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1"/>
        <w:gridCol w:w="1252"/>
        <w:gridCol w:w="170"/>
        <w:gridCol w:w="170"/>
        <w:gridCol w:w="501"/>
        <w:gridCol w:w="847"/>
        <w:gridCol w:w="835"/>
        <w:gridCol w:w="113"/>
        <w:gridCol w:w="1569"/>
        <w:gridCol w:w="424"/>
        <w:gridCol w:w="247"/>
        <w:gridCol w:w="170"/>
        <w:gridCol w:w="57"/>
        <w:gridCol w:w="2467"/>
        <w:gridCol w:w="9"/>
      </w:tblGrid>
      <w:tr>
        <w:trPr>
          <w:trHeight w:val="556" w:hRule="atLeast"/>
        </w:trPr>
        <w:tc>
          <w:tcPr>
            <w:tcW w:w="2863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  <w:bookmarkStart w:id="109" w:name="_Hlk171380650"/>
            <w:bookmarkStart w:id="110" w:name="_Hlk171380650"/>
            <w:bookmarkEnd w:id="110"/>
          </w:p>
        </w:tc>
        <w:tc>
          <w:tcPr>
            <w:tcW w:w="4536" w:type="dxa"/>
            <w:gridSpan w:val="7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3"/>
              <w:ind w:end="0"/>
              <w:jc w:val="center"/>
              <w:rPr/>
            </w:pPr>
            <w:bookmarkStart w:id="111" w:name="__RefHeading___Toc19554049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الإجازة</w:t>
            </w:r>
            <w:bookmarkEnd w:id="111"/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–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بدون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مرتب</w:t>
            </w:r>
          </w:p>
        </w:tc>
        <w:tc>
          <w:tcPr>
            <w:tcW w:w="2703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trHeight w:val="99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trHeight w:val="556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الشخصية</w:t>
            </w:r>
          </w:p>
        </w:tc>
      </w:tr>
      <w:tr>
        <w:trPr>
          <w:trHeight w:val="470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</w:p>
        </w:tc>
      </w:tr>
      <w:tr>
        <w:trPr>
          <w:trHeight w:val="385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556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الإجازة</w:t>
            </w:r>
          </w:p>
        </w:tc>
      </w:tr>
      <w:tr>
        <w:trPr>
          <w:trHeight w:val="470" w:hRule="atLeast"/>
        </w:trPr>
        <w:tc>
          <w:tcPr>
            <w:tcW w:w="252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جهة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السفر</w:t>
            </w:r>
          </w:p>
        </w:tc>
        <w:tc>
          <w:tcPr>
            <w:tcW w:w="252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  <w:tc>
          <w:tcPr>
            <w:tcW w:w="252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بداية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  <w:tc>
          <w:tcPr>
            <w:tcW w:w="252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نهاية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</w:tr>
      <w:tr>
        <w:trPr>
          <w:trHeight w:val="328" w:hRule="atLeast"/>
        </w:trPr>
        <w:tc>
          <w:tcPr>
            <w:tcW w:w="252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252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52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52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70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العنوان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خلال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trHeight w:val="470" w:hRule="atLeast"/>
        </w:trPr>
        <w:tc>
          <w:tcPr>
            <w:tcW w:w="5046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          /          /</w:t>
            </w:r>
          </w:p>
        </w:tc>
      </w:tr>
      <w:tr>
        <w:trPr>
          <w:trHeight w:val="556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البديل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الإجازة</w:t>
            </w:r>
          </w:p>
        </w:tc>
      </w:tr>
      <w:tr>
        <w:trPr>
          <w:trHeight w:val="470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اعتماد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المباشر</w:t>
            </w:r>
          </w:p>
        </w:tc>
      </w:tr>
      <w:tr>
        <w:trPr>
          <w:trHeight w:val="385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556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trHeight w:val="328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trHeight w:val="328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trHeight w:val="556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trHeight w:val="470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459"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التوظيف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459"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المستحقة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firstLine="459"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الفترة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المستحق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عنها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</w:tr>
      <w:tr>
        <w:trPr>
          <w:trHeight w:val="499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  <w:lang w:eastAsia="en-US"/>
              </w:rPr>
            </w:pPr>
            <w:r>
              <w:rPr>
                <w:rFonts w:cs="Simplified Arabic"/>
                <w:sz w:val="36"/>
                <w:szCs w:val="36"/>
                <w:rtl w:val="true"/>
                <w:lang w:eastAsia="en-US"/>
              </w:rPr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  <w:rtl w:val="true"/>
              </w:rPr>
            </w:r>
          </w:p>
        </w:tc>
      </w:tr>
      <w:tr>
        <w:trPr>
          <w:trHeight w:val="470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459"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تذاكر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السفر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المستحقة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459"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نوعية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التذاكر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المستحقة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firstLine="459"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خط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السير</w:t>
            </w:r>
          </w:p>
        </w:tc>
      </w:tr>
      <w:tr>
        <w:trPr>
          <w:trHeight w:val="484" w:hRule="atLeast"/>
        </w:trPr>
        <w:tc>
          <w:tcPr>
            <w:tcW w:w="336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  <w:lang w:eastAsia="en-US"/>
              </w:rPr>
            </w:pPr>
            <w:r>
              <w:rPr>
                <w:rFonts w:cs="Simplified Arabic"/>
                <w:sz w:val="36"/>
                <w:szCs w:val="36"/>
                <w:rtl w:val="true"/>
                <w:lang w:eastAsia="en-US"/>
              </w:rPr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  <w:rtl w:val="true"/>
              </w:rPr>
            </w:r>
          </w:p>
        </w:tc>
      </w:tr>
      <w:tr>
        <w:trPr>
          <w:trHeight w:val="556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firstLine="62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556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cs="Simplified Arabic" w:ascii="Arial" w:hAnsi="Arial"/>
                <w:sz w:val="28"/>
                <w:szCs w:val="28"/>
              </w:rPr>
              <w:t>6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تفاصيل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المطلوبة</w:t>
            </w:r>
          </w:p>
        </w:tc>
      </w:tr>
      <w:tr>
        <w:trPr>
          <w:trHeight w:val="216" w:hRule="atLeast"/>
        </w:trPr>
        <w:tc>
          <w:tcPr>
            <w:tcW w:w="269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459" w:end="0"/>
              <w:jc w:val="center"/>
              <w:rPr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المستحقة</w:t>
            </w:r>
          </w:p>
        </w:tc>
        <w:tc>
          <w:tcPr>
            <w:tcW w:w="246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بدون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راتب</w:t>
            </w:r>
          </w:p>
        </w:tc>
        <w:tc>
          <w:tcPr>
            <w:tcW w:w="246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أخرى</w:t>
            </w:r>
          </w:p>
        </w:tc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المطلوبة</w:t>
            </w:r>
          </w:p>
        </w:tc>
      </w:tr>
      <w:tr>
        <w:trPr>
          <w:trHeight w:val="484" w:hRule="atLeast"/>
        </w:trPr>
        <w:tc>
          <w:tcPr>
            <w:tcW w:w="269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  <w:lang w:eastAsia="en-US"/>
              </w:rPr>
            </w:pPr>
            <w:r>
              <w:rPr>
                <w:rFonts w:cs="Simplified Arabic"/>
                <w:sz w:val="36"/>
                <w:szCs w:val="36"/>
                <w:rtl w:val="true"/>
                <w:lang w:eastAsia="en-US"/>
              </w:rPr>
            </w:r>
          </w:p>
        </w:tc>
        <w:tc>
          <w:tcPr>
            <w:tcW w:w="246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  <w:rtl w:val="true"/>
              </w:rPr>
            </w:r>
          </w:p>
        </w:tc>
        <w:tc>
          <w:tcPr>
            <w:tcW w:w="246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  <w:rtl w:val="true"/>
              </w:rPr>
            </w:r>
          </w:p>
        </w:tc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firstLine="459" w:end="0"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  <w:rtl w:val="true"/>
              </w:rPr>
            </w:r>
          </w:p>
        </w:tc>
      </w:tr>
      <w:tr>
        <w:trPr>
          <w:trHeight w:val="399" w:hRule="atLeast"/>
        </w:trPr>
        <w:tc>
          <w:tcPr>
            <w:tcW w:w="127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36"/>
                <w:szCs w:val="36"/>
                <w:lang w:eastAsia="en-US"/>
              </w:rPr>
            </w:pPr>
            <w:r>
              <w:rPr>
                <w:rFonts w:cs="Simplified Arabic"/>
                <w:sz w:val="36"/>
                <w:szCs w:val="36"/>
                <w:rtl w:val="true"/>
                <w:lang w:eastAsia="en-US"/>
              </w:rPr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إعداد</w:t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مدير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الموارد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البشرية</w:t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الإعتماد</w:t>
            </w:r>
          </w:p>
        </w:tc>
      </w:tr>
      <w:tr>
        <w:trPr>
          <w:trHeight w:val="399" w:hRule="atLeast"/>
        </w:trPr>
        <w:tc>
          <w:tcPr>
            <w:tcW w:w="127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trHeight w:val="399" w:hRule="atLeast"/>
        </w:trPr>
        <w:tc>
          <w:tcPr>
            <w:tcW w:w="127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التوقيع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trHeight w:val="385" w:hRule="atLeast"/>
        </w:trPr>
        <w:tc>
          <w:tcPr>
            <w:tcW w:w="127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trHeight w:val="114" w:hRule="atLeast"/>
        </w:trPr>
        <w:tc>
          <w:tcPr>
            <w:tcW w:w="10093" w:type="dxa"/>
            <w:gridSpan w:val="14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