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73"/>
        <w:gridCol w:w="488"/>
        <w:gridCol w:w="149"/>
        <w:gridCol w:w="1453"/>
        <w:gridCol w:w="501"/>
        <w:gridCol w:w="1998"/>
        <w:gridCol w:w="1366"/>
        <w:gridCol w:w="671"/>
        <w:gridCol w:w="426"/>
        <w:gridCol w:w="1417"/>
        <w:gridCol w:w="851"/>
        <w:gridCol w:w="9"/>
      </w:tblGrid>
      <w:tr>
        <w:trPr>
          <w:cantSplit w:val="true"/>
        </w:trPr>
        <w:tc>
          <w:tcPr>
            <w:tcW w:w="2863" w:type="dxa"/>
            <w:gridSpan w:val="4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4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30" w:name="__RefHeading___Toc195540512"/>
            <w:bookmarkEnd w:id="130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 </w:t>
            </w:r>
            <w:r>
              <w:rPr>
                <w:rtl w:val="true"/>
              </w:rPr>
              <w:t>خطاب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الإنذار</w:t>
            </w:r>
          </w:p>
        </w:tc>
        <w:tc>
          <w:tcPr>
            <w:tcW w:w="2703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362" w:type="dxa"/>
            <w:gridSpan w:val="6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التاريخ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4731" w:type="dxa"/>
            <w:gridSpan w:val="5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الموافق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362" w:type="dxa"/>
            <w:gridSpan w:val="6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الإسم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4731" w:type="dxa"/>
            <w:gridSpan w:val="5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رقم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الموظف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إشارة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إلى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المخالفة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التي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إرتكبتها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والموضحة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أدناة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773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Indent"/>
              <w:numPr>
                <w:ilvl w:val="1"/>
                <w:numId w:val="52"/>
              </w:numPr>
              <w:tabs>
                <w:tab w:val="clear" w:pos="720"/>
                <w:tab w:val="left" w:pos="601" w:leader="none"/>
              </w:tabs>
              <w:snapToGrid w:val="false"/>
              <w:ind w:hanging="425" w:start="601" w:end="0"/>
              <w:jc w:val="both"/>
              <w:rPr>
                <w:rFonts w:ascii="Arial" w:hAnsi="Arial" w:cs="Arial"/>
                <w:b w:val="false"/>
                <w:bCs w:val="false"/>
                <w:sz w:val="16"/>
                <w:szCs w:val="16"/>
                <w:lang w:eastAsia="en-US"/>
              </w:rPr>
            </w:pPr>
            <w:r>
              <w:rPr>
                <w:rFonts w:cs="Arial" w:ascii="Arial" w:hAnsi="Arial"/>
                <w:b w:val="false"/>
                <w:bCs w:val="false"/>
                <w:sz w:val="16"/>
                <w:szCs w:val="16"/>
                <w:rtl w:val="true"/>
                <w:lang w:eastAsia="en-US"/>
              </w:rPr>
            </w:r>
          </w:p>
        </w:tc>
        <w:tc>
          <w:tcPr>
            <w:tcW w:w="637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2" w:val="clear"/>
          </w:tcPr>
          <w:p>
            <w:pPr>
              <w:pStyle w:val="Normal"/>
              <w:snapToGrid w:val="false"/>
              <w:ind w:start="254" w:end="0"/>
              <w:jc w:val="start"/>
              <w:rPr>
                <w:rFonts w:ascii="Arial" w:hAnsi="Arial" w:cs="Simplified Arabic"/>
                <w:b w:val="false"/>
                <w:bCs w:val="false"/>
                <w:sz w:val="16"/>
                <w:szCs w:val="16"/>
              </w:rPr>
            </w:pPr>
            <w:r>
              <w:rPr>
                <w:rFonts w:cs="Simplified Arabic" w:ascii="Arial" w:hAnsi="Arial"/>
                <w:b w:val="false"/>
                <w:bCs w:val="false"/>
                <w:sz w:val="16"/>
                <w:szCs w:val="16"/>
                <w:rtl w:val="true"/>
              </w:rPr>
            </w:r>
          </w:p>
        </w:tc>
        <w:tc>
          <w:tcPr>
            <w:tcW w:w="8683" w:type="dxa"/>
            <w:gridSpan w:val="8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hanging="1046" w:start="1080" w:end="0"/>
              <w:jc w:val="start"/>
              <w:rPr>
                <w:rFonts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التأخر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في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الحضور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للعمل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حسب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الأوقات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الرسمية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المقررة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لمدة</w:t>
            </w:r>
            <w:r>
              <w:rPr>
                <w:rFonts w:cs="Simplified Arabic" w:ascii="Arial" w:hAnsi="Arial"/>
                <w:sz w:val="18"/>
                <w:szCs w:val="18"/>
                <w:rtl w:val="true"/>
              </w:rPr>
              <w:t>:_______________________________.</w:t>
            </w:r>
          </w:p>
        </w:tc>
      </w:tr>
      <w:tr>
        <w:trPr>
          <w:cantSplit w:val="true"/>
        </w:trPr>
        <w:tc>
          <w:tcPr>
            <w:tcW w:w="77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Indent"/>
              <w:numPr>
                <w:ilvl w:val="1"/>
                <w:numId w:val="52"/>
              </w:numPr>
              <w:tabs>
                <w:tab w:val="clear" w:pos="720"/>
                <w:tab w:val="left" w:pos="601" w:leader="none"/>
              </w:tabs>
              <w:snapToGrid w:val="false"/>
              <w:ind w:hanging="425" w:start="601" w:end="0"/>
              <w:jc w:val="both"/>
              <w:rPr>
                <w:rFonts w:ascii="Arial" w:hAnsi="Arial" w:cs="Arial"/>
                <w:b w:val="false"/>
                <w:bCs w:val="false"/>
                <w:sz w:val="12"/>
                <w:szCs w:val="12"/>
                <w:lang w:eastAsia="en-US"/>
              </w:rPr>
            </w:pPr>
            <w:r>
              <w:rPr>
                <w:rFonts w:cs="Arial" w:ascii="Arial" w:hAnsi="Arial"/>
                <w:b w:val="false"/>
                <w:bCs w:val="false"/>
                <w:sz w:val="12"/>
                <w:szCs w:val="12"/>
                <w:rtl w:val="true"/>
                <w:lang w:eastAsia="en-US"/>
              </w:rPr>
            </w:r>
          </w:p>
        </w:tc>
        <w:tc>
          <w:tcPr>
            <w:tcW w:w="6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2" w:val="clear"/>
          </w:tcPr>
          <w:p>
            <w:pPr>
              <w:pStyle w:val="Normal"/>
              <w:snapToGrid w:val="false"/>
              <w:ind w:start="254" w:end="0"/>
              <w:jc w:val="start"/>
              <w:rPr>
                <w:rFonts w:ascii="Arial" w:hAnsi="Arial" w:cs="Simplified Arabic"/>
                <w:b w:val="false"/>
                <w:bCs w:val="false"/>
                <w:sz w:val="12"/>
                <w:szCs w:val="16"/>
              </w:rPr>
            </w:pPr>
            <w:r>
              <w:rPr>
                <w:rFonts w:cs="Simplified Arabic" w:ascii="Arial" w:hAnsi="Arial"/>
                <w:b w:val="false"/>
                <w:bCs w:val="false"/>
                <w:sz w:val="12"/>
                <w:szCs w:val="16"/>
                <w:rtl w:val="true"/>
              </w:rPr>
            </w:r>
          </w:p>
        </w:tc>
        <w:tc>
          <w:tcPr>
            <w:tcW w:w="868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hanging="1046" w:start="1080"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الخروج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من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مكان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العمل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بدون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إذن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لمدة</w:t>
            </w:r>
            <w:r>
              <w:rPr>
                <w:rFonts w:cs="Simplified Arabic" w:ascii="Arial" w:hAnsi="Arial"/>
                <w:sz w:val="18"/>
                <w:szCs w:val="18"/>
                <w:rtl w:val="true"/>
              </w:rPr>
              <w:t>:_____________________________________________.</w:t>
            </w:r>
          </w:p>
        </w:tc>
      </w:tr>
      <w:tr>
        <w:trPr>
          <w:cantSplit w:val="true"/>
        </w:trPr>
        <w:tc>
          <w:tcPr>
            <w:tcW w:w="77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Indent"/>
              <w:numPr>
                <w:ilvl w:val="1"/>
                <w:numId w:val="52"/>
              </w:numPr>
              <w:tabs>
                <w:tab w:val="clear" w:pos="720"/>
                <w:tab w:val="left" w:pos="601" w:leader="none"/>
              </w:tabs>
              <w:snapToGrid w:val="false"/>
              <w:ind w:hanging="425" w:start="601" w:end="0"/>
              <w:jc w:val="both"/>
              <w:rPr>
                <w:rFonts w:ascii="Arial" w:hAnsi="Arial" w:cs="Arial"/>
                <w:b w:val="false"/>
                <w:bCs w:val="false"/>
                <w:sz w:val="12"/>
                <w:szCs w:val="12"/>
                <w:lang w:eastAsia="en-US"/>
              </w:rPr>
            </w:pPr>
            <w:r>
              <w:rPr>
                <w:rFonts w:cs="Arial" w:ascii="Arial" w:hAnsi="Arial"/>
                <w:b w:val="false"/>
                <w:bCs w:val="false"/>
                <w:sz w:val="12"/>
                <w:szCs w:val="12"/>
                <w:rtl w:val="true"/>
                <w:lang w:eastAsia="en-US"/>
              </w:rPr>
            </w:r>
          </w:p>
        </w:tc>
        <w:tc>
          <w:tcPr>
            <w:tcW w:w="6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2" w:val="clear"/>
          </w:tcPr>
          <w:p>
            <w:pPr>
              <w:pStyle w:val="Normal"/>
              <w:snapToGrid w:val="false"/>
              <w:ind w:start="254" w:end="0"/>
              <w:jc w:val="start"/>
              <w:rPr>
                <w:rFonts w:ascii="Arial" w:hAnsi="Arial" w:cs="Simplified Arabic"/>
                <w:b w:val="false"/>
                <w:bCs w:val="false"/>
                <w:sz w:val="12"/>
                <w:szCs w:val="16"/>
              </w:rPr>
            </w:pPr>
            <w:r>
              <w:rPr>
                <w:rFonts w:cs="Simplified Arabic" w:ascii="Arial" w:hAnsi="Arial"/>
                <w:b w:val="false"/>
                <w:bCs w:val="false"/>
                <w:sz w:val="12"/>
                <w:szCs w:val="16"/>
                <w:rtl w:val="true"/>
              </w:rPr>
            </w:r>
          </w:p>
        </w:tc>
        <w:tc>
          <w:tcPr>
            <w:tcW w:w="868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hanging="1046" w:start="1080"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مغادرة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مكان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العمل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قبل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نهاية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الدوام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الرسمي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بمدة</w:t>
            </w:r>
            <w:r>
              <w:rPr>
                <w:rFonts w:cs="Simplified Arabic" w:ascii="Arial" w:hAnsi="Arial"/>
                <w:sz w:val="18"/>
                <w:szCs w:val="18"/>
                <w:rtl w:val="true"/>
              </w:rPr>
              <w:t>:_____________________________________.</w:t>
            </w:r>
          </w:p>
        </w:tc>
      </w:tr>
      <w:tr>
        <w:trPr>
          <w:cantSplit w:val="true"/>
        </w:trPr>
        <w:tc>
          <w:tcPr>
            <w:tcW w:w="77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Indent"/>
              <w:numPr>
                <w:ilvl w:val="1"/>
                <w:numId w:val="52"/>
              </w:numPr>
              <w:tabs>
                <w:tab w:val="clear" w:pos="720"/>
                <w:tab w:val="left" w:pos="601" w:leader="none"/>
              </w:tabs>
              <w:snapToGrid w:val="false"/>
              <w:ind w:hanging="425" w:start="601" w:end="0"/>
              <w:jc w:val="both"/>
              <w:rPr>
                <w:rFonts w:ascii="Arial" w:hAnsi="Arial" w:cs="Arial"/>
                <w:b w:val="false"/>
                <w:bCs w:val="false"/>
                <w:sz w:val="12"/>
                <w:szCs w:val="12"/>
                <w:lang w:eastAsia="en-US"/>
              </w:rPr>
            </w:pPr>
            <w:r>
              <w:rPr>
                <w:rFonts w:cs="Arial" w:ascii="Arial" w:hAnsi="Arial"/>
                <w:b w:val="false"/>
                <w:bCs w:val="false"/>
                <w:sz w:val="12"/>
                <w:szCs w:val="12"/>
                <w:rtl w:val="true"/>
                <w:lang w:eastAsia="en-US"/>
              </w:rPr>
            </w:r>
          </w:p>
        </w:tc>
        <w:tc>
          <w:tcPr>
            <w:tcW w:w="6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2" w:val="clear"/>
          </w:tcPr>
          <w:p>
            <w:pPr>
              <w:pStyle w:val="Normal"/>
              <w:snapToGrid w:val="false"/>
              <w:ind w:start="254" w:end="0"/>
              <w:jc w:val="start"/>
              <w:rPr>
                <w:rFonts w:ascii="Arial" w:hAnsi="Arial" w:cs="Simplified Arabic"/>
                <w:b w:val="false"/>
                <w:bCs w:val="false"/>
                <w:sz w:val="12"/>
                <w:szCs w:val="16"/>
              </w:rPr>
            </w:pPr>
            <w:r>
              <w:rPr>
                <w:rFonts w:cs="Simplified Arabic" w:ascii="Arial" w:hAnsi="Arial"/>
                <w:b w:val="false"/>
                <w:bCs w:val="false"/>
                <w:sz w:val="12"/>
                <w:szCs w:val="16"/>
                <w:rtl w:val="true"/>
              </w:rPr>
            </w:r>
          </w:p>
        </w:tc>
        <w:tc>
          <w:tcPr>
            <w:tcW w:w="868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hanging="1046" w:start="1080"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الغياب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عن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العمل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بدون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موافقة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المسؤول</w:t>
            </w:r>
            <w:r>
              <w:rPr>
                <w:rFonts w:cs="Simplified Arabic" w:ascii="Arial" w:hAnsi="Arial"/>
                <w:sz w:val="18"/>
                <w:szCs w:val="18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77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Indent"/>
              <w:numPr>
                <w:ilvl w:val="1"/>
                <w:numId w:val="52"/>
              </w:numPr>
              <w:tabs>
                <w:tab w:val="clear" w:pos="720"/>
                <w:tab w:val="left" w:pos="601" w:leader="none"/>
              </w:tabs>
              <w:snapToGrid w:val="false"/>
              <w:ind w:hanging="425" w:start="601" w:end="0"/>
              <w:jc w:val="both"/>
              <w:rPr>
                <w:rFonts w:ascii="Arial" w:hAnsi="Arial" w:cs="Arial"/>
                <w:b w:val="false"/>
                <w:bCs w:val="false"/>
                <w:sz w:val="12"/>
                <w:szCs w:val="12"/>
                <w:lang w:eastAsia="en-US"/>
              </w:rPr>
            </w:pPr>
            <w:r>
              <w:rPr>
                <w:rFonts w:cs="Arial" w:ascii="Arial" w:hAnsi="Arial"/>
                <w:b w:val="false"/>
                <w:bCs w:val="false"/>
                <w:sz w:val="12"/>
                <w:szCs w:val="12"/>
                <w:rtl w:val="true"/>
                <w:lang w:eastAsia="en-US"/>
              </w:rPr>
            </w:r>
          </w:p>
        </w:tc>
        <w:tc>
          <w:tcPr>
            <w:tcW w:w="6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2" w:val="clear"/>
          </w:tcPr>
          <w:p>
            <w:pPr>
              <w:pStyle w:val="Normal"/>
              <w:snapToGrid w:val="false"/>
              <w:ind w:start="254" w:end="0"/>
              <w:jc w:val="start"/>
              <w:rPr>
                <w:rFonts w:ascii="Arial" w:hAnsi="Arial" w:cs="Simplified Arabic"/>
                <w:b w:val="false"/>
                <w:bCs w:val="false"/>
                <w:sz w:val="12"/>
                <w:szCs w:val="16"/>
              </w:rPr>
            </w:pPr>
            <w:r>
              <w:rPr>
                <w:rFonts w:cs="Simplified Arabic" w:ascii="Arial" w:hAnsi="Arial"/>
                <w:b w:val="false"/>
                <w:bCs w:val="false"/>
                <w:sz w:val="12"/>
                <w:szCs w:val="16"/>
                <w:rtl w:val="true"/>
              </w:rPr>
            </w:r>
          </w:p>
        </w:tc>
        <w:tc>
          <w:tcPr>
            <w:tcW w:w="868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hanging="1046" w:start="1080"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إدعاء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المرض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بقصد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الغياب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عن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العمل</w:t>
            </w:r>
            <w:r>
              <w:rPr>
                <w:rFonts w:cs="Simplified Arabic" w:ascii="Arial" w:hAnsi="Arial"/>
                <w:sz w:val="18"/>
                <w:szCs w:val="18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77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Indent"/>
              <w:numPr>
                <w:ilvl w:val="1"/>
                <w:numId w:val="52"/>
              </w:numPr>
              <w:tabs>
                <w:tab w:val="clear" w:pos="720"/>
                <w:tab w:val="left" w:pos="601" w:leader="none"/>
              </w:tabs>
              <w:snapToGrid w:val="false"/>
              <w:ind w:hanging="425" w:start="601" w:end="0"/>
              <w:jc w:val="both"/>
              <w:rPr>
                <w:rFonts w:ascii="Arial" w:hAnsi="Arial" w:cs="Arial"/>
                <w:b w:val="false"/>
                <w:bCs w:val="false"/>
                <w:sz w:val="12"/>
                <w:szCs w:val="12"/>
                <w:lang w:eastAsia="en-US"/>
              </w:rPr>
            </w:pPr>
            <w:r>
              <w:rPr>
                <w:rFonts w:cs="Arial" w:ascii="Arial" w:hAnsi="Arial"/>
                <w:b w:val="false"/>
                <w:bCs w:val="false"/>
                <w:sz w:val="12"/>
                <w:szCs w:val="12"/>
                <w:rtl w:val="true"/>
                <w:lang w:eastAsia="en-US"/>
              </w:rPr>
            </w:r>
          </w:p>
        </w:tc>
        <w:tc>
          <w:tcPr>
            <w:tcW w:w="6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2" w:val="clear"/>
          </w:tcPr>
          <w:p>
            <w:pPr>
              <w:pStyle w:val="Normal"/>
              <w:snapToGrid w:val="false"/>
              <w:ind w:start="254" w:end="0"/>
              <w:jc w:val="start"/>
              <w:rPr>
                <w:rFonts w:ascii="Arial" w:hAnsi="Arial" w:cs="Simplified Arabic"/>
                <w:b w:val="false"/>
                <w:bCs w:val="false"/>
                <w:sz w:val="12"/>
                <w:szCs w:val="16"/>
              </w:rPr>
            </w:pPr>
            <w:r>
              <w:rPr>
                <w:rFonts w:cs="Simplified Arabic" w:ascii="Arial" w:hAnsi="Arial"/>
                <w:b w:val="false"/>
                <w:bCs w:val="false"/>
                <w:sz w:val="12"/>
                <w:szCs w:val="16"/>
                <w:rtl w:val="true"/>
              </w:rPr>
            </w:r>
          </w:p>
        </w:tc>
        <w:tc>
          <w:tcPr>
            <w:tcW w:w="868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hanging="1046" w:start="1080"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العودة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إلى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مكان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العمل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بعد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انتهاء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الدوام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بدون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الحصول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على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موافقة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كتابية</w:t>
            </w:r>
            <w:r>
              <w:rPr>
                <w:rFonts w:cs="Simplified Arabic" w:ascii="Arial" w:hAnsi="Arial"/>
                <w:sz w:val="18"/>
                <w:szCs w:val="18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77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Indent"/>
              <w:numPr>
                <w:ilvl w:val="1"/>
                <w:numId w:val="52"/>
              </w:numPr>
              <w:tabs>
                <w:tab w:val="clear" w:pos="720"/>
                <w:tab w:val="left" w:pos="601" w:leader="none"/>
              </w:tabs>
              <w:snapToGrid w:val="false"/>
              <w:ind w:hanging="425" w:start="601" w:end="0"/>
              <w:jc w:val="both"/>
              <w:rPr>
                <w:rFonts w:ascii="Arial" w:hAnsi="Arial" w:cs="Arial"/>
                <w:b w:val="false"/>
                <w:bCs w:val="false"/>
                <w:sz w:val="12"/>
                <w:szCs w:val="12"/>
                <w:lang w:eastAsia="en-US"/>
              </w:rPr>
            </w:pPr>
            <w:r>
              <w:rPr>
                <w:rFonts w:cs="Arial" w:ascii="Arial" w:hAnsi="Arial"/>
                <w:b w:val="false"/>
                <w:bCs w:val="false"/>
                <w:sz w:val="12"/>
                <w:szCs w:val="12"/>
                <w:rtl w:val="true"/>
                <w:lang w:eastAsia="en-US"/>
              </w:rPr>
            </w:r>
          </w:p>
        </w:tc>
        <w:tc>
          <w:tcPr>
            <w:tcW w:w="6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2" w:val="clear"/>
          </w:tcPr>
          <w:p>
            <w:pPr>
              <w:pStyle w:val="Normal"/>
              <w:snapToGrid w:val="false"/>
              <w:ind w:start="254" w:end="0"/>
              <w:jc w:val="start"/>
              <w:rPr>
                <w:rFonts w:ascii="Arial" w:hAnsi="Arial" w:cs="Simplified Arabic"/>
                <w:b w:val="false"/>
                <w:bCs w:val="false"/>
                <w:sz w:val="12"/>
                <w:szCs w:val="16"/>
              </w:rPr>
            </w:pPr>
            <w:r>
              <w:rPr>
                <w:rFonts w:cs="Simplified Arabic" w:ascii="Arial" w:hAnsi="Arial"/>
                <w:b w:val="false"/>
                <w:bCs w:val="false"/>
                <w:sz w:val="12"/>
                <w:szCs w:val="16"/>
                <w:rtl w:val="true"/>
              </w:rPr>
            </w:r>
          </w:p>
        </w:tc>
        <w:tc>
          <w:tcPr>
            <w:tcW w:w="868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hanging="1046" w:start="1080"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التسكع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في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المكاتب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بقصد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إضاعة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الوقت</w:t>
            </w:r>
            <w:r>
              <w:rPr>
                <w:rFonts w:cs="Simplified Arabic" w:ascii="Arial" w:hAnsi="Arial"/>
                <w:sz w:val="18"/>
                <w:szCs w:val="18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77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Indent"/>
              <w:numPr>
                <w:ilvl w:val="1"/>
                <w:numId w:val="52"/>
              </w:numPr>
              <w:tabs>
                <w:tab w:val="clear" w:pos="720"/>
                <w:tab w:val="left" w:pos="601" w:leader="none"/>
              </w:tabs>
              <w:snapToGrid w:val="false"/>
              <w:ind w:hanging="425" w:start="601" w:end="0"/>
              <w:jc w:val="both"/>
              <w:rPr>
                <w:rFonts w:ascii="Arial" w:hAnsi="Arial" w:cs="Arial"/>
                <w:b w:val="false"/>
                <w:bCs w:val="false"/>
                <w:sz w:val="12"/>
                <w:szCs w:val="12"/>
                <w:lang w:eastAsia="en-US"/>
              </w:rPr>
            </w:pPr>
            <w:r>
              <w:rPr>
                <w:rFonts w:cs="Arial" w:ascii="Arial" w:hAnsi="Arial"/>
                <w:b w:val="false"/>
                <w:bCs w:val="false"/>
                <w:sz w:val="12"/>
                <w:szCs w:val="12"/>
                <w:rtl w:val="true"/>
                <w:lang w:eastAsia="en-US"/>
              </w:rPr>
            </w:r>
          </w:p>
        </w:tc>
        <w:tc>
          <w:tcPr>
            <w:tcW w:w="6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2" w:val="clear"/>
          </w:tcPr>
          <w:p>
            <w:pPr>
              <w:pStyle w:val="Normal"/>
              <w:snapToGrid w:val="false"/>
              <w:ind w:start="254" w:end="0"/>
              <w:jc w:val="start"/>
              <w:rPr>
                <w:rFonts w:ascii="Arial" w:hAnsi="Arial" w:cs="Simplified Arabic"/>
                <w:b w:val="false"/>
                <w:bCs w:val="false"/>
                <w:sz w:val="12"/>
                <w:szCs w:val="16"/>
              </w:rPr>
            </w:pPr>
            <w:r>
              <w:rPr>
                <w:rFonts w:cs="Simplified Arabic" w:ascii="Arial" w:hAnsi="Arial"/>
                <w:b w:val="false"/>
                <w:bCs w:val="false"/>
                <w:sz w:val="12"/>
                <w:szCs w:val="16"/>
                <w:rtl w:val="true"/>
              </w:rPr>
            </w:r>
          </w:p>
        </w:tc>
        <w:tc>
          <w:tcPr>
            <w:tcW w:w="868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hanging="1046" w:start="1080"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استقبال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الزوار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خلال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ساعات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العمل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الرسمية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مخالفاً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أنظمة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وتعليمات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الشركة</w:t>
            </w:r>
            <w:r>
              <w:rPr>
                <w:rFonts w:cs="Simplified Arabic" w:ascii="Arial" w:hAnsi="Arial"/>
                <w:sz w:val="18"/>
                <w:szCs w:val="18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77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Indent"/>
              <w:numPr>
                <w:ilvl w:val="1"/>
                <w:numId w:val="52"/>
              </w:numPr>
              <w:tabs>
                <w:tab w:val="clear" w:pos="720"/>
                <w:tab w:val="left" w:pos="601" w:leader="none"/>
              </w:tabs>
              <w:snapToGrid w:val="false"/>
              <w:ind w:hanging="425" w:start="601" w:end="0"/>
              <w:jc w:val="both"/>
              <w:rPr>
                <w:rFonts w:ascii="Arial" w:hAnsi="Arial" w:cs="Arial"/>
                <w:b w:val="false"/>
                <w:bCs w:val="false"/>
                <w:sz w:val="12"/>
                <w:szCs w:val="12"/>
                <w:lang w:eastAsia="en-US"/>
              </w:rPr>
            </w:pPr>
            <w:r>
              <w:rPr>
                <w:rFonts w:cs="Arial" w:ascii="Arial" w:hAnsi="Arial"/>
                <w:b w:val="false"/>
                <w:bCs w:val="false"/>
                <w:sz w:val="12"/>
                <w:szCs w:val="12"/>
                <w:rtl w:val="true"/>
                <w:lang w:eastAsia="en-US"/>
              </w:rPr>
            </w:r>
          </w:p>
        </w:tc>
        <w:tc>
          <w:tcPr>
            <w:tcW w:w="6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2" w:val="clear"/>
          </w:tcPr>
          <w:p>
            <w:pPr>
              <w:pStyle w:val="Normal"/>
              <w:snapToGrid w:val="false"/>
              <w:ind w:start="254" w:end="0"/>
              <w:jc w:val="start"/>
              <w:rPr>
                <w:rFonts w:ascii="Arial" w:hAnsi="Arial" w:cs="Simplified Arabic"/>
                <w:b w:val="false"/>
                <w:bCs w:val="false"/>
                <w:sz w:val="12"/>
                <w:szCs w:val="16"/>
              </w:rPr>
            </w:pPr>
            <w:r>
              <w:rPr>
                <w:rFonts w:cs="Simplified Arabic" w:ascii="Arial" w:hAnsi="Arial"/>
                <w:b w:val="false"/>
                <w:bCs w:val="false"/>
                <w:sz w:val="12"/>
                <w:szCs w:val="16"/>
                <w:rtl w:val="true"/>
              </w:rPr>
            </w:r>
          </w:p>
        </w:tc>
        <w:tc>
          <w:tcPr>
            <w:tcW w:w="868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hanging="1046" w:start="1080"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الأكل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في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مكان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العمل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خلال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الدوام</w:t>
            </w:r>
            <w:r>
              <w:rPr>
                <w:rFonts w:cs="Simplified Arabic" w:ascii="Arial" w:hAnsi="Arial"/>
                <w:sz w:val="18"/>
                <w:szCs w:val="18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77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Indent"/>
              <w:numPr>
                <w:ilvl w:val="1"/>
                <w:numId w:val="52"/>
              </w:numPr>
              <w:tabs>
                <w:tab w:val="clear" w:pos="720"/>
                <w:tab w:val="left" w:pos="601" w:leader="none"/>
              </w:tabs>
              <w:snapToGrid w:val="false"/>
              <w:ind w:hanging="425" w:start="601" w:end="0"/>
              <w:jc w:val="both"/>
              <w:rPr>
                <w:rFonts w:ascii="Arial" w:hAnsi="Arial" w:cs="Arial"/>
                <w:b w:val="false"/>
                <w:bCs w:val="false"/>
                <w:sz w:val="12"/>
                <w:szCs w:val="12"/>
                <w:lang w:eastAsia="en-US"/>
              </w:rPr>
            </w:pPr>
            <w:r>
              <w:rPr>
                <w:rFonts w:cs="Arial" w:ascii="Arial" w:hAnsi="Arial"/>
                <w:b w:val="false"/>
                <w:bCs w:val="false"/>
                <w:sz w:val="12"/>
                <w:szCs w:val="12"/>
                <w:rtl w:val="true"/>
                <w:lang w:eastAsia="en-US"/>
              </w:rPr>
            </w:r>
          </w:p>
        </w:tc>
        <w:tc>
          <w:tcPr>
            <w:tcW w:w="6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2" w:val="clear"/>
          </w:tcPr>
          <w:p>
            <w:pPr>
              <w:pStyle w:val="Normal"/>
              <w:snapToGrid w:val="false"/>
              <w:ind w:start="254" w:end="0"/>
              <w:jc w:val="start"/>
              <w:rPr>
                <w:rFonts w:ascii="Arial" w:hAnsi="Arial" w:cs="Simplified Arabic"/>
                <w:b w:val="false"/>
                <w:bCs w:val="false"/>
                <w:sz w:val="12"/>
                <w:szCs w:val="16"/>
              </w:rPr>
            </w:pPr>
            <w:r>
              <w:rPr>
                <w:rFonts w:cs="Simplified Arabic" w:ascii="Arial" w:hAnsi="Arial"/>
                <w:b w:val="false"/>
                <w:bCs w:val="false"/>
                <w:sz w:val="12"/>
                <w:szCs w:val="16"/>
                <w:rtl w:val="true"/>
              </w:rPr>
            </w:r>
          </w:p>
        </w:tc>
        <w:tc>
          <w:tcPr>
            <w:tcW w:w="868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hanging="1046" w:start="1080"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مطالعة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الجرائد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والمجلات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أثناء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الدوام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الرسمي</w:t>
            </w:r>
            <w:r>
              <w:rPr>
                <w:rFonts w:cs="Simplified Arabic" w:ascii="Arial" w:hAnsi="Arial"/>
                <w:sz w:val="18"/>
                <w:szCs w:val="18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77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Indent"/>
              <w:numPr>
                <w:ilvl w:val="1"/>
                <w:numId w:val="52"/>
              </w:numPr>
              <w:tabs>
                <w:tab w:val="clear" w:pos="720"/>
                <w:tab w:val="left" w:pos="601" w:leader="none"/>
              </w:tabs>
              <w:snapToGrid w:val="false"/>
              <w:ind w:hanging="425" w:start="601" w:end="0"/>
              <w:jc w:val="both"/>
              <w:rPr>
                <w:rFonts w:ascii="Arial" w:hAnsi="Arial" w:cs="Arial"/>
                <w:b w:val="false"/>
                <w:bCs w:val="false"/>
                <w:sz w:val="16"/>
                <w:szCs w:val="16"/>
                <w:lang w:eastAsia="en-US"/>
              </w:rPr>
            </w:pPr>
            <w:r>
              <w:rPr>
                <w:rFonts w:cs="Arial" w:ascii="Arial" w:hAnsi="Arial"/>
                <w:b w:val="false"/>
                <w:bCs w:val="false"/>
                <w:sz w:val="16"/>
                <w:szCs w:val="16"/>
                <w:rtl w:val="true"/>
                <w:lang w:eastAsia="en-US"/>
              </w:rPr>
            </w:r>
          </w:p>
        </w:tc>
        <w:tc>
          <w:tcPr>
            <w:tcW w:w="6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2" w:val="clear"/>
          </w:tcPr>
          <w:p>
            <w:pPr>
              <w:pStyle w:val="Normal"/>
              <w:snapToGrid w:val="false"/>
              <w:ind w:start="254" w:end="0"/>
              <w:jc w:val="start"/>
              <w:rPr>
                <w:rFonts w:ascii="Arial" w:hAnsi="Arial" w:cs="Simplified Arabic"/>
                <w:b w:val="false"/>
                <w:bCs w:val="false"/>
                <w:sz w:val="16"/>
                <w:szCs w:val="16"/>
              </w:rPr>
            </w:pPr>
            <w:r>
              <w:rPr>
                <w:rFonts w:cs="Simplified Arabic" w:ascii="Arial" w:hAnsi="Arial"/>
                <w:b w:val="false"/>
                <w:bCs w:val="false"/>
                <w:sz w:val="16"/>
                <w:szCs w:val="16"/>
                <w:rtl w:val="true"/>
              </w:rPr>
            </w:r>
          </w:p>
        </w:tc>
        <w:tc>
          <w:tcPr>
            <w:tcW w:w="868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hanging="1046" w:start="1080"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التدخين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في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الأماكن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المحظورة</w:t>
            </w:r>
            <w:r>
              <w:rPr>
                <w:rFonts w:cs="Simplified Arabic" w:ascii="Arial" w:hAnsi="Arial"/>
                <w:sz w:val="18"/>
                <w:szCs w:val="18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77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Indent"/>
              <w:numPr>
                <w:ilvl w:val="1"/>
                <w:numId w:val="52"/>
              </w:numPr>
              <w:tabs>
                <w:tab w:val="clear" w:pos="720"/>
                <w:tab w:val="left" w:pos="601" w:leader="none"/>
              </w:tabs>
              <w:snapToGrid w:val="false"/>
              <w:ind w:hanging="425" w:start="601" w:end="0"/>
              <w:jc w:val="both"/>
              <w:rPr>
                <w:rFonts w:ascii="Arial" w:hAnsi="Arial" w:cs="Arial"/>
                <w:b w:val="false"/>
                <w:bCs w:val="false"/>
                <w:sz w:val="16"/>
                <w:szCs w:val="16"/>
                <w:lang w:eastAsia="en-US"/>
              </w:rPr>
            </w:pPr>
            <w:r>
              <w:rPr>
                <w:rFonts w:cs="Arial" w:ascii="Arial" w:hAnsi="Arial"/>
                <w:b w:val="false"/>
                <w:bCs w:val="false"/>
                <w:sz w:val="16"/>
                <w:szCs w:val="16"/>
                <w:rtl w:val="true"/>
                <w:lang w:eastAsia="en-US"/>
              </w:rPr>
            </w:r>
          </w:p>
        </w:tc>
        <w:tc>
          <w:tcPr>
            <w:tcW w:w="6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2" w:val="clear"/>
          </w:tcPr>
          <w:p>
            <w:pPr>
              <w:pStyle w:val="Normal"/>
              <w:snapToGrid w:val="false"/>
              <w:ind w:start="254" w:end="0"/>
              <w:jc w:val="start"/>
              <w:rPr>
                <w:rFonts w:ascii="Arial" w:hAnsi="Arial" w:cs="Simplified Arabic"/>
                <w:b w:val="false"/>
                <w:bCs w:val="false"/>
                <w:sz w:val="16"/>
                <w:szCs w:val="16"/>
              </w:rPr>
            </w:pPr>
            <w:r>
              <w:rPr>
                <w:rFonts w:cs="Simplified Arabic" w:ascii="Arial" w:hAnsi="Arial"/>
                <w:b w:val="false"/>
                <w:bCs w:val="false"/>
                <w:sz w:val="16"/>
                <w:szCs w:val="16"/>
                <w:rtl w:val="true"/>
              </w:rPr>
            </w:r>
          </w:p>
        </w:tc>
        <w:tc>
          <w:tcPr>
            <w:tcW w:w="868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hanging="1046" w:start="1080"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استخدام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هاتف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الشركة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للأغراض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الشخصية</w:t>
            </w:r>
            <w:r>
              <w:rPr>
                <w:rFonts w:cs="Simplified Arabic" w:ascii="Arial" w:hAnsi="Arial"/>
                <w:sz w:val="18"/>
                <w:szCs w:val="18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77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Indent"/>
              <w:numPr>
                <w:ilvl w:val="1"/>
                <w:numId w:val="52"/>
              </w:numPr>
              <w:tabs>
                <w:tab w:val="clear" w:pos="720"/>
                <w:tab w:val="left" w:pos="601" w:leader="none"/>
              </w:tabs>
              <w:snapToGrid w:val="false"/>
              <w:ind w:hanging="425" w:start="601" w:end="0"/>
              <w:jc w:val="both"/>
              <w:rPr>
                <w:rFonts w:ascii="Arial" w:hAnsi="Arial" w:cs="Arial"/>
                <w:b w:val="false"/>
                <w:bCs w:val="false"/>
                <w:sz w:val="16"/>
                <w:szCs w:val="16"/>
                <w:lang w:eastAsia="en-US"/>
              </w:rPr>
            </w:pPr>
            <w:r>
              <w:rPr>
                <w:rFonts w:cs="Arial" w:ascii="Arial" w:hAnsi="Arial"/>
                <w:b w:val="false"/>
                <w:bCs w:val="false"/>
                <w:sz w:val="16"/>
                <w:szCs w:val="16"/>
                <w:rtl w:val="true"/>
                <w:lang w:eastAsia="en-US"/>
              </w:rPr>
            </w:r>
          </w:p>
        </w:tc>
        <w:tc>
          <w:tcPr>
            <w:tcW w:w="6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2" w:val="clear"/>
          </w:tcPr>
          <w:p>
            <w:pPr>
              <w:pStyle w:val="Normal"/>
              <w:snapToGrid w:val="false"/>
              <w:ind w:start="254" w:end="0"/>
              <w:jc w:val="start"/>
              <w:rPr>
                <w:rFonts w:ascii="Arial" w:hAnsi="Arial" w:cs="Simplified Arabic"/>
                <w:b w:val="false"/>
                <w:bCs w:val="false"/>
                <w:sz w:val="16"/>
                <w:szCs w:val="16"/>
              </w:rPr>
            </w:pPr>
            <w:r>
              <w:rPr>
                <w:rFonts w:cs="Simplified Arabic" w:ascii="Arial" w:hAnsi="Arial"/>
                <w:b w:val="false"/>
                <w:bCs w:val="false"/>
                <w:sz w:val="16"/>
                <w:szCs w:val="16"/>
                <w:rtl w:val="true"/>
              </w:rPr>
            </w:r>
          </w:p>
        </w:tc>
        <w:tc>
          <w:tcPr>
            <w:tcW w:w="868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hanging="1046" w:start="1080"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التوقيع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نيابة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عن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الآخرين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في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سجل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الدوام</w:t>
            </w:r>
            <w:r>
              <w:rPr>
                <w:rFonts w:cs="Simplified Arabic" w:ascii="Arial" w:hAnsi="Arial"/>
                <w:sz w:val="18"/>
                <w:szCs w:val="18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77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Indent"/>
              <w:numPr>
                <w:ilvl w:val="1"/>
                <w:numId w:val="52"/>
              </w:numPr>
              <w:tabs>
                <w:tab w:val="clear" w:pos="720"/>
                <w:tab w:val="left" w:pos="601" w:leader="none"/>
              </w:tabs>
              <w:snapToGrid w:val="false"/>
              <w:ind w:hanging="425" w:start="601" w:end="0"/>
              <w:jc w:val="both"/>
              <w:rPr>
                <w:rFonts w:ascii="Arial" w:hAnsi="Arial" w:cs="Arial"/>
                <w:b w:val="false"/>
                <w:bCs w:val="false"/>
                <w:sz w:val="16"/>
                <w:szCs w:val="16"/>
                <w:lang w:eastAsia="en-US"/>
              </w:rPr>
            </w:pPr>
            <w:r>
              <w:rPr>
                <w:rFonts w:cs="Arial" w:ascii="Arial" w:hAnsi="Arial"/>
                <w:b w:val="false"/>
                <w:bCs w:val="false"/>
                <w:sz w:val="16"/>
                <w:szCs w:val="16"/>
                <w:rtl w:val="true"/>
                <w:lang w:eastAsia="en-US"/>
              </w:rPr>
            </w:r>
          </w:p>
        </w:tc>
        <w:tc>
          <w:tcPr>
            <w:tcW w:w="6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2" w:val="clear"/>
          </w:tcPr>
          <w:p>
            <w:pPr>
              <w:pStyle w:val="Normal"/>
              <w:snapToGrid w:val="false"/>
              <w:ind w:start="254" w:end="0"/>
              <w:jc w:val="start"/>
              <w:rPr>
                <w:rFonts w:ascii="Arial" w:hAnsi="Arial" w:cs="Simplified Arabic"/>
                <w:b w:val="false"/>
                <w:bCs w:val="false"/>
                <w:sz w:val="16"/>
                <w:szCs w:val="16"/>
              </w:rPr>
            </w:pPr>
            <w:r>
              <w:rPr>
                <w:rFonts w:cs="Simplified Arabic" w:ascii="Arial" w:hAnsi="Arial"/>
                <w:b w:val="false"/>
                <w:bCs w:val="false"/>
                <w:sz w:val="16"/>
                <w:szCs w:val="16"/>
                <w:rtl w:val="true"/>
              </w:rPr>
            </w:r>
          </w:p>
        </w:tc>
        <w:tc>
          <w:tcPr>
            <w:tcW w:w="868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hanging="1046" w:start="1080"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التزوير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في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سجل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الدوام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لإثبات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مواعيد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حضورك</w:t>
            </w:r>
            <w:r>
              <w:rPr>
                <w:rFonts w:cs="Simplified Arabic" w:ascii="Arial" w:hAnsi="Arial"/>
                <w:sz w:val="18"/>
                <w:szCs w:val="18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77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Indent"/>
              <w:numPr>
                <w:ilvl w:val="1"/>
                <w:numId w:val="52"/>
              </w:numPr>
              <w:tabs>
                <w:tab w:val="clear" w:pos="720"/>
                <w:tab w:val="left" w:pos="601" w:leader="none"/>
              </w:tabs>
              <w:snapToGrid w:val="false"/>
              <w:ind w:hanging="425" w:start="601" w:end="0"/>
              <w:jc w:val="both"/>
              <w:rPr>
                <w:rFonts w:ascii="Arial" w:hAnsi="Arial" w:cs="Arial"/>
                <w:b w:val="false"/>
                <w:bCs w:val="false"/>
                <w:sz w:val="16"/>
                <w:szCs w:val="16"/>
                <w:lang w:eastAsia="en-US"/>
              </w:rPr>
            </w:pPr>
            <w:r>
              <w:rPr>
                <w:rFonts w:cs="Arial" w:ascii="Arial" w:hAnsi="Arial"/>
                <w:b w:val="false"/>
                <w:bCs w:val="false"/>
                <w:sz w:val="16"/>
                <w:szCs w:val="16"/>
                <w:rtl w:val="true"/>
                <w:lang w:eastAsia="en-US"/>
              </w:rPr>
            </w:r>
          </w:p>
        </w:tc>
        <w:tc>
          <w:tcPr>
            <w:tcW w:w="6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2" w:val="clear"/>
          </w:tcPr>
          <w:p>
            <w:pPr>
              <w:pStyle w:val="Normal"/>
              <w:snapToGrid w:val="false"/>
              <w:ind w:start="254" w:end="0"/>
              <w:jc w:val="start"/>
              <w:rPr>
                <w:rFonts w:ascii="Arial" w:hAnsi="Arial" w:cs="Simplified Arabic"/>
                <w:b w:val="false"/>
                <w:bCs w:val="false"/>
                <w:sz w:val="16"/>
                <w:szCs w:val="16"/>
              </w:rPr>
            </w:pPr>
            <w:r>
              <w:rPr>
                <w:rFonts w:cs="Simplified Arabic" w:ascii="Arial" w:hAnsi="Arial"/>
                <w:b w:val="false"/>
                <w:bCs w:val="false"/>
                <w:sz w:val="16"/>
                <w:szCs w:val="16"/>
                <w:rtl w:val="true"/>
              </w:rPr>
            </w:r>
          </w:p>
        </w:tc>
        <w:tc>
          <w:tcPr>
            <w:tcW w:w="868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hanging="1046" w:start="1080"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إعطاء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تصريح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الدخول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المخصص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لك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لموظف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آخر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لاستعماله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18"/>
                <w:szCs w:val="18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77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Indent"/>
              <w:numPr>
                <w:ilvl w:val="1"/>
                <w:numId w:val="52"/>
              </w:numPr>
              <w:tabs>
                <w:tab w:val="clear" w:pos="720"/>
                <w:tab w:val="left" w:pos="601" w:leader="none"/>
              </w:tabs>
              <w:snapToGrid w:val="false"/>
              <w:ind w:hanging="425" w:start="601" w:end="0"/>
              <w:jc w:val="both"/>
              <w:rPr>
                <w:rFonts w:ascii="Arial" w:hAnsi="Arial" w:cs="Arial"/>
                <w:b w:val="false"/>
                <w:bCs w:val="false"/>
                <w:sz w:val="16"/>
                <w:szCs w:val="16"/>
                <w:lang w:eastAsia="en-US"/>
              </w:rPr>
            </w:pPr>
            <w:r>
              <w:rPr>
                <w:rFonts w:cs="Arial" w:ascii="Arial" w:hAnsi="Arial"/>
                <w:b w:val="false"/>
                <w:bCs w:val="false"/>
                <w:sz w:val="16"/>
                <w:szCs w:val="16"/>
                <w:rtl w:val="true"/>
                <w:lang w:eastAsia="en-US"/>
              </w:rPr>
            </w:r>
          </w:p>
        </w:tc>
        <w:tc>
          <w:tcPr>
            <w:tcW w:w="6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2" w:val="clear"/>
          </w:tcPr>
          <w:p>
            <w:pPr>
              <w:pStyle w:val="Normal"/>
              <w:snapToGrid w:val="false"/>
              <w:ind w:start="254" w:end="0"/>
              <w:jc w:val="start"/>
              <w:rPr>
                <w:rFonts w:ascii="Arial" w:hAnsi="Arial" w:cs="Simplified Arabic"/>
                <w:b w:val="false"/>
                <w:bCs w:val="false"/>
                <w:sz w:val="16"/>
                <w:szCs w:val="16"/>
              </w:rPr>
            </w:pPr>
            <w:r>
              <w:rPr>
                <w:rFonts w:cs="Simplified Arabic" w:ascii="Arial" w:hAnsi="Arial"/>
                <w:b w:val="false"/>
                <w:bCs w:val="false"/>
                <w:sz w:val="16"/>
                <w:szCs w:val="16"/>
                <w:rtl w:val="true"/>
              </w:rPr>
            </w:r>
          </w:p>
        </w:tc>
        <w:tc>
          <w:tcPr>
            <w:tcW w:w="868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hanging="1046" w:start="1080"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الإهمال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المتعمد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في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استعمال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المواد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بغرض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إيقاع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الضرر</w:t>
            </w:r>
            <w:r>
              <w:rPr>
                <w:rFonts w:cs="Simplified Arabic" w:ascii="Arial" w:hAnsi="Arial"/>
                <w:sz w:val="18"/>
                <w:szCs w:val="18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77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Indent"/>
              <w:numPr>
                <w:ilvl w:val="1"/>
                <w:numId w:val="52"/>
              </w:numPr>
              <w:tabs>
                <w:tab w:val="clear" w:pos="720"/>
                <w:tab w:val="left" w:pos="601" w:leader="none"/>
              </w:tabs>
              <w:snapToGrid w:val="false"/>
              <w:ind w:hanging="425" w:start="601" w:end="0"/>
              <w:jc w:val="both"/>
              <w:rPr>
                <w:rFonts w:ascii="Arial" w:hAnsi="Arial" w:cs="Arial"/>
                <w:b w:val="false"/>
                <w:bCs w:val="false"/>
                <w:sz w:val="16"/>
                <w:szCs w:val="16"/>
                <w:lang w:eastAsia="en-US"/>
              </w:rPr>
            </w:pPr>
            <w:r>
              <w:rPr>
                <w:rFonts w:cs="Arial" w:ascii="Arial" w:hAnsi="Arial"/>
                <w:b w:val="false"/>
                <w:bCs w:val="false"/>
                <w:sz w:val="16"/>
                <w:szCs w:val="16"/>
                <w:rtl w:val="true"/>
                <w:lang w:eastAsia="en-US"/>
              </w:rPr>
            </w:r>
          </w:p>
        </w:tc>
        <w:tc>
          <w:tcPr>
            <w:tcW w:w="6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2" w:val="clear"/>
          </w:tcPr>
          <w:p>
            <w:pPr>
              <w:pStyle w:val="Normal"/>
              <w:snapToGrid w:val="false"/>
              <w:ind w:start="254" w:end="0"/>
              <w:jc w:val="start"/>
              <w:rPr>
                <w:rFonts w:ascii="Arial" w:hAnsi="Arial" w:cs="Simplified Arabic"/>
                <w:b w:val="false"/>
                <w:bCs w:val="false"/>
                <w:sz w:val="16"/>
                <w:szCs w:val="16"/>
              </w:rPr>
            </w:pPr>
            <w:r>
              <w:rPr>
                <w:rFonts w:cs="Simplified Arabic" w:ascii="Arial" w:hAnsi="Arial"/>
                <w:b w:val="false"/>
                <w:bCs w:val="false"/>
                <w:sz w:val="16"/>
                <w:szCs w:val="16"/>
                <w:rtl w:val="true"/>
              </w:rPr>
            </w:r>
          </w:p>
        </w:tc>
        <w:tc>
          <w:tcPr>
            <w:tcW w:w="868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hanging="1046" w:start="1080"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تعريض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مكان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العمل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وممتلكات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الشركة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للخطر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نتيجة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للإهمال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المتعمد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في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العمل</w:t>
            </w:r>
            <w:r>
              <w:rPr>
                <w:rFonts w:cs="Simplified Arabic" w:ascii="Arial" w:hAnsi="Arial"/>
                <w:sz w:val="18"/>
                <w:szCs w:val="18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77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Indent"/>
              <w:numPr>
                <w:ilvl w:val="1"/>
                <w:numId w:val="52"/>
              </w:numPr>
              <w:tabs>
                <w:tab w:val="clear" w:pos="720"/>
                <w:tab w:val="left" w:pos="601" w:leader="none"/>
              </w:tabs>
              <w:snapToGrid w:val="false"/>
              <w:ind w:hanging="425" w:start="601" w:end="0"/>
              <w:jc w:val="both"/>
              <w:rPr>
                <w:rFonts w:ascii="Arial" w:hAnsi="Arial" w:cs="Arial"/>
                <w:b w:val="false"/>
                <w:bCs w:val="false"/>
                <w:sz w:val="16"/>
                <w:szCs w:val="16"/>
                <w:lang w:eastAsia="en-US"/>
              </w:rPr>
            </w:pPr>
            <w:r>
              <w:rPr>
                <w:rFonts w:cs="Arial" w:ascii="Arial" w:hAnsi="Arial"/>
                <w:b w:val="false"/>
                <w:bCs w:val="false"/>
                <w:sz w:val="16"/>
                <w:szCs w:val="16"/>
                <w:rtl w:val="true"/>
                <w:lang w:eastAsia="en-US"/>
              </w:rPr>
            </w:r>
          </w:p>
        </w:tc>
        <w:tc>
          <w:tcPr>
            <w:tcW w:w="6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2" w:val="clear"/>
          </w:tcPr>
          <w:p>
            <w:pPr>
              <w:pStyle w:val="Normal"/>
              <w:snapToGrid w:val="false"/>
              <w:ind w:start="254" w:end="0"/>
              <w:jc w:val="start"/>
              <w:rPr>
                <w:rFonts w:ascii="Arial" w:hAnsi="Arial" w:cs="Simplified Arabic"/>
                <w:b w:val="false"/>
                <w:bCs w:val="false"/>
                <w:sz w:val="16"/>
                <w:szCs w:val="16"/>
              </w:rPr>
            </w:pPr>
            <w:r>
              <w:rPr>
                <w:rFonts w:cs="Simplified Arabic" w:ascii="Arial" w:hAnsi="Arial"/>
                <w:b w:val="false"/>
                <w:bCs w:val="false"/>
                <w:sz w:val="16"/>
                <w:szCs w:val="16"/>
                <w:rtl w:val="true"/>
              </w:rPr>
            </w:r>
          </w:p>
        </w:tc>
        <w:tc>
          <w:tcPr>
            <w:tcW w:w="868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hanging="1046" w:start="1080"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استخدامك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ممتلكات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الشركة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لأغراض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خاصة</w:t>
            </w:r>
            <w:r>
              <w:rPr>
                <w:rFonts w:cs="Simplified Arabic" w:ascii="Arial" w:hAnsi="Arial"/>
                <w:sz w:val="18"/>
                <w:szCs w:val="18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77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Indent"/>
              <w:numPr>
                <w:ilvl w:val="1"/>
                <w:numId w:val="52"/>
              </w:numPr>
              <w:tabs>
                <w:tab w:val="clear" w:pos="720"/>
                <w:tab w:val="left" w:pos="601" w:leader="none"/>
              </w:tabs>
              <w:snapToGrid w:val="false"/>
              <w:ind w:hanging="425" w:start="601" w:end="0"/>
              <w:jc w:val="both"/>
              <w:rPr>
                <w:rFonts w:ascii="Arial" w:hAnsi="Arial" w:cs="Arial"/>
                <w:b w:val="false"/>
                <w:bCs w:val="false"/>
                <w:sz w:val="16"/>
                <w:szCs w:val="16"/>
                <w:lang w:eastAsia="en-US"/>
              </w:rPr>
            </w:pPr>
            <w:r>
              <w:rPr>
                <w:rFonts w:cs="Arial" w:ascii="Arial" w:hAnsi="Arial"/>
                <w:b w:val="false"/>
                <w:bCs w:val="false"/>
                <w:sz w:val="16"/>
                <w:szCs w:val="16"/>
                <w:rtl w:val="true"/>
                <w:lang w:eastAsia="en-US"/>
              </w:rPr>
            </w:r>
          </w:p>
        </w:tc>
        <w:tc>
          <w:tcPr>
            <w:tcW w:w="6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2" w:val="clear"/>
          </w:tcPr>
          <w:p>
            <w:pPr>
              <w:pStyle w:val="Normal"/>
              <w:snapToGrid w:val="false"/>
              <w:ind w:start="254" w:end="0"/>
              <w:jc w:val="start"/>
              <w:rPr>
                <w:rFonts w:ascii="Arial" w:hAnsi="Arial" w:cs="Simplified Arabic"/>
                <w:b w:val="false"/>
                <w:bCs w:val="false"/>
                <w:sz w:val="16"/>
                <w:szCs w:val="16"/>
              </w:rPr>
            </w:pPr>
            <w:r>
              <w:rPr>
                <w:rFonts w:cs="Simplified Arabic" w:ascii="Arial" w:hAnsi="Arial"/>
                <w:b w:val="false"/>
                <w:bCs w:val="false"/>
                <w:sz w:val="16"/>
                <w:szCs w:val="16"/>
                <w:rtl w:val="true"/>
              </w:rPr>
            </w:r>
          </w:p>
        </w:tc>
        <w:tc>
          <w:tcPr>
            <w:tcW w:w="868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hanging="1046" w:start="1080"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الخوض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في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أحاديث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تتعلق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بالسياسة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خلال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أوقات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الدوام</w:t>
            </w:r>
            <w:r>
              <w:rPr>
                <w:rFonts w:cs="Simplified Arabic" w:ascii="Arial" w:hAnsi="Arial"/>
                <w:sz w:val="18"/>
                <w:szCs w:val="18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77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Indent"/>
              <w:numPr>
                <w:ilvl w:val="1"/>
                <w:numId w:val="52"/>
              </w:numPr>
              <w:tabs>
                <w:tab w:val="clear" w:pos="720"/>
                <w:tab w:val="left" w:pos="601" w:leader="none"/>
              </w:tabs>
              <w:snapToGrid w:val="false"/>
              <w:ind w:hanging="425" w:start="601" w:end="0"/>
              <w:jc w:val="both"/>
              <w:rPr>
                <w:rFonts w:ascii="Arial" w:hAnsi="Arial" w:cs="Arial"/>
                <w:b w:val="false"/>
                <w:bCs w:val="false"/>
                <w:sz w:val="16"/>
                <w:szCs w:val="16"/>
                <w:lang w:eastAsia="en-US"/>
              </w:rPr>
            </w:pPr>
            <w:r>
              <w:rPr>
                <w:rFonts w:cs="Arial" w:ascii="Arial" w:hAnsi="Arial"/>
                <w:b w:val="false"/>
                <w:bCs w:val="false"/>
                <w:sz w:val="16"/>
                <w:szCs w:val="16"/>
                <w:rtl w:val="true"/>
                <w:lang w:eastAsia="en-US"/>
              </w:rPr>
            </w:r>
          </w:p>
        </w:tc>
        <w:tc>
          <w:tcPr>
            <w:tcW w:w="6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2" w:val="clear"/>
          </w:tcPr>
          <w:p>
            <w:pPr>
              <w:pStyle w:val="Normal"/>
              <w:snapToGrid w:val="false"/>
              <w:ind w:start="254" w:end="0"/>
              <w:jc w:val="start"/>
              <w:rPr>
                <w:rFonts w:ascii="Arial" w:hAnsi="Arial" w:cs="Simplified Arabic"/>
                <w:b w:val="false"/>
                <w:bCs w:val="false"/>
                <w:sz w:val="16"/>
                <w:szCs w:val="16"/>
              </w:rPr>
            </w:pPr>
            <w:r>
              <w:rPr>
                <w:rFonts w:cs="Simplified Arabic" w:ascii="Arial" w:hAnsi="Arial"/>
                <w:b w:val="false"/>
                <w:bCs w:val="false"/>
                <w:sz w:val="16"/>
                <w:szCs w:val="16"/>
                <w:rtl w:val="true"/>
              </w:rPr>
            </w:r>
          </w:p>
        </w:tc>
        <w:tc>
          <w:tcPr>
            <w:tcW w:w="868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hanging="1046" w:start="1080"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عدم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إطاعة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تعليمات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وتوجيهات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المدير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المسؤول</w:t>
            </w:r>
            <w:r>
              <w:rPr>
                <w:rFonts w:cs="Simplified Arabic" w:ascii="Arial" w:hAnsi="Arial"/>
                <w:sz w:val="18"/>
                <w:szCs w:val="18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77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Indent"/>
              <w:numPr>
                <w:ilvl w:val="1"/>
                <w:numId w:val="52"/>
              </w:numPr>
              <w:tabs>
                <w:tab w:val="clear" w:pos="720"/>
                <w:tab w:val="left" w:pos="601" w:leader="none"/>
              </w:tabs>
              <w:snapToGrid w:val="false"/>
              <w:ind w:hanging="425" w:start="601" w:end="0"/>
              <w:jc w:val="both"/>
              <w:rPr>
                <w:rFonts w:ascii="Arial" w:hAnsi="Arial" w:cs="Arial"/>
                <w:b w:val="false"/>
                <w:bCs w:val="false"/>
                <w:sz w:val="16"/>
                <w:szCs w:val="16"/>
                <w:lang w:eastAsia="en-US"/>
              </w:rPr>
            </w:pPr>
            <w:r>
              <w:rPr>
                <w:rFonts w:cs="Arial" w:ascii="Arial" w:hAnsi="Arial"/>
                <w:b w:val="false"/>
                <w:bCs w:val="false"/>
                <w:sz w:val="16"/>
                <w:szCs w:val="16"/>
                <w:rtl w:val="true"/>
                <w:lang w:eastAsia="en-US"/>
              </w:rPr>
            </w:r>
          </w:p>
        </w:tc>
        <w:tc>
          <w:tcPr>
            <w:tcW w:w="6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2" w:val="clear"/>
          </w:tcPr>
          <w:p>
            <w:pPr>
              <w:pStyle w:val="Normal"/>
              <w:snapToGrid w:val="false"/>
              <w:ind w:start="254" w:end="0"/>
              <w:jc w:val="start"/>
              <w:rPr>
                <w:rFonts w:ascii="Arial" w:hAnsi="Arial" w:cs="Simplified Arabic"/>
                <w:b w:val="false"/>
                <w:bCs w:val="false"/>
                <w:sz w:val="16"/>
                <w:szCs w:val="16"/>
              </w:rPr>
            </w:pPr>
            <w:r>
              <w:rPr>
                <w:rFonts w:cs="Simplified Arabic" w:ascii="Arial" w:hAnsi="Arial"/>
                <w:b w:val="false"/>
                <w:bCs w:val="false"/>
                <w:sz w:val="16"/>
                <w:szCs w:val="16"/>
                <w:rtl w:val="true"/>
              </w:rPr>
            </w:r>
          </w:p>
        </w:tc>
        <w:tc>
          <w:tcPr>
            <w:tcW w:w="868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hanging="1046" w:start="1080"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الامتناع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عن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العمل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بدون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مبرر</w:t>
            </w:r>
            <w:r>
              <w:rPr>
                <w:rFonts w:cs="Simplified Arabic" w:ascii="Arial" w:hAnsi="Arial"/>
                <w:sz w:val="18"/>
                <w:szCs w:val="18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77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Indent"/>
              <w:numPr>
                <w:ilvl w:val="1"/>
                <w:numId w:val="52"/>
              </w:numPr>
              <w:tabs>
                <w:tab w:val="clear" w:pos="720"/>
                <w:tab w:val="left" w:pos="601" w:leader="none"/>
              </w:tabs>
              <w:snapToGrid w:val="false"/>
              <w:ind w:hanging="425" w:start="601" w:end="0"/>
              <w:jc w:val="both"/>
              <w:rPr>
                <w:rFonts w:ascii="Arial" w:hAnsi="Arial" w:cs="Arial"/>
                <w:b w:val="false"/>
                <w:bCs w:val="false"/>
                <w:sz w:val="16"/>
                <w:szCs w:val="16"/>
                <w:lang w:eastAsia="en-US"/>
              </w:rPr>
            </w:pPr>
            <w:r>
              <w:rPr>
                <w:rFonts w:cs="Arial" w:ascii="Arial" w:hAnsi="Arial"/>
                <w:b w:val="false"/>
                <w:bCs w:val="false"/>
                <w:sz w:val="16"/>
                <w:szCs w:val="16"/>
                <w:rtl w:val="true"/>
                <w:lang w:eastAsia="en-US"/>
              </w:rPr>
            </w:r>
          </w:p>
        </w:tc>
        <w:tc>
          <w:tcPr>
            <w:tcW w:w="6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2" w:val="clear"/>
          </w:tcPr>
          <w:p>
            <w:pPr>
              <w:pStyle w:val="Normal"/>
              <w:snapToGrid w:val="false"/>
              <w:ind w:start="254" w:end="0"/>
              <w:jc w:val="start"/>
              <w:rPr>
                <w:rFonts w:ascii="Arial" w:hAnsi="Arial" w:cs="Simplified Arabic"/>
                <w:b w:val="false"/>
                <w:bCs w:val="false"/>
                <w:sz w:val="16"/>
                <w:szCs w:val="16"/>
              </w:rPr>
            </w:pPr>
            <w:r>
              <w:rPr>
                <w:rFonts w:cs="Simplified Arabic" w:ascii="Arial" w:hAnsi="Arial"/>
                <w:b w:val="false"/>
                <w:bCs w:val="false"/>
                <w:sz w:val="16"/>
                <w:szCs w:val="16"/>
                <w:rtl w:val="true"/>
              </w:rPr>
            </w:r>
          </w:p>
        </w:tc>
        <w:tc>
          <w:tcPr>
            <w:tcW w:w="868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hanging="1046" w:start="1080"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استخدام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لوحة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الإعلانات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بالشركة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بدون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موافقة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المدير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المسؤول</w:t>
            </w:r>
            <w:r>
              <w:rPr>
                <w:rFonts w:cs="Simplified Arabic" w:ascii="Arial" w:hAnsi="Arial"/>
                <w:sz w:val="18"/>
                <w:szCs w:val="18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77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Indent"/>
              <w:numPr>
                <w:ilvl w:val="1"/>
                <w:numId w:val="52"/>
              </w:numPr>
              <w:tabs>
                <w:tab w:val="clear" w:pos="720"/>
                <w:tab w:val="left" w:pos="601" w:leader="none"/>
              </w:tabs>
              <w:snapToGrid w:val="false"/>
              <w:ind w:hanging="425" w:start="601" w:end="0"/>
              <w:jc w:val="both"/>
              <w:rPr>
                <w:rFonts w:ascii="Arial" w:hAnsi="Arial" w:cs="Arial"/>
                <w:b w:val="false"/>
                <w:bCs w:val="false"/>
                <w:sz w:val="16"/>
                <w:szCs w:val="16"/>
                <w:lang w:eastAsia="en-US"/>
              </w:rPr>
            </w:pPr>
            <w:r>
              <w:rPr>
                <w:rFonts w:cs="Arial" w:ascii="Arial" w:hAnsi="Arial"/>
                <w:b w:val="false"/>
                <w:bCs w:val="false"/>
                <w:sz w:val="16"/>
                <w:szCs w:val="16"/>
                <w:rtl w:val="true"/>
                <w:lang w:eastAsia="en-US"/>
              </w:rPr>
            </w:r>
          </w:p>
        </w:tc>
        <w:tc>
          <w:tcPr>
            <w:tcW w:w="6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2" w:val="clear"/>
          </w:tcPr>
          <w:p>
            <w:pPr>
              <w:pStyle w:val="Normal"/>
              <w:snapToGrid w:val="false"/>
              <w:ind w:start="254" w:end="0"/>
              <w:jc w:val="start"/>
              <w:rPr>
                <w:rFonts w:ascii="Arial" w:hAnsi="Arial" w:cs="Simplified Arabic"/>
                <w:b w:val="false"/>
                <w:bCs w:val="false"/>
                <w:sz w:val="16"/>
                <w:szCs w:val="16"/>
              </w:rPr>
            </w:pPr>
            <w:r>
              <w:rPr>
                <w:rFonts w:cs="Simplified Arabic" w:ascii="Arial" w:hAnsi="Arial"/>
                <w:b w:val="false"/>
                <w:bCs w:val="false"/>
                <w:sz w:val="16"/>
                <w:szCs w:val="16"/>
                <w:rtl w:val="true"/>
              </w:rPr>
            </w:r>
          </w:p>
        </w:tc>
        <w:tc>
          <w:tcPr>
            <w:tcW w:w="868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hanging="1046" w:start="1080"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تحريض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الموظفين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على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الفوضى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ومخالفة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أنظمة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العمل</w:t>
            </w:r>
            <w:r>
              <w:rPr>
                <w:rFonts w:cs="Simplified Arabic" w:ascii="Arial" w:hAnsi="Arial"/>
                <w:sz w:val="18"/>
                <w:szCs w:val="18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77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Indent"/>
              <w:numPr>
                <w:ilvl w:val="1"/>
                <w:numId w:val="52"/>
              </w:numPr>
              <w:tabs>
                <w:tab w:val="clear" w:pos="720"/>
                <w:tab w:val="left" w:pos="601" w:leader="none"/>
              </w:tabs>
              <w:snapToGrid w:val="false"/>
              <w:ind w:hanging="425" w:start="601" w:end="0"/>
              <w:jc w:val="both"/>
              <w:rPr>
                <w:rFonts w:ascii="Arial" w:hAnsi="Arial" w:cs="Arial"/>
                <w:b w:val="false"/>
                <w:bCs w:val="false"/>
                <w:sz w:val="16"/>
                <w:szCs w:val="16"/>
                <w:lang w:eastAsia="en-US"/>
              </w:rPr>
            </w:pPr>
            <w:r>
              <w:rPr>
                <w:rFonts w:cs="Arial" w:ascii="Arial" w:hAnsi="Arial"/>
                <w:b w:val="false"/>
                <w:bCs w:val="false"/>
                <w:sz w:val="16"/>
                <w:szCs w:val="16"/>
                <w:rtl w:val="true"/>
                <w:lang w:eastAsia="en-US"/>
              </w:rPr>
            </w:r>
          </w:p>
        </w:tc>
        <w:tc>
          <w:tcPr>
            <w:tcW w:w="6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2" w:val="clear"/>
          </w:tcPr>
          <w:p>
            <w:pPr>
              <w:pStyle w:val="Normal"/>
              <w:snapToGrid w:val="false"/>
              <w:ind w:start="254" w:end="0"/>
              <w:jc w:val="start"/>
              <w:rPr>
                <w:rFonts w:ascii="Arial" w:hAnsi="Arial" w:cs="Simplified Arabic"/>
                <w:b w:val="false"/>
                <w:bCs w:val="false"/>
                <w:sz w:val="16"/>
                <w:szCs w:val="16"/>
              </w:rPr>
            </w:pPr>
            <w:r>
              <w:rPr>
                <w:rFonts w:cs="Simplified Arabic" w:ascii="Arial" w:hAnsi="Arial"/>
                <w:b w:val="false"/>
                <w:bCs w:val="false"/>
                <w:sz w:val="16"/>
                <w:szCs w:val="16"/>
                <w:rtl w:val="true"/>
              </w:rPr>
            </w:r>
          </w:p>
        </w:tc>
        <w:tc>
          <w:tcPr>
            <w:tcW w:w="868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hanging="1046" w:start="1080"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اختلاق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المشاجرات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والنزاعات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مع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الموظفين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خلال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أوقات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العمل</w:t>
            </w:r>
            <w:r>
              <w:rPr>
                <w:rFonts w:cs="Simplified Arabic" w:ascii="Arial" w:hAnsi="Arial"/>
                <w:sz w:val="18"/>
                <w:szCs w:val="18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77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Indent"/>
              <w:numPr>
                <w:ilvl w:val="1"/>
                <w:numId w:val="52"/>
              </w:numPr>
              <w:tabs>
                <w:tab w:val="clear" w:pos="720"/>
                <w:tab w:val="left" w:pos="601" w:leader="none"/>
              </w:tabs>
              <w:snapToGrid w:val="false"/>
              <w:ind w:hanging="425" w:start="601" w:end="0"/>
              <w:jc w:val="both"/>
              <w:rPr>
                <w:rFonts w:ascii="Arial" w:hAnsi="Arial" w:cs="Arial"/>
                <w:b w:val="false"/>
                <w:bCs w:val="false"/>
                <w:sz w:val="16"/>
                <w:szCs w:val="16"/>
                <w:lang w:eastAsia="en-US"/>
              </w:rPr>
            </w:pPr>
            <w:r>
              <w:rPr>
                <w:rFonts w:cs="Arial" w:ascii="Arial" w:hAnsi="Arial"/>
                <w:b w:val="false"/>
                <w:bCs w:val="false"/>
                <w:sz w:val="16"/>
                <w:szCs w:val="16"/>
                <w:rtl w:val="true"/>
                <w:lang w:eastAsia="en-US"/>
              </w:rPr>
            </w:r>
          </w:p>
        </w:tc>
        <w:tc>
          <w:tcPr>
            <w:tcW w:w="6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2" w:val="clear"/>
          </w:tcPr>
          <w:p>
            <w:pPr>
              <w:pStyle w:val="Normal"/>
              <w:snapToGrid w:val="false"/>
              <w:ind w:start="254" w:end="0"/>
              <w:jc w:val="start"/>
              <w:rPr>
                <w:rFonts w:ascii="Arial" w:hAnsi="Arial" w:cs="Simplified Arabic"/>
                <w:b w:val="false"/>
                <w:bCs w:val="false"/>
                <w:sz w:val="16"/>
                <w:szCs w:val="16"/>
              </w:rPr>
            </w:pPr>
            <w:r>
              <w:rPr>
                <w:rFonts w:cs="Simplified Arabic" w:ascii="Arial" w:hAnsi="Arial"/>
                <w:b w:val="false"/>
                <w:bCs w:val="false"/>
                <w:sz w:val="16"/>
                <w:szCs w:val="16"/>
                <w:rtl w:val="true"/>
              </w:rPr>
            </w:r>
          </w:p>
        </w:tc>
        <w:tc>
          <w:tcPr>
            <w:tcW w:w="868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hanging="1046" w:start="1080"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تجاوزك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للصلاحيات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الممنوحة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لك</w:t>
            </w:r>
            <w:r>
              <w:rPr>
                <w:rFonts w:cs="Simplified Arabic" w:ascii="Arial" w:hAnsi="Arial"/>
                <w:sz w:val="18"/>
                <w:szCs w:val="18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77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Indent"/>
              <w:numPr>
                <w:ilvl w:val="1"/>
                <w:numId w:val="52"/>
              </w:numPr>
              <w:tabs>
                <w:tab w:val="clear" w:pos="720"/>
                <w:tab w:val="left" w:pos="601" w:leader="none"/>
              </w:tabs>
              <w:snapToGrid w:val="false"/>
              <w:ind w:hanging="425" w:start="601" w:end="0"/>
              <w:jc w:val="both"/>
              <w:rPr>
                <w:rFonts w:ascii="Arial" w:hAnsi="Arial" w:cs="Arial"/>
                <w:b w:val="false"/>
                <w:bCs w:val="false"/>
                <w:sz w:val="16"/>
                <w:szCs w:val="16"/>
                <w:lang w:eastAsia="en-US"/>
              </w:rPr>
            </w:pPr>
            <w:r>
              <w:rPr>
                <w:rFonts w:cs="Arial" w:ascii="Arial" w:hAnsi="Arial"/>
                <w:b w:val="false"/>
                <w:bCs w:val="false"/>
                <w:sz w:val="16"/>
                <w:szCs w:val="16"/>
                <w:rtl w:val="true"/>
                <w:lang w:eastAsia="en-US"/>
              </w:rPr>
            </w:r>
          </w:p>
        </w:tc>
        <w:tc>
          <w:tcPr>
            <w:tcW w:w="6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2" w:val="clear"/>
          </w:tcPr>
          <w:p>
            <w:pPr>
              <w:pStyle w:val="Normal"/>
              <w:snapToGrid w:val="false"/>
              <w:ind w:start="254" w:end="0"/>
              <w:jc w:val="start"/>
              <w:rPr>
                <w:rFonts w:ascii="Arial" w:hAnsi="Arial" w:cs="Simplified Arabic"/>
                <w:b w:val="false"/>
                <w:bCs w:val="false"/>
                <w:sz w:val="16"/>
                <w:szCs w:val="16"/>
              </w:rPr>
            </w:pPr>
            <w:r>
              <w:rPr>
                <w:rFonts w:cs="Simplified Arabic" w:ascii="Arial" w:hAnsi="Arial"/>
                <w:b w:val="false"/>
                <w:bCs w:val="false"/>
                <w:sz w:val="16"/>
                <w:szCs w:val="16"/>
                <w:rtl w:val="true"/>
              </w:rPr>
            </w:r>
          </w:p>
        </w:tc>
        <w:tc>
          <w:tcPr>
            <w:tcW w:w="868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hanging="1046" w:start="1080"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إخفاء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معلومات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خاصة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بالشركة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بقصد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الإضرار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بمصلحة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العمل</w:t>
            </w:r>
            <w:r>
              <w:rPr>
                <w:rFonts w:cs="Simplified Arabic" w:ascii="Arial" w:hAnsi="Arial"/>
                <w:sz w:val="18"/>
                <w:szCs w:val="18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77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Indent"/>
              <w:numPr>
                <w:ilvl w:val="1"/>
                <w:numId w:val="52"/>
              </w:numPr>
              <w:tabs>
                <w:tab w:val="clear" w:pos="720"/>
                <w:tab w:val="left" w:pos="601" w:leader="none"/>
              </w:tabs>
              <w:snapToGrid w:val="false"/>
              <w:ind w:hanging="425" w:start="601" w:end="0"/>
              <w:jc w:val="both"/>
              <w:rPr>
                <w:rFonts w:ascii="Arial" w:hAnsi="Arial" w:cs="Arial"/>
                <w:b w:val="false"/>
                <w:bCs w:val="false"/>
                <w:sz w:val="16"/>
                <w:szCs w:val="16"/>
                <w:lang w:eastAsia="en-US"/>
              </w:rPr>
            </w:pPr>
            <w:r>
              <w:rPr>
                <w:rFonts w:cs="Arial" w:ascii="Arial" w:hAnsi="Arial"/>
                <w:b w:val="false"/>
                <w:bCs w:val="false"/>
                <w:sz w:val="16"/>
                <w:szCs w:val="16"/>
                <w:rtl w:val="true"/>
                <w:lang w:eastAsia="en-US"/>
              </w:rPr>
            </w:r>
          </w:p>
        </w:tc>
        <w:tc>
          <w:tcPr>
            <w:tcW w:w="6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2" w:val="clear"/>
          </w:tcPr>
          <w:p>
            <w:pPr>
              <w:pStyle w:val="Normal"/>
              <w:snapToGrid w:val="false"/>
              <w:ind w:start="254" w:end="0"/>
              <w:jc w:val="start"/>
              <w:rPr>
                <w:rFonts w:ascii="Arial" w:hAnsi="Arial" w:cs="Simplified Arabic"/>
                <w:b w:val="false"/>
                <w:bCs w:val="false"/>
                <w:sz w:val="16"/>
                <w:szCs w:val="16"/>
              </w:rPr>
            </w:pPr>
            <w:r>
              <w:rPr>
                <w:rFonts w:cs="Simplified Arabic" w:ascii="Arial" w:hAnsi="Arial"/>
                <w:b w:val="false"/>
                <w:bCs w:val="false"/>
                <w:sz w:val="16"/>
                <w:szCs w:val="16"/>
                <w:rtl w:val="true"/>
              </w:rPr>
            </w:r>
          </w:p>
        </w:tc>
        <w:tc>
          <w:tcPr>
            <w:tcW w:w="868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hanging="1046" w:start="1080"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التزوير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في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بطاقة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الهوية</w:t>
            </w:r>
            <w:r>
              <w:rPr>
                <w:rFonts w:cs="Simplified Arabic" w:ascii="Arial" w:hAnsi="Arial"/>
                <w:sz w:val="18"/>
                <w:szCs w:val="18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start="34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وعليه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في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حالة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تكرار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هذه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المخالفة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cs="Simplified Arabic" w:ascii="Arial" w:hAnsi="Arial"/>
                <w:rtl w:val="true"/>
              </w:rPr>
              <w:t xml:space="preserve">/ </w:t>
            </w:r>
            <w:r>
              <w:rPr>
                <w:rFonts w:ascii="Arial" w:hAnsi="Arial" w:cs="Simplified Arabic"/>
                <w:rtl w:val="true"/>
              </w:rPr>
              <w:t>المخالفات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فسوف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يتم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cs="Simplified Arabic" w:ascii="Arial" w:hAnsi="Arial"/>
                <w:rtl w:val="true"/>
              </w:rPr>
              <w:t xml:space="preserve">___________________ </w:t>
            </w:r>
            <w:r>
              <w:rPr>
                <w:rFonts w:ascii="Arial" w:hAnsi="Arial" w:cs="Simplified Arabic"/>
                <w:rtl w:val="true"/>
              </w:rPr>
              <w:t>حسب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أنظمة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الشركة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ولائحة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المكافآت</w:t>
            </w:r>
            <w:r>
              <w:rPr>
                <w:rFonts w:ascii="Arial" w:hAnsi="Arial" w:eastAsia="Arial" w:cs="Arial"/>
                <w:rtl w:val="true"/>
              </w:rPr>
              <w:t xml:space="preserve">  </w:t>
            </w:r>
            <w:r>
              <w:rPr>
                <w:rFonts w:ascii="Arial" w:hAnsi="Arial" w:cs="Simplified Arabic"/>
                <w:rtl w:val="true"/>
              </w:rPr>
              <w:t>والجزاءات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المعمول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بها</w:t>
            </w:r>
            <w:r>
              <w:rPr>
                <w:rFonts w:cs="Simplified Arabic" w:ascii="Arial" w:hAnsi="Arial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3364" w:type="dxa"/>
            <w:gridSpan w:val="5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hanging="254" w:start="288"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الإسم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 xml:space="preserve">: </w:t>
            </w:r>
          </w:p>
        </w:tc>
        <w:tc>
          <w:tcPr>
            <w:tcW w:w="3364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hanging="254" w:start="288"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التوقيع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3365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hanging="254" w:start="288"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التاريخ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 xml:space="preserve">:      </w:t>
            </w:r>
          </w:p>
        </w:tc>
      </w:tr>
      <w:tr>
        <w:trPr/>
        <w:tc>
          <w:tcPr>
            <w:tcW w:w="10093" w:type="dxa"/>
            <w:gridSpan w:val="11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hanging="254" w:start="288"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التوقيع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بالاستلام</w:t>
            </w:r>
          </w:p>
        </w:tc>
      </w:tr>
      <w:tr>
        <w:trPr>
          <w:cantSplit w:val="true"/>
        </w:trPr>
        <w:tc>
          <w:tcPr>
            <w:tcW w:w="1261" w:type="dxa"/>
            <w:gridSpan w:val="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الإسم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8832" w:type="dxa"/>
            <w:gridSpan w:val="9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1261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التوقيع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8832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1261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التاريخ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8832" w:type="dxa"/>
            <w:gridSpan w:val="9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"/>
                <w:szCs w:val="2"/>
                <w:lang w:eastAsia="en-US"/>
              </w:rPr>
            </w:pPr>
            <w:r>
              <w:rPr>
                <w:rFonts w:cs="AL-Mohanad;Arial" w:ascii="Arial" w:hAnsi="Arial"/>
                <w:sz w:val="2"/>
                <w:szCs w:val="2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9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