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28"/>
        <w:gridCol w:w="3504"/>
        <w:gridCol w:w="2450"/>
        <w:gridCol w:w="283"/>
        <w:gridCol w:w="1134"/>
        <w:gridCol w:w="851"/>
        <w:gridCol w:w="9"/>
      </w:tblGrid>
      <w:tr>
        <w:trPr>
          <w:cantSplit w:val="true"/>
        </w:trPr>
        <w:tc>
          <w:tcPr>
            <w:tcW w:w="1871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237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38" w:name="__RefHeading___Toc195540520"/>
            <w:bookmarkEnd w:id="13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بلوغ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التقاعد</w:t>
            </w:r>
          </w:p>
        </w:tc>
        <w:tc>
          <w:tcPr>
            <w:tcW w:w="1994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75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718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</w:t>
              <w:tab/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0" w:start="34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بلوغكم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سن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التقاعد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/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/    /  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وبالإشارة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المادة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(    )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سياسات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المعتمدة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بإنهاء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 /    /    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 xml:space="preserve">:   /    /   </w:t>
            </w:r>
          </w:p>
          <w:p>
            <w:pPr>
              <w:pStyle w:val="Heading9"/>
              <w:ind w:hanging="532" w:end="125"/>
              <w:jc w:val="both"/>
              <w:rPr>
                <w:rFonts w:ascii="Times New Roman" w:hAnsi="Times New Roman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شاكرين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خدمتكم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Heading9"/>
              <w:ind w:end="125"/>
              <w:jc w:val="both"/>
              <w:rPr>
                <w:rFonts w:ascii="Times New Roman" w:hAnsi="Times New Roman"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Heading9"/>
              <w:ind w:hanging="0" w:start="34" w:end="125"/>
              <w:jc w:val="both"/>
              <w:rPr/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 w:ascii="Times New Roman" w:hAnsi="Times New Roman"/>
                <w:b w:val="false"/>
                <w:bCs w:val="false"/>
                <w:shadow w:val="false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Times New Roman" w:hAnsi="Times New Roman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1216" w:end="125"/>
              <w:jc w:val="both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Times New Roman" w:hAnsi="Times New Roman" w:cs="Simplified Arabic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843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250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25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25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