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918E" w14:textId="5CD11D0B" w:rsidR="006E31EE" w:rsidRDefault="006E31EE">
      <w:r>
        <w:t>This summary has been written in 6 hours, please recheck the formulas before using them.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0"/>
        <w:gridCol w:w="6390"/>
      </w:tblGrid>
      <w:tr w:rsidR="00DE01FB" w14:paraId="399331D5" w14:textId="77777777" w:rsidTr="00DE01FB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1309F" w14:textId="64739379" w:rsidR="00DE01FB" w:rsidRPr="00B1453F" w:rsidRDefault="00B1453F" w:rsidP="00DE01FB">
            <w:pPr>
              <w:spacing w:after="0"/>
              <w:jc w:val="center"/>
              <w:rPr>
                <w:rFonts w:ascii="Calibri" w:eastAsia="Times New Roman" w:hAnsi="Calibri" w:cs="Arial"/>
                <w:b/>
                <w:bCs/>
                <w:lang w:val="it-IT"/>
              </w:rPr>
            </w:pPr>
            <w:proofErr w:type="spellStart"/>
            <w:r w:rsidRPr="00B1453F">
              <w:rPr>
                <w:rFonts w:ascii="Calibri" w:eastAsia="Times New Roman" w:hAnsi="Calibri" w:cs="Arial"/>
                <w:b/>
                <w:bCs/>
                <w:lang w:val="it-IT"/>
              </w:rPr>
              <w:t>Dependability</w:t>
            </w:r>
            <w:proofErr w:type="spellEnd"/>
          </w:p>
        </w:tc>
      </w:tr>
      <w:tr w:rsidR="00B1453F" w14:paraId="5D60F868" w14:textId="77777777" w:rsidTr="00DE01FB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866" w14:textId="77777777" w:rsidR="00B1453F" w:rsidRDefault="00DC73EF" w:rsidP="00B1453F">
            <w:pPr>
              <w:rPr>
                <w:lang w:val="it-IT"/>
              </w:rPr>
            </w:pPr>
            <w:r>
              <w:rPr>
                <w:lang w:val="it-IT"/>
              </w:rPr>
              <w:t>MTTF, MTTR, Availability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867" w14:textId="1AC69BEF" w:rsidR="00B1453F" w:rsidRDefault="00704CCD" w:rsidP="00B1453F">
            <w:pPr>
              <w:rPr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MTTF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MTTF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MTTR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1453F" w14:paraId="5D60F86B" w14:textId="77777777" w:rsidTr="00DE01FB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869" w14:textId="1A0A7F66" w:rsidR="00B1453F" w:rsidRPr="00646633" w:rsidRDefault="00DC73EF" w:rsidP="00B1453F">
            <w:r w:rsidRPr="00646633">
              <w:t xml:space="preserve">Total Availability </w:t>
            </w:r>
            <w:r w:rsidR="00D67DFA" w:rsidRPr="00646633">
              <w:t>Parallel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86A" w14:textId="10449BB8" w:rsidR="00646633" w:rsidRDefault="00704CCD" w:rsidP="002865BE">
            <w:pPr>
              <w:rPr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sys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=1-(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</w:tr>
      <w:tr w:rsidR="00FC228F" w14:paraId="5D60F86E" w14:textId="77777777" w:rsidTr="00DE01FB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86C" w14:textId="48837F05" w:rsidR="00FC228F" w:rsidRDefault="00FC228F" w:rsidP="00FC228F">
            <w:pPr>
              <w:rPr>
                <w:lang w:val="it-IT"/>
              </w:rPr>
            </w:pPr>
            <w:r>
              <w:rPr>
                <w:lang w:val="it-IT"/>
              </w:rPr>
              <w:t xml:space="preserve">MTTF, </w:t>
            </w:r>
            <w:r w:rsidRPr="00563F42">
              <w:rPr>
                <w:color w:val="FF0000"/>
                <w:lang w:val="it-IT"/>
              </w:rPr>
              <w:t>Paralell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0F86D" w14:textId="54182B93" w:rsidR="00FC228F" w:rsidRPr="00372107" w:rsidRDefault="00704CCD" w:rsidP="00FC228F">
            <w:pPr>
              <w:rPr>
                <w:rFonts w:ascii="Calibri" w:eastAsia="Times New Roman" w:hAnsi="Calibri" w:cs="Arial"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MTTF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sys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MTTF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MTTF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MTTF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it-I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MTTF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781269" w14:paraId="0388BA77" w14:textId="77777777" w:rsidTr="00DE01FB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563B5" w14:textId="3769DABE" w:rsidR="00781269" w:rsidRDefault="00781269" w:rsidP="00781269">
            <w:pPr>
              <w:rPr>
                <w:lang w:val="it-IT"/>
              </w:rPr>
            </w:pPr>
            <w:r>
              <w:rPr>
                <w:lang w:val="it-IT"/>
              </w:rPr>
              <w:t xml:space="preserve">MTTF, </w:t>
            </w:r>
            <w:r w:rsidRPr="00563F42">
              <w:rPr>
                <w:color w:val="FF0000"/>
                <w:lang w:val="it-IT"/>
              </w:rPr>
              <w:t>Series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0B7E" w14:textId="4F20CE7C" w:rsidR="00781269" w:rsidRDefault="00704CCD" w:rsidP="00781269">
            <w:pPr>
              <w:rPr>
                <w:rFonts w:ascii="Calibri" w:eastAsia="Times New Roman" w:hAnsi="Calibri" w:cs="Arial"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MTTF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sys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t-IT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MTTF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it-I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MTTF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781269" w14:paraId="2698ED52" w14:textId="77777777" w:rsidTr="00DE01FB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BC04" w14:textId="69377E9B" w:rsidR="00781269" w:rsidRDefault="00781269" w:rsidP="00781269">
            <w:pPr>
              <w:rPr>
                <w:lang w:val="it-IT"/>
              </w:rPr>
            </w:pPr>
            <w:r>
              <w:rPr>
                <w:lang w:val="it-IT"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D47E" w14:textId="59517451" w:rsidR="00781269" w:rsidRDefault="00704CCD" w:rsidP="00781269">
            <w:pPr>
              <w:rPr>
                <w:rFonts w:ascii="Calibri" w:eastAsia="Times New Roman" w:hAnsi="Calibri" w:cs="Arial"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it-IT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Arial"/>
                    <w:lang w:val="it-IT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it-IT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lang w:val="it-IT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lang w:val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lang w:val="it-IT"/>
                              </w:rPr>
                              <m:t>MTTF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lang w:val="it-IT"/>
                              </w:rPr>
                              <m:t>k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Arial"/>
                    <w:lang w:val="it-IT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it-IT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lang w:val="it-I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λt</m:t>
                    </m:r>
                  </m:sup>
                </m:sSup>
              </m:oMath>
            </m:oMathPara>
          </w:p>
        </w:tc>
      </w:tr>
      <w:tr w:rsidR="00781269" w14:paraId="50207D0D" w14:textId="77777777" w:rsidTr="00DE01FB"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92E1" w14:textId="0FDC88C3" w:rsidR="00781269" w:rsidRPr="002865BE" w:rsidRDefault="00781269" w:rsidP="00781269">
            <w:r w:rsidRPr="00646633">
              <w:t>Total Reliability Parallel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931D" w14:textId="2A33D4AC" w:rsidR="00781269" w:rsidRPr="002865BE" w:rsidRDefault="00704CCD" w:rsidP="00781269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sys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it-IT"/>
                  </w:rPr>
                  <m:t>=1-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it-IT"/>
                  </w:rPr>
                  <m:t>*[1-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it-IT"/>
                  </w:rPr>
                  <m:t>]</m:t>
                </m:r>
              </m:oMath>
            </m:oMathPara>
          </w:p>
        </w:tc>
      </w:tr>
    </w:tbl>
    <w:p w14:paraId="5D60F878" w14:textId="3FFBE013" w:rsidR="00B1453F" w:rsidRPr="009C48D6" w:rsidRDefault="00B1453F" w:rsidP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61F" w:rsidRPr="009C48D6" w14:paraId="154DED00" w14:textId="77777777" w:rsidTr="00F8761F">
        <w:trPr>
          <w:trHeight w:val="26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78E571DC" w14:textId="77EE9557" w:rsidR="00F8761F" w:rsidRDefault="00F8761F" w:rsidP="00F8761F">
            <w:pPr>
              <w:jc w:val="center"/>
              <w:rPr>
                <w:rFonts w:ascii="Calibri" w:eastAsia="Times New Roman" w:hAnsi="Calibri" w:cs="Arial"/>
                <w:b/>
              </w:rPr>
            </w:pPr>
            <w:r>
              <w:rPr>
                <w:rFonts w:ascii="Calibri" w:eastAsia="Times New Roman" w:hAnsi="Calibri" w:cs="Arial"/>
                <w:b/>
              </w:rPr>
              <w:t>Hard Disk Performance</w:t>
            </w:r>
          </w:p>
        </w:tc>
      </w:tr>
      <w:tr w:rsidR="000C320E" w:rsidRPr="009C48D6" w14:paraId="24C07FA5" w14:textId="77777777" w:rsidTr="00384B18">
        <w:trPr>
          <w:trHeight w:val="926"/>
        </w:trPr>
        <w:tc>
          <w:tcPr>
            <w:tcW w:w="4675" w:type="dxa"/>
            <w:vAlign w:val="center"/>
          </w:tcPr>
          <w:p w14:paraId="41CA9F59" w14:textId="1B1D4E46" w:rsidR="000C320E" w:rsidRPr="00275BE4" w:rsidRDefault="00704CCD" w:rsidP="00384B1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=F/B</m:t>
                </m:r>
              </m:oMath>
            </m:oMathPara>
          </w:p>
          <w:p w14:paraId="325CC8BB" w14:textId="530216E2" w:rsidR="000C320E" w:rsidRPr="00275BE4" w:rsidRDefault="00704CCD" w:rsidP="00384B1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1-L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io,s,t,b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Ov,C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  <w:vMerge w:val="restart"/>
          </w:tcPr>
          <w:p w14:paraId="1F8853F8" w14:textId="2163F53A" w:rsidR="000C320E" w:rsidRDefault="000C320E" w:rsidP="00AD5C1E">
            <m:oMath>
              <m:r>
                <m:rPr>
                  <m:sty m:val="bi"/>
                </m:rPr>
                <w:rPr>
                  <w:rFonts w:ascii="Cambria Math" w:hAnsi="Cambria Math"/>
                </w:rPr>
                <m:t>B:</m:t>
              </m:r>
            </m:oMath>
            <w:r>
              <w:t xml:space="preserve"> Block size</w:t>
            </w:r>
          </w:p>
          <w:p w14:paraId="4B065AF7" w14:textId="77777777" w:rsidR="000C320E" w:rsidRDefault="000C320E" w:rsidP="00B1453F">
            <m:oMath>
              <m:r>
                <m:rPr>
                  <m:sty m:val="bi"/>
                </m:rPr>
                <w:rPr>
                  <w:rFonts w:ascii="Cambria Math" w:hAnsi="Cambria Math"/>
                </w:rPr>
                <m:t>F:</m:t>
              </m:r>
            </m:oMath>
            <w:r>
              <w:t xml:space="preserve"> File size</w:t>
            </w:r>
          </w:p>
          <w:p w14:paraId="6FBC1F44" w14:textId="4E4D00F2" w:rsidR="000C320E" w:rsidRDefault="00704CCD" w:rsidP="00AD5C1E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0C320E" w:rsidRPr="009C48D6">
              <w:rPr>
                <w:b/>
                <w:bCs/>
              </w:rPr>
              <w:t xml:space="preserve"> </w:t>
            </w:r>
            <w:r w:rsidR="000C320E">
              <w:t>Number of blocks</w:t>
            </w:r>
          </w:p>
          <w:p w14:paraId="4DDC98DC" w14:textId="55B19E53" w:rsidR="000C320E" w:rsidRDefault="00704CCD" w:rsidP="00B1453F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io,s,t,b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0C320E" w:rsidRPr="009C48D6">
              <w:rPr>
                <w:b/>
                <w:bCs/>
              </w:rPr>
              <w:t xml:space="preserve"> </w:t>
            </w:r>
            <w:r w:rsidR="000C320E">
              <w:t>M</w:t>
            </w:r>
            <w:r w:rsidR="000C320E" w:rsidRPr="009C48D6">
              <w:t>ean I/O service time</w:t>
            </w:r>
            <w:r w:rsidR="000C320E">
              <w:t xml:space="preserve"> per block (no locality)</w:t>
            </w:r>
          </w:p>
          <w:p w14:paraId="376FC945" w14:textId="3CE6E3AD" w:rsidR="00E4339A" w:rsidRDefault="00704CCD" w:rsidP="00E4339A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io,s,t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E4339A" w:rsidRPr="009C48D6">
              <w:rPr>
                <w:b/>
                <w:bCs/>
              </w:rPr>
              <w:t xml:space="preserve"> </w:t>
            </w:r>
            <w:r w:rsidR="00E4339A">
              <w:t>M</w:t>
            </w:r>
            <w:r w:rsidR="00E4339A" w:rsidRPr="009C48D6">
              <w:t>ean I/O service time</w:t>
            </w:r>
          </w:p>
          <w:p w14:paraId="5D5E3184" w14:textId="77777777" w:rsidR="000C320E" w:rsidRDefault="00704CCD" w:rsidP="00B24391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0C320E" w:rsidRPr="009C48D6">
              <w:rPr>
                <w:b/>
                <w:bCs/>
              </w:rPr>
              <w:t xml:space="preserve"> </w:t>
            </w:r>
            <w:r w:rsidR="000C320E" w:rsidRPr="00567D8A">
              <w:t>T</w:t>
            </w:r>
            <w:r w:rsidR="000C320E">
              <w:t>ransfer time of 1 block</w:t>
            </w:r>
          </w:p>
          <w:p w14:paraId="41F48A8B" w14:textId="7C101ED5" w:rsidR="00384B18" w:rsidRDefault="00704CCD" w:rsidP="00384B18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Ov,C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384B18" w:rsidRPr="009C48D6">
              <w:rPr>
                <w:b/>
                <w:bCs/>
              </w:rPr>
              <w:t xml:space="preserve"> </w:t>
            </w:r>
            <w:r w:rsidR="00384B18" w:rsidRPr="00567D8A">
              <w:t>O</w:t>
            </w:r>
            <w:r w:rsidR="00384B18">
              <w:t>verhead controller</w:t>
            </w:r>
          </w:p>
          <w:p w14:paraId="5D73DD85" w14:textId="77777777" w:rsidR="00384B18" w:rsidRDefault="00384B18" w:rsidP="00384B18">
            <m:oMath>
              <m:r>
                <m:rPr>
                  <m:sty m:val="bi"/>
                </m:rPr>
                <w:rPr>
                  <w:rFonts w:ascii="Cambria Math" w:hAnsi="Cambria Math"/>
                </w:rPr>
                <m:t>L:</m:t>
              </m:r>
            </m:oMath>
            <w:r>
              <w:t xml:space="preserve"> Locality 0.xx</w:t>
            </w:r>
          </w:p>
          <w:p w14:paraId="396EEF17" w14:textId="77777777" w:rsidR="00384B18" w:rsidRDefault="00704CCD" w:rsidP="00384B18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384B18" w:rsidRPr="009C48D6">
              <w:rPr>
                <w:b/>
                <w:bCs/>
              </w:rPr>
              <w:t xml:space="preserve"> </w:t>
            </w:r>
            <w:r w:rsidR="00384B18">
              <w:t>Transfer time</w:t>
            </w:r>
          </w:p>
          <w:p w14:paraId="57B528CA" w14:textId="45BD15D9" w:rsidR="005711C2" w:rsidRPr="005711C2" w:rsidRDefault="00704CCD" w:rsidP="00384B18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5711C2" w:rsidRPr="009C48D6">
              <w:rPr>
                <w:b/>
                <w:bCs/>
              </w:rPr>
              <w:t xml:space="preserve"> </w:t>
            </w:r>
            <w:r w:rsidR="005711C2">
              <w:t>Mean latency</w:t>
            </w:r>
          </w:p>
          <w:p w14:paraId="0B62B521" w14:textId="77777777" w:rsidR="006D2A7F" w:rsidRDefault="00704CCD" w:rsidP="00384B18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disk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6D2A7F">
              <w:t xml:space="preserve"> Service time</w:t>
            </w:r>
          </w:p>
          <w:p w14:paraId="105194A7" w14:textId="796332EC" w:rsidR="003B6224" w:rsidRPr="006D2A7F" w:rsidRDefault="00704CCD" w:rsidP="00384B18"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t,r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:</m:t>
              </m:r>
            </m:oMath>
            <w:r w:rsidR="003B6224">
              <w:t xml:space="preserve"> Data transfer rate</w:t>
            </w:r>
          </w:p>
        </w:tc>
      </w:tr>
      <w:tr w:rsidR="008D1B43" w:rsidRPr="009C48D6" w14:paraId="69F14E54" w14:textId="77777777" w:rsidTr="00384B18">
        <w:trPr>
          <w:trHeight w:val="488"/>
        </w:trPr>
        <w:tc>
          <w:tcPr>
            <w:tcW w:w="4675" w:type="dxa"/>
            <w:vAlign w:val="center"/>
          </w:tcPr>
          <w:p w14:paraId="4F0A4756" w14:textId="5ED663DE" w:rsidR="008D1B43" w:rsidRPr="008D1B43" w:rsidRDefault="00704CCD" w:rsidP="008D1B4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round</m:t>
                    </m:r>
                  </m:e>
                </m:d>
                <m:r>
                  <w:rPr>
                    <w:rFonts w:ascii="Cambria Math" w:hAnsi="Cambria Math"/>
                  </w:rPr>
                  <m:t>*(60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min</m:t>
                    </m:r>
                  </m:den>
                </m:f>
                <m:r>
                  <w:rPr>
                    <w:rFonts w:ascii="Cambria Math" w:hAnsi="Cambria Math"/>
                  </w:rPr>
                  <m:t>)*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RPM</m:t>
                    </m:r>
                  </m:den>
                </m:f>
              </m:oMath>
            </m:oMathPara>
          </w:p>
          <w:p w14:paraId="226E65DC" w14:textId="25E2E5FB" w:rsidR="008D1B43" w:rsidRPr="008D1B43" w:rsidRDefault="00704CCD" w:rsidP="008D1B4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t,r</m:t>
                        </m:r>
                      </m:sub>
                    </m:sSub>
                  </m:den>
                </m:f>
              </m:oMath>
            </m:oMathPara>
          </w:p>
          <w:p w14:paraId="590A75CF" w14:textId="00466338" w:rsidR="008D1B43" w:rsidRPr="008D1B43" w:rsidRDefault="00704CCD" w:rsidP="008D1B4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io,s,t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seek,t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ov,c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75" w:type="dxa"/>
            <w:vMerge/>
          </w:tcPr>
          <w:p w14:paraId="015661C4" w14:textId="77777777" w:rsidR="008D1B43" w:rsidRDefault="008D1B43" w:rsidP="008D1B43">
            <w:pPr>
              <w:rPr>
                <w:rFonts w:ascii="Calibri" w:eastAsia="Times New Roman" w:hAnsi="Calibri" w:cs="Arial"/>
                <w:b/>
              </w:rPr>
            </w:pPr>
          </w:p>
        </w:tc>
      </w:tr>
    </w:tbl>
    <w:p w14:paraId="5D60F87A" w14:textId="3BAFB03A" w:rsidR="00B1453F" w:rsidRDefault="00B1453F" w:rsidP="00B14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053"/>
        <w:gridCol w:w="1138"/>
        <w:gridCol w:w="1650"/>
        <w:gridCol w:w="2047"/>
        <w:gridCol w:w="3049"/>
      </w:tblGrid>
      <w:tr w:rsidR="00DE01FB" w14:paraId="54C370CA" w14:textId="28F13689" w:rsidTr="00B1453F">
        <w:tc>
          <w:tcPr>
            <w:tcW w:w="9784" w:type="dxa"/>
            <w:gridSpan w:val="6"/>
            <w:shd w:val="clear" w:color="auto" w:fill="D9D9D9" w:themeFill="background1" w:themeFillShade="D9"/>
            <w:vAlign w:val="center"/>
          </w:tcPr>
          <w:p w14:paraId="48C5E755" w14:textId="68A16EB9" w:rsidR="00DE01FB" w:rsidRDefault="00DE01FB" w:rsidP="00B1453F">
            <w:pPr>
              <w:jc w:val="center"/>
              <w:rPr>
                <w:rFonts w:ascii="Calibri" w:eastAsia="Times New Roman" w:hAnsi="Calibri" w:cs="Arial"/>
                <w:b/>
              </w:rPr>
            </w:pPr>
            <w:r>
              <w:rPr>
                <w:rFonts w:ascii="Calibri" w:eastAsia="Times New Roman" w:hAnsi="Calibri" w:cs="Arial"/>
                <w:b/>
              </w:rPr>
              <w:t>RAID Performance</w:t>
            </w:r>
          </w:p>
        </w:tc>
      </w:tr>
      <w:tr w:rsidR="00E55A9B" w14:paraId="695137BC" w14:textId="3CD9457D" w:rsidTr="00DE01FB">
        <w:trPr>
          <w:trHeight w:val="584"/>
        </w:trPr>
        <w:tc>
          <w:tcPr>
            <w:tcW w:w="847" w:type="dxa"/>
            <w:vAlign w:val="center"/>
          </w:tcPr>
          <w:p w14:paraId="220E01D4" w14:textId="089DCA60" w:rsidR="00E55A9B" w:rsidRDefault="00E55A9B" w:rsidP="00E55A9B">
            <w:pPr>
              <w:jc w:val="center"/>
            </w:pPr>
            <w:r>
              <w:t>RAID</w:t>
            </w:r>
          </w:p>
        </w:tc>
        <w:tc>
          <w:tcPr>
            <w:tcW w:w="1053" w:type="dxa"/>
            <w:vAlign w:val="center"/>
          </w:tcPr>
          <w:p w14:paraId="0E68E621" w14:textId="2AA54685" w:rsidR="00E55A9B" w:rsidRPr="00E55A9B" w:rsidRDefault="00E55A9B" w:rsidP="00E55A9B">
            <w:pPr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0</w:t>
            </w:r>
          </w:p>
        </w:tc>
        <w:tc>
          <w:tcPr>
            <w:tcW w:w="1138" w:type="dxa"/>
            <w:vAlign w:val="center"/>
          </w:tcPr>
          <w:p w14:paraId="643FE59C" w14:textId="5F57728B" w:rsidR="00E55A9B" w:rsidRPr="005B25FE" w:rsidRDefault="00E55A9B" w:rsidP="00E55A9B">
            <w:pPr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</w:t>
            </w:r>
          </w:p>
        </w:tc>
        <w:tc>
          <w:tcPr>
            <w:tcW w:w="1650" w:type="dxa"/>
            <w:vAlign w:val="center"/>
          </w:tcPr>
          <w:p w14:paraId="5B170CEB" w14:textId="7A0F70F7" w:rsidR="00E55A9B" w:rsidRPr="005B25FE" w:rsidRDefault="00E55A9B" w:rsidP="00E55A9B">
            <w:pPr>
              <w:jc w:val="center"/>
              <w:rPr>
                <w:rFonts w:ascii="Calibri" w:eastAsia="Times New Roman" w:hAnsi="Calibri" w:cs="Arial"/>
              </w:rPr>
            </w:pPr>
            <w:r>
              <w:t>0+1</w:t>
            </w:r>
          </w:p>
        </w:tc>
        <w:tc>
          <w:tcPr>
            <w:tcW w:w="2047" w:type="dxa"/>
            <w:vAlign w:val="center"/>
          </w:tcPr>
          <w:p w14:paraId="4CE45317" w14:textId="1F06BC01" w:rsidR="00E55A9B" w:rsidRPr="005B25FE" w:rsidRDefault="00E55A9B" w:rsidP="00E55A9B">
            <w:pPr>
              <w:jc w:val="center"/>
              <w:rPr>
                <w:rFonts w:ascii="Calibri" w:eastAsia="Times New Roman" w:hAnsi="Calibri" w:cs="Arial"/>
              </w:rPr>
            </w:pPr>
            <w:r>
              <w:t>5</w:t>
            </w:r>
          </w:p>
        </w:tc>
        <w:tc>
          <w:tcPr>
            <w:tcW w:w="3049" w:type="dxa"/>
            <w:vAlign w:val="center"/>
          </w:tcPr>
          <w:p w14:paraId="764B9204" w14:textId="149D2944" w:rsidR="00E55A9B" w:rsidRPr="005B25FE" w:rsidRDefault="00E55A9B" w:rsidP="00E55A9B">
            <w:pPr>
              <w:jc w:val="center"/>
              <w:rPr>
                <w:rFonts w:ascii="Calibri" w:eastAsia="Times New Roman" w:hAnsi="Calibri" w:cs="Arial"/>
              </w:rPr>
            </w:pPr>
            <w:r>
              <w:t>6</w:t>
            </w:r>
          </w:p>
        </w:tc>
      </w:tr>
      <w:tr w:rsidR="00E55A9B" w14:paraId="72D7BF2A" w14:textId="4BCCE41A" w:rsidTr="00DE01FB">
        <w:trPr>
          <w:trHeight w:val="584"/>
        </w:trPr>
        <w:tc>
          <w:tcPr>
            <w:tcW w:w="847" w:type="dxa"/>
            <w:vAlign w:val="center"/>
          </w:tcPr>
          <w:p w14:paraId="6F5398B5" w14:textId="513C2BF2" w:rsidR="00E55A9B" w:rsidRDefault="00E55A9B" w:rsidP="00E55A9B">
            <w:pPr>
              <w:jc w:val="center"/>
            </w:pPr>
            <w:r>
              <w:t>MTTDL (Data Loss)</w:t>
            </w:r>
          </w:p>
        </w:tc>
        <w:tc>
          <w:tcPr>
            <w:tcW w:w="1053" w:type="dxa"/>
            <w:vAlign w:val="center"/>
          </w:tcPr>
          <w:p w14:paraId="75164812" w14:textId="12142A3E" w:rsidR="00E55A9B" w:rsidRDefault="00704CCD" w:rsidP="00E55A9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MTTF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38" w:type="dxa"/>
            <w:vAlign w:val="center"/>
          </w:tcPr>
          <w:p w14:paraId="035A30BD" w14:textId="59EC7528" w:rsidR="00E55A9B" w:rsidRPr="005B25FE" w:rsidRDefault="00704CCD" w:rsidP="00E55A9B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MTTF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*MTTR</m:t>
                    </m:r>
                  </m:den>
                </m:f>
              </m:oMath>
            </m:oMathPara>
          </w:p>
        </w:tc>
        <w:tc>
          <w:tcPr>
            <w:tcW w:w="1650" w:type="dxa"/>
            <w:vAlign w:val="center"/>
          </w:tcPr>
          <w:p w14:paraId="52A75EA6" w14:textId="44996FF3" w:rsidR="00E55A9B" w:rsidRPr="005B25FE" w:rsidRDefault="00704CCD" w:rsidP="00E55A9B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*MTTF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total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*MTTR</m:t>
                    </m:r>
                  </m:den>
                </m:f>
              </m:oMath>
            </m:oMathPara>
          </w:p>
        </w:tc>
        <w:tc>
          <w:tcPr>
            <w:tcW w:w="2047" w:type="dxa"/>
            <w:vAlign w:val="center"/>
          </w:tcPr>
          <w:p w14:paraId="19345955" w14:textId="7F6C7F78" w:rsidR="00E55A9B" w:rsidRPr="005B25FE" w:rsidRDefault="00704CCD" w:rsidP="00E55A9B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MTTF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*MTTR</m:t>
                    </m:r>
                  </m:den>
                </m:f>
              </m:oMath>
            </m:oMathPara>
          </w:p>
        </w:tc>
        <w:tc>
          <w:tcPr>
            <w:tcW w:w="3049" w:type="dxa"/>
            <w:vAlign w:val="center"/>
          </w:tcPr>
          <w:p w14:paraId="0E57A353" w14:textId="13A809E2" w:rsidR="00E55A9B" w:rsidRPr="005B25FE" w:rsidRDefault="00704CCD" w:rsidP="00E55A9B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MTTF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MTTR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A5A41B0" w14:textId="58307F9B" w:rsidR="00677B47" w:rsidRPr="00677B47" w:rsidRDefault="00677B47" w:rsidP="00677B4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0707DB" w14:paraId="6B5F1C55" w14:textId="77777777" w:rsidTr="000707DB">
        <w:tc>
          <w:tcPr>
            <w:tcW w:w="9350" w:type="dxa"/>
            <w:gridSpan w:val="3"/>
            <w:shd w:val="clear" w:color="auto" w:fill="D9D9D9" w:themeFill="background1" w:themeFillShade="D9"/>
            <w:vAlign w:val="center"/>
          </w:tcPr>
          <w:p w14:paraId="6A6CCF71" w14:textId="15AAE56F" w:rsidR="000707DB" w:rsidRDefault="000707DB" w:rsidP="000707DB">
            <w:pPr>
              <w:jc w:val="center"/>
            </w:pPr>
            <w:r>
              <w:rPr>
                <w:rFonts w:ascii="Calibri" w:eastAsia="Times New Roman" w:hAnsi="Calibri" w:cs="Arial"/>
                <w:b/>
              </w:rPr>
              <w:t>Variables</w:t>
            </w:r>
          </w:p>
        </w:tc>
      </w:tr>
      <w:tr w:rsidR="000707DB" w14:paraId="3A3DBFDC" w14:textId="77777777" w:rsidTr="00C267F7">
        <w:tc>
          <w:tcPr>
            <w:tcW w:w="1075" w:type="dxa"/>
          </w:tcPr>
          <w:p w14:paraId="219838C2" w14:textId="597D82AF" w:rsidR="000707DB" w:rsidRDefault="000707DB" w:rsidP="000707DB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8275" w:type="dxa"/>
            <w:gridSpan w:val="2"/>
          </w:tcPr>
          <w:p w14:paraId="67C63720" w14:textId="0568C69C" w:rsidR="000707DB" w:rsidRDefault="000707DB" w:rsidP="000707DB">
            <w:r>
              <w:t>A</w:t>
            </w:r>
            <w:r w:rsidRPr="00261194">
              <w:t xml:space="preserve"> service center</w:t>
            </w:r>
            <w:r>
              <w:t xml:space="preserve"> or </w:t>
            </w:r>
            <w:r w:rsidRPr="002E7A65">
              <w:t>the whole system</w:t>
            </w:r>
          </w:p>
        </w:tc>
      </w:tr>
      <w:tr w:rsidR="000707DB" w14:paraId="055E8180" w14:textId="77777777" w:rsidTr="00C267F7">
        <w:tc>
          <w:tcPr>
            <w:tcW w:w="1075" w:type="dxa"/>
          </w:tcPr>
          <w:p w14:paraId="43401C60" w14:textId="4AB5FB39" w:rsidR="000707DB" w:rsidRDefault="000707DB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T</m:t>
                </m:r>
              </m:oMath>
            </m:oMathPara>
          </w:p>
        </w:tc>
        <w:tc>
          <w:tcPr>
            <w:tcW w:w="8275" w:type="dxa"/>
            <w:gridSpan w:val="2"/>
          </w:tcPr>
          <w:p w14:paraId="0D8D6B6A" w14:textId="3B1EA3A2" w:rsidR="000707DB" w:rsidRDefault="000707DB" w:rsidP="000707DB">
            <w:r>
              <w:t>S</w:t>
            </w:r>
            <w:r w:rsidRPr="002E7A65">
              <w:t>ystem observation interval period</w:t>
            </w:r>
          </w:p>
        </w:tc>
      </w:tr>
      <w:tr w:rsidR="000707DB" w14:paraId="04481641" w14:textId="77777777" w:rsidTr="00C267F7">
        <w:tc>
          <w:tcPr>
            <w:tcW w:w="1075" w:type="dxa"/>
          </w:tcPr>
          <w:p w14:paraId="04726197" w14:textId="00C960E4" w:rsidR="000707DB" w:rsidRPr="00C267F7" w:rsidRDefault="00704CCD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275" w:type="dxa"/>
            <w:gridSpan w:val="2"/>
          </w:tcPr>
          <w:p w14:paraId="33169468" w14:textId="4B56563A" w:rsidR="000707DB" w:rsidRDefault="000707DB" w:rsidP="000707DB">
            <w:r>
              <w:t>N</w:t>
            </w:r>
            <w:r w:rsidRPr="002E7A65">
              <w:t>umber of arrivals</w:t>
            </w:r>
            <w:r>
              <w:t xml:space="preserve">, </w:t>
            </w:r>
            <w:r w:rsidRPr="006A6607">
              <w:t>during T</w:t>
            </w:r>
          </w:p>
        </w:tc>
      </w:tr>
      <w:tr w:rsidR="000707DB" w14:paraId="77F3625D" w14:textId="77777777" w:rsidTr="00C267F7">
        <w:tc>
          <w:tcPr>
            <w:tcW w:w="1075" w:type="dxa"/>
          </w:tcPr>
          <w:p w14:paraId="02769221" w14:textId="5BA4D5C6" w:rsidR="000707DB" w:rsidRPr="00C267F7" w:rsidRDefault="00704CCD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275" w:type="dxa"/>
            <w:gridSpan w:val="2"/>
          </w:tcPr>
          <w:p w14:paraId="19D0BD1B" w14:textId="393C157C" w:rsidR="000707DB" w:rsidRDefault="000707DB" w:rsidP="000707DB">
            <w:r>
              <w:t>N</w:t>
            </w:r>
            <w:r w:rsidRPr="007256D6">
              <w:t>umber of completions</w:t>
            </w:r>
            <w:r>
              <w:t xml:space="preserve">, </w:t>
            </w:r>
            <w:r w:rsidRPr="006A6607">
              <w:t>during T</w:t>
            </w:r>
          </w:p>
        </w:tc>
      </w:tr>
      <w:tr w:rsidR="000707DB" w14:paraId="43B1B1DD" w14:textId="77777777" w:rsidTr="00C267F7">
        <w:tc>
          <w:tcPr>
            <w:tcW w:w="1075" w:type="dxa"/>
          </w:tcPr>
          <w:p w14:paraId="7BC358AC" w14:textId="5AD5DBED" w:rsidR="000707DB" w:rsidRPr="00C267F7" w:rsidRDefault="00704CCD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275" w:type="dxa"/>
            <w:gridSpan w:val="2"/>
          </w:tcPr>
          <w:p w14:paraId="102DAF7B" w14:textId="511113C8" w:rsidR="000707DB" w:rsidRDefault="000707DB" w:rsidP="000707DB">
            <w:r>
              <w:t>T</w:t>
            </w:r>
            <w:r w:rsidRPr="007256D6">
              <w:t>ime in which the system is busy</w:t>
            </w:r>
            <w:r>
              <w:t xml:space="preserve">, </w:t>
            </w:r>
            <w:r w:rsidRPr="006A6607">
              <w:t>during T</w:t>
            </w:r>
          </w:p>
        </w:tc>
      </w:tr>
      <w:tr w:rsidR="000707DB" w14:paraId="45BC797A" w14:textId="77777777" w:rsidTr="00C267F7">
        <w:tc>
          <w:tcPr>
            <w:tcW w:w="1075" w:type="dxa"/>
          </w:tcPr>
          <w:p w14:paraId="21FCED36" w14:textId="449E340C" w:rsidR="000707DB" w:rsidRPr="00C267F7" w:rsidRDefault="00704CCD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275" w:type="dxa"/>
            <w:gridSpan w:val="2"/>
          </w:tcPr>
          <w:p w14:paraId="7F24E6F0" w14:textId="1730C26A" w:rsidR="000707DB" w:rsidRDefault="000707DB" w:rsidP="000707DB">
            <w:r>
              <w:t>A</w:t>
            </w:r>
            <w:r w:rsidRPr="007256D6">
              <w:t>verage number of customers in the system</w:t>
            </w:r>
            <w:r>
              <w:t xml:space="preserve">, </w:t>
            </w:r>
            <w:r w:rsidRPr="006A6607">
              <w:t>during T</w:t>
            </w:r>
          </w:p>
        </w:tc>
      </w:tr>
      <w:tr w:rsidR="000707DB" w14:paraId="57963017" w14:textId="77777777" w:rsidTr="00C267F7">
        <w:tc>
          <w:tcPr>
            <w:tcW w:w="1075" w:type="dxa"/>
          </w:tcPr>
          <w:p w14:paraId="04D87B8B" w14:textId="41A6C1D4" w:rsidR="000707DB" w:rsidRDefault="000707DB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Z</m:t>
                </m:r>
              </m:oMath>
            </m:oMathPara>
          </w:p>
        </w:tc>
        <w:tc>
          <w:tcPr>
            <w:tcW w:w="8275" w:type="dxa"/>
            <w:gridSpan w:val="2"/>
          </w:tcPr>
          <w:p w14:paraId="00084044" w14:textId="23D71B79" w:rsidR="000707DB" w:rsidRDefault="000707DB" w:rsidP="000707DB">
            <w:r>
              <w:t>Think time</w:t>
            </w:r>
          </w:p>
        </w:tc>
      </w:tr>
      <w:tr w:rsidR="000707DB" w14:paraId="3AB21884" w14:textId="77777777" w:rsidTr="00C267F7">
        <w:tc>
          <w:tcPr>
            <w:tcW w:w="1075" w:type="dxa"/>
          </w:tcPr>
          <w:p w14:paraId="32B6955E" w14:textId="25F99EC9" w:rsidR="000707DB" w:rsidRDefault="000707DB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R</m:t>
                </m:r>
              </m:oMath>
            </m:oMathPara>
          </w:p>
        </w:tc>
        <w:tc>
          <w:tcPr>
            <w:tcW w:w="8275" w:type="dxa"/>
            <w:gridSpan w:val="2"/>
          </w:tcPr>
          <w:p w14:paraId="218D097F" w14:textId="248C66F3" w:rsidR="000707DB" w:rsidRDefault="000707DB" w:rsidP="000707DB">
            <w:r>
              <w:t>Response time</w:t>
            </w:r>
          </w:p>
        </w:tc>
      </w:tr>
      <w:tr w:rsidR="000707DB" w14:paraId="21D13415" w14:textId="77777777" w:rsidTr="00B1453F">
        <w:tc>
          <w:tcPr>
            <w:tcW w:w="1075" w:type="dxa"/>
          </w:tcPr>
          <w:p w14:paraId="46638525" w14:textId="5EF331C1" w:rsidR="000707DB" w:rsidRDefault="000707DB" w:rsidP="000707DB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w:lastRenderedPageBreak/>
                  <m:t>X</m:t>
                </m:r>
              </m:oMath>
            </m:oMathPara>
          </w:p>
        </w:tc>
        <w:tc>
          <w:tcPr>
            <w:tcW w:w="8275" w:type="dxa"/>
            <w:gridSpan w:val="2"/>
            <w:vAlign w:val="center"/>
          </w:tcPr>
          <w:p w14:paraId="72F7A711" w14:textId="5106C7A8" w:rsidR="000707DB" w:rsidRDefault="000707DB" w:rsidP="000707DB">
            <w:r>
              <w:t>Throughput (or completion rate)</w:t>
            </w:r>
          </w:p>
        </w:tc>
      </w:tr>
      <w:tr w:rsidR="00EE031B" w14:paraId="47563FC7" w14:textId="77777777" w:rsidTr="00D3548F">
        <w:tc>
          <w:tcPr>
            <w:tcW w:w="3595" w:type="dxa"/>
            <w:gridSpan w:val="2"/>
            <w:shd w:val="clear" w:color="auto" w:fill="F2F2F2" w:themeFill="background1" w:themeFillShade="F2"/>
            <w:vAlign w:val="center"/>
          </w:tcPr>
          <w:p w14:paraId="443E3DDA" w14:textId="45ADA49F" w:rsidR="00EE031B" w:rsidRDefault="00EE031B" w:rsidP="00EE031B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Z=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-R</m:t>
                </m:r>
              </m:oMath>
            </m:oMathPara>
          </w:p>
        </w:tc>
        <w:tc>
          <w:tcPr>
            <w:tcW w:w="5755" w:type="dxa"/>
            <w:shd w:val="clear" w:color="auto" w:fill="F2F2F2" w:themeFill="background1" w:themeFillShade="F2"/>
            <w:vAlign w:val="center"/>
          </w:tcPr>
          <w:p w14:paraId="22D7AEB6" w14:textId="365974F5" w:rsidR="00EE031B" w:rsidRDefault="00EE031B" w:rsidP="00EE031B">
            <w:r>
              <w:t>Think time</w:t>
            </w:r>
          </w:p>
        </w:tc>
      </w:tr>
      <w:tr w:rsidR="0080655F" w14:paraId="467C5772" w14:textId="77777777" w:rsidTr="00D3548F">
        <w:tc>
          <w:tcPr>
            <w:tcW w:w="3595" w:type="dxa"/>
            <w:gridSpan w:val="2"/>
            <w:shd w:val="clear" w:color="auto" w:fill="F2F2F2" w:themeFill="background1" w:themeFillShade="F2"/>
            <w:vAlign w:val="center"/>
          </w:tcPr>
          <w:p w14:paraId="7E8C219B" w14:textId="134481E4" w:rsidR="0080655F" w:rsidRDefault="0080655F" w:rsidP="0080655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5755" w:type="dxa"/>
            <w:shd w:val="clear" w:color="auto" w:fill="F2F2F2" w:themeFill="background1" w:themeFillShade="F2"/>
            <w:vAlign w:val="center"/>
          </w:tcPr>
          <w:p w14:paraId="60F23230" w14:textId="6C71248D" w:rsidR="0080655F" w:rsidRDefault="0080655F" w:rsidP="0080655F">
            <w:r>
              <w:t>Throughput (or completion rate)</w:t>
            </w:r>
          </w:p>
        </w:tc>
      </w:tr>
      <w:tr w:rsidR="0080655F" w14:paraId="35DE0E96" w14:textId="77777777" w:rsidTr="00D3548F">
        <w:tc>
          <w:tcPr>
            <w:tcW w:w="3595" w:type="dxa"/>
            <w:gridSpan w:val="2"/>
            <w:vAlign w:val="center"/>
          </w:tcPr>
          <w:p w14:paraId="060DD970" w14:textId="412CA262" w:rsidR="0080655F" w:rsidRDefault="00704CCD" w:rsidP="0080655F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755" w:type="dxa"/>
            <w:vAlign w:val="center"/>
          </w:tcPr>
          <w:p w14:paraId="5C5B4E77" w14:textId="20BD6F26" w:rsidR="0080655F" w:rsidRDefault="0080655F" w:rsidP="0080655F">
            <w:r>
              <w:t>A</w:t>
            </w:r>
            <w:r w:rsidRPr="00E8140A">
              <w:t>rrival rate</w:t>
            </w:r>
          </w:p>
        </w:tc>
      </w:tr>
      <w:tr w:rsidR="0080655F" w14:paraId="5C4588FC" w14:textId="77777777" w:rsidTr="00D3548F">
        <w:tc>
          <w:tcPr>
            <w:tcW w:w="3595" w:type="dxa"/>
            <w:gridSpan w:val="2"/>
            <w:vAlign w:val="center"/>
          </w:tcPr>
          <w:p w14:paraId="13AB8842" w14:textId="37091755" w:rsidR="0080655F" w:rsidRPr="00C267F7" w:rsidRDefault="00704CCD" w:rsidP="0080655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755" w:type="dxa"/>
            <w:vAlign w:val="center"/>
          </w:tcPr>
          <w:p w14:paraId="36970FCA" w14:textId="72012032" w:rsidR="0080655F" w:rsidRDefault="0080655F" w:rsidP="0080655F">
            <w:r>
              <w:t>U</w:t>
            </w:r>
            <w:r w:rsidRPr="00E8140A">
              <w:t>tilization</w:t>
            </w:r>
          </w:p>
        </w:tc>
      </w:tr>
      <w:tr w:rsidR="0080655F" w14:paraId="13D49C46" w14:textId="77777777" w:rsidTr="00D3548F">
        <w:tc>
          <w:tcPr>
            <w:tcW w:w="3595" w:type="dxa"/>
            <w:gridSpan w:val="2"/>
            <w:vAlign w:val="center"/>
          </w:tcPr>
          <w:p w14:paraId="72A51E56" w14:textId="3173A862" w:rsidR="0080655F" w:rsidRPr="00C267F7" w:rsidRDefault="00704CCD" w:rsidP="0080655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55" w:type="dxa"/>
            <w:vAlign w:val="center"/>
          </w:tcPr>
          <w:p w14:paraId="4389AD92" w14:textId="30A691CB" w:rsidR="0080655F" w:rsidRDefault="0080655F" w:rsidP="0080655F">
            <w:r>
              <w:t>Mean service time per completed job</w:t>
            </w:r>
          </w:p>
        </w:tc>
      </w:tr>
      <w:tr w:rsidR="00ED56FF" w14:paraId="4DE75E60" w14:textId="77777777" w:rsidTr="00D3548F">
        <w:tc>
          <w:tcPr>
            <w:tcW w:w="3595" w:type="dxa"/>
            <w:gridSpan w:val="2"/>
            <w:shd w:val="clear" w:color="auto" w:fill="F2F2F2" w:themeFill="background1" w:themeFillShade="F2"/>
            <w:vAlign w:val="center"/>
          </w:tcPr>
          <w:p w14:paraId="4B77BDEC" w14:textId="2F447767" w:rsidR="00ED56FF" w:rsidRDefault="00704CCD" w:rsidP="0080655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755" w:type="dxa"/>
            <w:shd w:val="clear" w:color="auto" w:fill="F2F2F2" w:themeFill="background1" w:themeFillShade="F2"/>
            <w:vAlign w:val="center"/>
          </w:tcPr>
          <w:p w14:paraId="4BBDDD80" w14:textId="672824B7" w:rsidR="00ED56FF" w:rsidRDefault="00D3548F" w:rsidP="0080655F">
            <w:r>
              <w:t>Visit</w:t>
            </w:r>
          </w:p>
        </w:tc>
      </w:tr>
      <w:tr w:rsidR="00A028D9" w14:paraId="411708D1" w14:textId="77777777" w:rsidTr="00D3548F">
        <w:tc>
          <w:tcPr>
            <w:tcW w:w="3595" w:type="dxa"/>
            <w:gridSpan w:val="2"/>
            <w:shd w:val="clear" w:color="auto" w:fill="F2F2F2" w:themeFill="background1" w:themeFillShade="F2"/>
            <w:vAlign w:val="center"/>
          </w:tcPr>
          <w:p w14:paraId="4D0BCC59" w14:textId="1BDFAD52" w:rsidR="00A028D9" w:rsidRDefault="00704CCD" w:rsidP="0080655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Tot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755" w:type="dxa"/>
            <w:shd w:val="clear" w:color="auto" w:fill="F2F2F2" w:themeFill="background1" w:themeFillShade="F2"/>
            <w:vAlign w:val="center"/>
          </w:tcPr>
          <w:p w14:paraId="58AB5CE1" w14:textId="27E14D6F" w:rsidR="00A028D9" w:rsidRDefault="0019163C" w:rsidP="0080655F">
            <w:r>
              <w:t>Average response time</w:t>
            </w:r>
          </w:p>
        </w:tc>
      </w:tr>
      <w:tr w:rsidR="001D68E3" w14:paraId="7D732FF2" w14:textId="77777777" w:rsidTr="00D3548F">
        <w:tc>
          <w:tcPr>
            <w:tcW w:w="3595" w:type="dxa"/>
            <w:gridSpan w:val="2"/>
            <w:shd w:val="clear" w:color="auto" w:fill="DEEAF6" w:themeFill="accent5" w:themeFillTint="33"/>
            <w:vAlign w:val="center"/>
          </w:tcPr>
          <w:p w14:paraId="7B78A786" w14:textId="14447D27" w:rsidR="001D68E3" w:rsidRDefault="00704CCD" w:rsidP="0080655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=N-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NT</m:t>
                    </m:r>
                  </m:sub>
                </m:sSub>
              </m:oMath>
            </m:oMathPara>
          </w:p>
        </w:tc>
        <w:tc>
          <w:tcPr>
            <w:tcW w:w="5755" w:type="dxa"/>
            <w:shd w:val="clear" w:color="auto" w:fill="DEEAF6" w:themeFill="accent5" w:themeFillTint="33"/>
            <w:vAlign w:val="center"/>
          </w:tcPr>
          <w:p w14:paraId="5EBFC19B" w14:textId="738DB5FA" w:rsidR="001D68E3" w:rsidRDefault="00E54522" w:rsidP="0080655F">
            <w:r>
              <w:rPr>
                <w:rFonts w:ascii="SFRM1000" w:hAnsi="SFRM1000"/>
                <w:color w:val="000000"/>
                <w:sz w:val="20"/>
                <w:szCs w:val="20"/>
              </w:rPr>
              <w:t>N Think and not Think</w:t>
            </w:r>
          </w:p>
        </w:tc>
      </w:tr>
      <w:tr w:rsidR="00DD2C5E" w14:paraId="50DA268A" w14:textId="77777777" w:rsidTr="00D3548F">
        <w:tc>
          <w:tcPr>
            <w:tcW w:w="3595" w:type="dxa"/>
            <w:gridSpan w:val="2"/>
            <w:shd w:val="clear" w:color="auto" w:fill="DEEAF6" w:themeFill="accent5" w:themeFillTint="33"/>
            <w:vAlign w:val="center"/>
          </w:tcPr>
          <w:p w14:paraId="6BAF2238" w14:textId="51748869" w:rsidR="00DD2C5E" w:rsidRPr="002A73DD" w:rsidRDefault="00704CCD" w:rsidP="00DD2C5E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NT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=X*R</m:t>
                </m:r>
              </m:oMath>
            </m:oMathPara>
          </w:p>
        </w:tc>
        <w:tc>
          <w:tcPr>
            <w:tcW w:w="5755" w:type="dxa"/>
            <w:shd w:val="clear" w:color="auto" w:fill="DEEAF6" w:themeFill="accent5" w:themeFillTint="33"/>
            <w:vAlign w:val="center"/>
          </w:tcPr>
          <w:p w14:paraId="38C0A080" w14:textId="5CBEB299" w:rsidR="00DD2C5E" w:rsidRPr="008841C1" w:rsidRDefault="00DD2C5E" w:rsidP="00DD2C5E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rPr>
                <w:rFonts w:ascii="SFRM1000" w:hAnsi="SFRM1000"/>
                <w:color w:val="000000"/>
                <w:sz w:val="20"/>
                <w:szCs w:val="20"/>
              </w:rPr>
              <w:t>N Think and not Think</w:t>
            </w:r>
          </w:p>
        </w:tc>
      </w:tr>
      <w:tr w:rsidR="00D3548F" w14:paraId="629350F9" w14:textId="77777777" w:rsidTr="00D3548F">
        <w:tc>
          <w:tcPr>
            <w:tcW w:w="3595" w:type="dxa"/>
            <w:gridSpan w:val="2"/>
            <w:shd w:val="clear" w:color="auto" w:fill="DEEAF6" w:themeFill="accent5" w:themeFillTint="33"/>
            <w:vAlign w:val="center"/>
          </w:tcPr>
          <w:p w14:paraId="58DDCA0E" w14:textId="73D4EE0A" w:rsidR="00D3548F" w:rsidRPr="002A73DD" w:rsidRDefault="00704CCD" w:rsidP="00D3548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755" w:type="dxa"/>
            <w:shd w:val="clear" w:color="auto" w:fill="DEEAF6" w:themeFill="accent5" w:themeFillTint="33"/>
            <w:vAlign w:val="center"/>
          </w:tcPr>
          <w:p w14:paraId="4F9D5A05" w14:textId="4ABCF65C" w:rsidR="00D3548F" w:rsidRDefault="00D3548F" w:rsidP="00D3548F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t>Throughput (or completion rate)</w:t>
            </w:r>
          </w:p>
        </w:tc>
      </w:tr>
      <w:tr w:rsidR="00D3548F" w14:paraId="4BBC27F0" w14:textId="77777777" w:rsidTr="00D3548F">
        <w:tc>
          <w:tcPr>
            <w:tcW w:w="3595" w:type="dxa"/>
            <w:gridSpan w:val="2"/>
            <w:vAlign w:val="center"/>
          </w:tcPr>
          <w:p w14:paraId="7DFC4A88" w14:textId="3FFA3594" w:rsidR="00D3548F" w:rsidRPr="002A73DD" w:rsidRDefault="00D3548F" w:rsidP="00D3548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min⁡</m:t>
                </m:r>
                <m:r>
                  <w:rPr>
                    <w:rFonts w:ascii="Cambria Math" w:eastAsia="Times New Roman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D+Z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oMath>
            </m:oMathPara>
          </w:p>
        </w:tc>
        <w:tc>
          <w:tcPr>
            <w:tcW w:w="5755" w:type="dxa"/>
            <w:vAlign w:val="center"/>
          </w:tcPr>
          <w:p w14:paraId="52C431ED" w14:textId="69450F8B" w:rsidR="00D3548F" w:rsidRDefault="00D3548F" w:rsidP="00D3548F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rPr>
                <w:rFonts w:ascii="SFRM1000" w:hAnsi="SFRM1000"/>
                <w:color w:val="000000"/>
                <w:sz w:val="20"/>
                <w:szCs w:val="20"/>
              </w:rPr>
              <w:t xml:space="preserve">Asymptotic </w:t>
            </w:r>
            <w:r w:rsidRPr="0068710C">
              <w:rPr>
                <w:rFonts w:ascii="SFRM1000" w:hAnsi="SFRM1000"/>
                <w:color w:val="FF0000"/>
                <w:sz w:val="20"/>
                <w:szCs w:val="20"/>
              </w:rPr>
              <w:t xml:space="preserve">upper </w:t>
            </w:r>
            <w:r>
              <w:rPr>
                <w:rFonts w:ascii="SFRM1000" w:hAnsi="SFRM1000"/>
                <w:color w:val="000000"/>
                <w:sz w:val="20"/>
                <w:szCs w:val="20"/>
              </w:rPr>
              <w:t>bound of throughput</w:t>
            </w:r>
          </w:p>
        </w:tc>
      </w:tr>
      <w:tr w:rsidR="00D3548F" w14:paraId="08920B99" w14:textId="77777777" w:rsidTr="00D3548F">
        <w:tc>
          <w:tcPr>
            <w:tcW w:w="3595" w:type="dxa"/>
            <w:gridSpan w:val="2"/>
            <w:vAlign w:val="center"/>
          </w:tcPr>
          <w:p w14:paraId="62A09F71" w14:textId="3BFE4894" w:rsidR="00D3548F" w:rsidRDefault="00704CCD" w:rsidP="00D3548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ND+Z</m:t>
                    </m:r>
                  </m:den>
                </m:f>
              </m:oMath>
            </m:oMathPara>
          </w:p>
        </w:tc>
        <w:tc>
          <w:tcPr>
            <w:tcW w:w="5755" w:type="dxa"/>
            <w:vAlign w:val="center"/>
          </w:tcPr>
          <w:p w14:paraId="4711951B" w14:textId="5CAC93FD" w:rsidR="00D3548F" w:rsidRDefault="00D3548F" w:rsidP="00D3548F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rPr>
                <w:rFonts w:ascii="SFRM1000" w:hAnsi="SFRM1000"/>
                <w:color w:val="000000"/>
                <w:sz w:val="20"/>
                <w:szCs w:val="20"/>
              </w:rPr>
              <w:t xml:space="preserve">Asymptotic </w:t>
            </w:r>
            <w:r w:rsidRPr="0068710C">
              <w:rPr>
                <w:rFonts w:ascii="SFRM1000" w:hAnsi="SFRM1000"/>
                <w:color w:val="FF0000"/>
                <w:sz w:val="20"/>
                <w:szCs w:val="20"/>
              </w:rPr>
              <w:t xml:space="preserve">lower </w:t>
            </w:r>
            <w:r>
              <w:rPr>
                <w:rFonts w:ascii="SFRM1000" w:hAnsi="SFRM1000"/>
                <w:color w:val="000000"/>
                <w:sz w:val="20"/>
                <w:szCs w:val="20"/>
              </w:rPr>
              <w:t>bound of throughput</w:t>
            </w:r>
          </w:p>
        </w:tc>
      </w:tr>
      <w:tr w:rsidR="00D3548F" w14:paraId="7CF9A6DD" w14:textId="77777777" w:rsidTr="00D3548F">
        <w:tc>
          <w:tcPr>
            <w:tcW w:w="3595" w:type="dxa"/>
            <w:gridSpan w:val="2"/>
            <w:vAlign w:val="center"/>
          </w:tcPr>
          <w:p w14:paraId="03CA73DC" w14:textId="1D9877DC" w:rsidR="00D3548F" w:rsidRPr="00145110" w:rsidRDefault="00D3548F" w:rsidP="00D3548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N*D</m:t>
                </m:r>
              </m:oMath>
            </m:oMathPara>
          </w:p>
        </w:tc>
        <w:tc>
          <w:tcPr>
            <w:tcW w:w="5755" w:type="dxa"/>
            <w:vAlign w:val="center"/>
          </w:tcPr>
          <w:p w14:paraId="08CB5E9F" w14:textId="48FC4C98" w:rsidR="00D3548F" w:rsidRDefault="00D3548F" w:rsidP="00D3548F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rPr>
                <w:rFonts w:ascii="SFRM1000" w:hAnsi="SFRM1000"/>
                <w:color w:val="000000"/>
                <w:sz w:val="20"/>
                <w:szCs w:val="20"/>
              </w:rPr>
              <w:t xml:space="preserve">Asymptotic </w:t>
            </w:r>
            <w:r>
              <w:rPr>
                <w:rFonts w:ascii="SFRM1000" w:hAnsi="SFRM1000"/>
                <w:color w:val="FF0000"/>
                <w:sz w:val="20"/>
                <w:szCs w:val="20"/>
              </w:rPr>
              <w:t>upper</w:t>
            </w:r>
            <w:r w:rsidRPr="0068710C">
              <w:rPr>
                <w:rFonts w:ascii="SFRM1000" w:hAnsi="SFRM1000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SFRM1000" w:hAnsi="SFRM1000"/>
                <w:color w:val="000000"/>
                <w:sz w:val="20"/>
                <w:szCs w:val="20"/>
              </w:rPr>
              <w:t>bound of response time</w:t>
            </w:r>
          </w:p>
        </w:tc>
      </w:tr>
      <w:tr w:rsidR="00D3548F" w14:paraId="0FA10869" w14:textId="77777777" w:rsidTr="00D3548F">
        <w:tc>
          <w:tcPr>
            <w:tcW w:w="3595" w:type="dxa"/>
            <w:gridSpan w:val="2"/>
            <w:vAlign w:val="center"/>
          </w:tcPr>
          <w:p w14:paraId="1E106AC5" w14:textId="76D0B565" w:rsidR="00D3548F" w:rsidRPr="00145110" w:rsidRDefault="00D3548F" w:rsidP="00D3548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max⁡</m:t>
                </m:r>
                <m:r>
                  <w:rPr>
                    <w:rFonts w:ascii="Cambria Math" w:eastAsia="Times New Roman" w:hAnsi="Cambria Math" w:cs="Arial"/>
                  </w:rPr>
                  <m:t>(D,N*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-Z)</m:t>
                </m:r>
              </m:oMath>
            </m:oMathPara>
          </w:p>
        </w:tc>
        <w:tc>
          <w:tcPr>
            <w:tcW w:w="5755" w:type="dxa"/>
            <w:vAlign w:val="center"/>
          </w:tcPr>
          <w:p w14:paraId="76DCCC93" w14:textId="3F8A0593" w:rsidR="00D3548F" w:rsidRDefault="00D3548F" w:rsidP="00D3548F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rPr>
                <w:rFonts w:ascii="SFRM1000" w:hAnsi="SFRM1000"/>
                <w:color w:val="000000"/>
                <w:sz w:val="20"/>
                <w:szCs w:val="20"/>
              </w:rPr>
              <w:t xml:space="preserve">Asymptotic </w:t>
            </w:r>
            <w:r w:rsidRPr="0068710C">
              <w:rPr>
                <w:rFonts w:ascii="SFRM1000" w:hAnsi="SFRM1000"/>
                <w:color w:val="FF0000"/>
                <w:sz w:val="20"/>
                <w:szCs w:val="20"/>
              </w:rPr>
              <w:t xml:space="preserve">lower </w:t>
            </w:r>
            <w:r>
              <w:rPr>
                <w:rFonts w:ascii="SFRM1000" w:hAnsi="SFRM1000"/>
                <w:color w:val="000000"/>
                <w:sz w:val="20"/>
                <w:szCs w:val="20"/>
              </w:rPr>
              <w:t>bound of response time</w:t>
            </w:r>
          </w:p>
        </w:tc>
      </w:tr>
      <w:tr w:rsidR="00D3548F" w14:paraId="01F1B544" w14:textId="77777777" w:rsidTr="00D3548F">
        <w:tc>
          <w:tcPr>
            <w:tcW w:w="3595" w:type="dxa"/>
            <w:gridSpan w:val="2"/>
            <w:vAlign w:val="center"/>
          </w:tcPr>
          <w:p w14:paraId="5D90E675" w14:textId="45444217" w:rsidR="00D3548F" w:rsidRDefault="00D3548F" w:rsidP="00D3548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Times New Roman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5755" w:type="dxa"/>
            <w:vAlign w:val="center"/>
          </w:tcPr>
          <w:p w14:paraId="1AE5EE3F" w14:textId="72F04A04" w:rsidR="00D3548F" w:rsidRDefault="00D3548F" w:rsidP="00D3548F">
            <w:pPr>
              <w:rPr>
                <w:rFonts w:ascii="SFRM1000" w:hAnsi="SFRM1000"/>
                <w:color w:val="000000"/>
                <w:sz w:val="20"/>
                <w:szCs w:val="20"/>
              </w:rPr>
            </w:pPr>
            <w:r>
              <w:rPr>
                <w:rFonts w:ascii="SFRM1000" w:hAnsi="SFRM1000"/>
                <w:color w:val="000000"/>
                <w:sz w:val="20"/>
                <w:szCs w:val="20"/>
              </w:rPr>
              <w:t>System response time in queuing network</w:t>
            </w:r>
          </w:p>
        </w:tc>
      </w:tr>
    </w:tbl>
    <w:p w14:paraId="667CCF18" w14:textId="5D21BC56" w:rsidR="00E65AFC" w:rsidRPr="00D3548F" w:rsidRDefault="00E65AFC" w:rsidP="00B1453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E36DE" w14:paraId="7B70EBBF" w14:textId="77777777" w:rsidTr="00D3548F">
        <w:tc>
          <w:tcPr>
            <w:tcW w:w="9350" w:type="dxa"/>
            <w:gridSpan w:val="2"/>
            <w:shd w:val="clear" w:color="auto" w:fill="E7E6E6" w:themeFill="background2"/>
            <w:vAlign w:val="center"/>
          </w:tcPr>
          <w:p w14:paraId="0F16DEE0" w14:textId="7E4CE62D" w:rsidR="002E36DE" w:rsidRPr="001A792F" w:rsidRDefault="002E36DE" w:rsidP="001A792F">
            <w:pPr>
              <w:jc w:val="center"/>
            </w:pPr>
            <w:r w:rsidRPr="002E36DE">
              <w:rPr>
                <w:b/>
                <w:bCs/>
              </w:rPr>
              <w:t xml:space="preserve">Little </w:t>
            </w:r>
            <w:r w:rsidR="00035ED1">
              <w:rPr>
                <w:b/>
                <w:bCs/>
              </w:rPr>
              <w:t>L</w:t>
            </w:r>
            <w:r w:rsidRPr="002E36DE">
              <w:rPr>
                <w:b/>
                <w:bCs/>
              </w:rPr>
              <w:t>aw</w:t>
            </w:r>
            <w:r w:rsidR="001A792F">
              <w:rPr>
                <w:b/>
                <w:bCs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N=X*R</m:t>
              </m:r>
            </m:oMath>
          </w:p>
        </w:tc>
      </w:tr>
      <w:tr w:rsidR="001A792F" w14:paraId="3F355841" w14:textId="77777777" w:rsidTr="001A792F">
        <w:tc>
          <w:tcPr>
            <w:tcW w:w="9350" w:type="dxa"/>
            <w:gridSpan w:val="2"/>
            <w:vAlign w:val="center"/>
          </w:tcPr>
          <w:p w14:paraId="0627C821" w14:textId="23320476" w:rsidR="001A792F" w:rsidRDefault="001A792F" w:rsidP="001A792F">
            <w:pPr>
              <w:jc w:val="center"/>
            </w:pPr>
            <w:r w:rsidRPr="00BE4905">
              <w:t>Can be applied to the entire system as well to subsystems.</w:t>
            </w:r>
          </w:p>
        </w:tc>
      </w:tr>
      <w:tr w:rsidR="00535FF4" w14:paraId="77BEF76D" w14:textId="77777777" w:rsidTr="00A1610B">
        <w:tc>
          <w:tcPr>
            <w:tcW w:w="1345" w:type="dxa"/>
            <w:vAlign w:val="center"/>
          </w:tcPr>
          <w:p w14:paraId="79DF72EE" w14:textId="31C445FF" w:rsidR="00535FF4" w:rsidRDefault="008E61F7" w:rsidP="00A1610B">
            <m:oMathPara>
              <m:oMath>
                <m:r>
                  <w:rPr>
                    <w:rFonts w:ascii="Cambria Math" w:hAnsi="Cambria Math"/>
                  </w:rPr>
                  <m:t>W=N*T</m:t>
                </m:r>
              </m:oMath>
            </m:oMathPara>
          </w:p>
        </w:tc>
        <w:tc>
          <w:tcPr>
            <w:tcW w:w="8005" w:type="dxa"/>
            <w:vAlign w:val="center"/>
          </w:tcPr>
          <w:p w14:paraId="670CF925" w14:textId="4EFE5816" w:rsidR="00535FF4" w:rsidRDefault="008E61F7" w:rsidP="00A1610B">
            <w:r>
              <w:t>A</w:t>
            </w:r>
            <w:r w:rsidRPr="008E61F7">
              <w:t>ccumulated time in the system</w:t>
            </w:r>
          </w:p>
        </w:tc>
      </w:tr>
      <w:tr w:rsidR="00535FF4" w14:paraId="6101CD22" w14:textId="77777777" w:rsidTr="00A1610B">
        <w:tc>
          <w:tcPr>
            <w:tcW w:w="1345" w:type="dxa"/>
            <w:vAlign w:val="center"/>
          </w:tcPr>
          <w:p w14:paraId="128CA118" w14:textId="28FA497F" w:rsidR="00535FF4" w:rsidRDefault="00535FF4" w:rsidP="00A1610B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8005" w:type="dxa"/>
            <w:vAlign w:val="center"/>
          </w:tcPr>
          <w:p w14:paraId="380CE033" w14:textId="4BC0E359" w:rsidR="00535FF4" w:rsidRDefault="00A1610B" w:rsidP="00A1610B">
            <w:pPr>
              <w:tabs>
                <w:tab w:val="left" w:pos="1215"/>
              </w:tabs>
            </w:pPr>
            <w:r>
              <w:t>Average number of consumers in the system (only available in closed queue networks)</w:t>
            </w:r>
          </w:p>
        </w:tc>
      </w:tr>
      <w:tr w:rsidR="00DD0E4A" w14:paraId="03DF7BE7" w14:textId="77777777" w:rsidTr="00A1610B">
        <w:tc>
          <w:tcPr>
            <w:tcW w:w="1345" w:type="dxa"/>
            <w:vAlign w:val="center"/>
          </w:tcPr>
          <w:p w14:paraId="69912C92" w14:textId="5ABE356F" w:rsidR="00DD0E4A" w:rsidRDefault="00DD0E4A" w:rsidP="00DD0E4A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8005" w:type="dxa"/>
            <w:vAlign w:val="center"/>
          </w:tcPr>
          <w:p w14:paraId="0167BD8D" w14:textId="7AD31D36" w:rsidR="00DD0E4A" w:rsidRDefault="00DD0E4A" w:rsidP="00DD0E4A">
            <w:r>
              <w:t>Average time spent by a consumer in the system</w:t>
            </w:r>
          </w:p>
        </w:tc>
      </w:tr>
      <w:tr w:rsidR="003023AF" w14:paraId="4CB997F8" w14:textId="77777777" w:rsidTr="003023AF">
        <w:tc>
          <w:tcPr>
            <w:tcW w:w="9350" w:type="dxa"/>
            <w:gridSpan w:val="2"/>
            <w:vAlign w:val="center"/>
          </w:tcPr>
          <w:p w14:paraId="3FDE42E8" w14:textId="24E7B896" w:rsidR="003023AF" w:rsidRDefault="003023AF" w:rsidP="003023A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=X*R</m:t>
                </m:r>
              </m:oMath>
            </m:oMathPara>
          </w:p>
        </w:tc>
      </w:tr>
    </w:tbl>
    <w:p w14:paraId="7243094E" w14:textId="10C8DBEA" w:rsidR="00E65AFC" w:rsidRPr="00D3548F" w:rsidRDefault="00E65AFC" w:rsidP="00B1453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35ED1" w14:paraId="54E2C063" w14:textId="77777777" w:rsidTr="00D3548F">
        <w:tc>
          <w:tcPr>
            <w:tcW w:w="9350" w:type="dxa"/>
            <w:gridSpan w:val="2"/>
            <w:shd w:val="clear" w:color="auto" w:fill="E7E6E6" w:themeFill="background2"/>
            <w:vAlign w:val="center"/>
          </w:tcPr>
          <w:p w14:paraId="5B8693D9" w14:textId="12209127" w:rsidR="00035ED1" w:rsidRPr="001A792F" w:rsidRDefault="00035ED1" w:rsidP="00B1453F">
            <w:pPr>
              <w:jc w:val="center"/>
            </w:pPr>
            <w:r>
              <w:rPr>
                <w:b/>
                <w:bCs/>
              </w:rPr>
              <w:t xml:space="preserve">Forced Flow Law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*X</m:t>
              </m:r>
            </m:oMath>
          </w:p>
        </w:tc>
      </w:tr>
      <w:tr w:rsidR="00035ED1" w14:paraId="60C30390" w14:textId="77777777" w:rsidTr="00B1453F">
        <w:tc>
          <w:tcPr>
            <w:tcW w:w="9350" w:type="dxa"/>
            <w:gridSpan w:val="2"/>
            <w:vAlign w:val="center"/>
          </w:tcPr>
          <w:p w14:paraId="19FB8250" w14:textId="3DF20342" w:rsidR="00035ED1" w:rsidRDefault="00D23B0D" w:rsidP="00B1453F">
            <w:pPr>
              <w:jc w:val="center"/>
            </w:pPr>
            <w:r w:rsidRPr="00D23B0D">
              <w:t>Throughput (or flow) in all parts of the system, must be proportional to one another.</w:t>
            </w:r>
          </w:p>
        </w:tc>
      </w:tr>
      <w:tr w:rsidR="00035ED1" w14:paraId="6430C34F" w14:textId="77777777" w:rsidTr="00B1453F">
        <w:tc>
          <w:tcPr>
            <w:tcW w:w="1345" w:type="dxa"/>
            <w:vAlign w:val="center"/>
          </w:tcPr>
          <w:p w14:paraId="37EC4C9B" w14:textId="4E755458" w:rsidR="00035ED1" w:rsidRDefault="00704CCD" w:rsidP="00B1453F">
            <w:pPr>
              <w:rPr>
                <w:rFonts w:ascii="Calibri" w:eastAsia="Times New Roman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8005" w:type="dxa"/>
            <w:vAlign w:val="center"/>
          </w:tcPr>
          <w:p w14:paraId="7F43B983" w14:textId="2A5D5DBB" w:rsidR="00035ED1" w:rsidRDefault="00D52EE5" w:rsidP="00B1453F">
            <w:pPr>
              <w:tabs>
                <w:tab w:val="left" w:pos="1215"/>
              </w:tabs>
            </w:pPr>
            <w:r>
              <w:t>N</w:t>
            </w:r>
            <w:r w:rsidRPr="00D52EE5">
              <w:t>umber of times a consumer visits a service center k.</w:t>
            </w:r>
          </w:p>
        </w:tc>
      </w:tr>
    </w:tbl>
    <w:p w14:paraId="04A96D1D" w14:textId="72CBA17D" w:rsidR="00E65AFC" w:rsidRPr="00D3548F" w:rsidRDefault="00E65AFC" w:rsidP="00B1453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1C" w14:paraId="7EF4003A" w14:textId="77777777" w:rsidTr="00D3548F">
        <w:tc>
          <w:tcPr>
            <w:tcW w:w="9350" w:type="dxa"/>
            <w:shd w:val="clear" w:color="auto" w:fill="E7E6E6" w:themeFill="background2"/>
            <w:vAlign w:val="center"/>
          </w:tcPr>
          <w:p w14:paraId="45AFA905" w14:textId="516188CB" w:rsidR="0060361C" w:rsidRPr="001A792F" w:rsidRDefault="00B34D58" w:rsidP="0060361C">
            <w:pPr>
              <w:jc w:val="center"/>
            </w:pPr>
            <w:r w:rsidRPr="00B34D58">
              <w:rPr>
                <w:b/>
                <w:bCs/>
              </w:rPr>
              <w:t>Utilization Law</w:t>
            </w:r>
            <w:r>
              <w:rPr>
                <w:b/>
                <w:bCs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</w:tc>
      </w:tr>
      <w:tr w:rsidR="0060361C" w14:paraId="7988368E" w14:textId="77777777" w:rsidTr="00B1453F">
        <w:tc>
          <w:tcPr>
            <w:tcW w:w="9350" w:type="dxa"/>
            <w:vAlign w:val="center"/>
          </w:tcPr>
          <w:p w14:paraId="71B9A1FC" w14:textId="5CE5F5B3" w:rsidR="0060361C" w:rsidRDefault="0060361C" w:rsidP="0060361C">
            <w:pPr>
              <w:jc w:val="center"/>
            </w:pPr>
            <w:r w:rsidRPr="00170522">
              <w:t>Percentage of time that the k service station is in use by a customer.</w:t>
            </w:r>
          </w:p>
        </w:tc>
      </w:tr>
      <w:tr w:rsidR="0060361C" w14:paraId="346B2D9C" w14:textId="77777777" w:rsidTr="00B1453F">
        <w:tc>
          <w:tcPr>
            <w:tcW w:w="9350" w:type="dxa"/>
          </w:tcPr>
          <w:p w14:paraId="5377C270" w14:textId="4F5B19D6" w:rsidR="0060361C" w:rsidRDefault="00704CCD" w:rsidP="0060361C">
            <w:pPr>
              <w:tabs>
                <w:tab w:val="left" w:pos="1215"/>
              </w:tabs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</w:tbl>
    <w:p w14:paraId="08FF1BD8" w14:textId="3DDBE272" w:rsidR="00E65AFC" w:rsidRPr="00D3548F" w:rsidRDefault="00E65AFC" w:rsidP="00B1453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E4" w14:paraId="0D518220" w14:textId="77777777" w:rsidTr="00D3548F">
        <w:tc>
          <w:tcPr>
            <w:tcW w:w="9350" w:type="dxa"/>
            <w:shd w:val="clear" w:color="auto" w:fill="E7E6E6" w:themeFill="background2"/>
            <w:vAlign w:val="center"/>
          </w:tcPr>
          <w:p w14:paraId="1187443D" w14:textId="14EFB446" w:rsidR="00DF2BE4" w:rsidRPr="001A792F" w:rsidRDefault="00DF2BE4" w:rsidP="00B1453F">
            <w:pPr>
              <w:jc w:val="center"/>
            </w:pPr>
            <w:r w:rsidRPr="00DF2BE4">
              <w:rPr>
                <w:b/>
                <w:bCs/>
              </w:rPr>
              <w:t>General Residence Time Law</w:t>
            </w:r>
            <w:r>
              <w:rPr>
                <w:b/>
                <w:bCs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</w:rPr>
                <m:t>R=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</m:sub>
                  </m:sSub>
                </m:e>
              </m:nary>
            </m:oMath>
          </w:p>
        </w:tc>
      </w:tr>
      <w:tr w:rsidR="00DF2BE4" w14:paraId="27A0FEBE" w14:textId="77777777" w:rsidTr="00B1453F">
        <w:tc>
          <w:tcPr>
            <w:tcW w:w="9350" w:type="dxa"/>
            <w:vAlign w:val="center"/>
          </w:tcPr>
          <w:p w14:paraId="0AF9AE51" w14:textId="3F77213D" w:rsidR="00DF2BE4" w:rsidRDefault="00784B41" w:rsidP="00B1453F">
            <w:pPr>
              <w:jc w:val="center"/>
            </w:pPr>
            <w:r w:rsidRPr="00784B41">
              <w:t>Average residence time of a customer in the system.</w:t>
            </w:r>
          </w:p>
        </w:tc>
      </w:tr>
    </w:tbl>
    <w:p w14:paraId="378AF300" w14:textId="63A19776" w:rsidR="00E65AFC" w:rsidRDefault="00E65AFC" w:rsidP="00B145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B41" w14:paraId="0B336C66" w14:textId="77777777" w:rsidTr="00B1453F">
        <w:tc>
          <w:tcPr>
            <w:tcW w:w="9350" w:type="dxa"/>
            <w:vAlign w:val="center"/>
          </w:tcPr>
          <w:p w14:paraId="32308A39" w14:textId="17DFF595" w:rsidR="00784B41" w:rsidRPr="001A792F" w:rsidRDefault="00AD5904" w:rsidP="00B1453F">
            <w:pPr>
              <w:jc w:val="center"/>
            </w:pPr>
            <w:r w:rsidRPr="00AD5904">
              <w:rPr>
                <w:b/>
                <w:bCs/>
              </w:rPr>
              <w:t>Interactive Response</w:t>
            </w:r>
            <w:r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oMath>
          </w:p>
        </w:tc>
      </w:tr>
      <w:tr w:rsidR="00784B41" w14:paraId="741430F4" w14:textId="77777777" w:rsidTr="00B1453F">
        <w:tc>
          <w:tcPr>
            <w:tcW w:w="9350" w:type="dxa"/>
            <w:vAlign w:val="center"/>
          </w:tcPr>
          <w:p w14:paraId="4ED247AA" w14:textId="697256A7" w:rsidR="00784B41" w:rsidRDefault="00A25209" w:rsidP="00B1453F">
            <w:pPr>
              <w:jc w:val="center"/>
            </w:pPr>
            <w:r w:rsidRPr="00A25209">
              <w:t>Response time in an interactive system is the residence time minus the think time.</w:t>
            </w:r>
          </w:p>
        </w:tc>
      </w:tr>
    </w:tbl>
    <w:p w14:paraId="20A1A46E" w14:textId="1EA063F8" w:rsidR="00CB6E16" w:rsidRDefault="00CB6E16" w:rsidP="00CB6E16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A=C</m:t>
        </m:r>
      </m:oMath>
      <w:r>
        <w:tab/>
        <w:t>Number of arrivals is equal to the number of completions</w:t>
      </w:r>
    </w:p>
    <w:p w14:paraId="673AC97E" w14:textId="4D7B4923" w:rsidR="00012D1E" w:rsidRPr="009C48D6" w:rsidRDefault="00CB6E16" w:rsidP="00265498">
      <w:pPr>
        <w:pStyle w:val="ListParagraph"/>
        <w:numPr>
          <w:ilvl w:val="0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λ</m:t>
        </m:r>
        <m:r>
          <w:rPr>
            <w:rFonts w:ascii="Cambria Math" w:hAnsi="Cambria Math"/>
          </w:rPr>
          <m:t>=X</m:t>
        </m:r>
      </m:oMath>
      <w:r>
        <w:tab/>
      </w:r>
      <w:r w:rsidR="00595BE4">
        <w:t>A</w:t>
      </w:r>
      <w:r>
        <w:t>rrival rate is equal to the completion rate</w:t>
      </w:r>
    </w:p>
    <w:p w14:paraId="76551F32" w14:textId="3A9AC437" w:rsidR="000707DB" w:rsidRDefault="000707DB" w:rsidP="00B1453F">
      <w:r>
        <w:rPr>
          <w:noProof/>
        </w:rPr>
        <w:drawing>
          <wp:inline distT="0" distB="0" distL="0" distR="0" wp14:anchorId="5E663FFB" wp14:editId="13B15D66">
            <wp:extent cx="4452938" cy="166366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712" cy="16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256C" w14:textId="77777777" w:rsidR="000707DB" w:rsidRDefault="000707DB" w:rsidP="000707DB"/>
    <w:p w14:paraId="176A57E9" w14:textId="77777777" w:rsidR="000707DB" w:rsidRDefault="000707DB" w:rsidP="000707DB">
      <w:r>
        <w:rPr>
          <w:noProof/>
        </w:rPr>
        <w:drawing>
          <wp:inline distT="0" distB="0" distL="0" distR="0" wp14:anchorId="5A4ECEA6" wp14:editId="1C5A9983">
            <wp:extent cx="5006042" cy="139110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902" cy="14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46AA" w14:textId="6EBE9068" w:rsidR="000707DB" w:rsidRPr="009C48D6" w:rsidRDefault="000707DB" w:rsidP="000707DB">
      <w:r>
        <w:rPr>
          <w:noProof/>
        </w:rPr>
        <w:drawing>
          <wp:inline distT="0" distB="0" distL="0" distR="0" wp14:anchorId="5ABFFCF2" wp14:editId="1257BF43">
            <wp:extent cx="5036994" cy="302488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815" cy="30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7DB" w:rsidRPr="009C48D6" w:rsidSect="00E55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B98B1" w14:textId="77777777" w:rsidR="00704CCD" w:rsidRDefault="00704CCD" w:rsidP="00317F8C">
      <w:pPr>
        <w:spacing w:after="0" w:line="240" w:lineRule="auto"/>
      </w:pPr>
      <w:r>
        <w:separator/>
      </w:r>
    </w:p>
  </w:endnote>
  <w:endnote w:type="continuationSeparator" w:id="0">
    <w:p w14:paraId="76EDAC17" w14:textId="77777777" w:rsidR="00704CCD" w:rsidRDefault="00704CCD" w:rsidP="00317F8C">
      <w:pPr>
        <w:spacing w:after="0" w:line="240" w:lineRule="auto"/>
      </w:pPr>
      <w:r>
        <w:continuationSeparator/>
      </w:r>
    </w:p>
  </w:endnote>
  <w:endnote w:type="continuationNotice" w:id="1">
    <w:p w14:paraId="0C2166FA" w14:textId="77777777" w:rsidR="00704CCD" w:rsidRDefault="00704C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340F4" w14:textId="77777777" w:rsidR="00704CCD" w:rsidRDefault="00704CCD" w:rsidP="00317F8C">
      <w:pPr>
        <w:spacing w:after="0" w:line="240" w:lineRule="auto"/>
      </w:pPr>
      <w:r>
        <w:separator/>
      </w:r>
    </w:p>
  </w:footnote>
  <w:footnote w:type="continuationSeparator" w:id="0">
    <w:p w14:paraId="300B9248" w14:textId="77777777" w:rsidR="00704CCD" w:rsidRDefault="00704CCD" w:rsidP="00317F8C">
      <w:pPr>
        <w:spacing w:after="0" w:line="240" w:lineRule="auto"/>
      </w:pPr>
      <w:r>
        <w:continuationSeparator/>
      </w:r>
    </w:p>
  </w:footnote>
  <w:footnote w:type="continuationNotice" w:id="1">
    <w:p w14:paraId="23430AB2" w14:textId="77777777" w:rsidR="00704CCD" w:rsidRDefault="00704C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811"/>
    <w:multiLevelType w:val="hybridMultilevel"/>
    <w:tmpl w:val="E5C0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24D"/>
    <w:multiLevelType w:val="hybridMultilevel"/>
    <w:tmpl w:val="C826F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04614"/>
    <w:multiLevelType w:val="hybridMultilevel"/>
    <w:tmpl w:val="A90A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28A1"/>
    <w:multiLevelType w:val="hybridMultilevel"/>
    <w:tmpl w:val="AB1E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C2AE5"/>
    <w:multiLevelType w:val="hybridMultilevel"/>
    <w:tmpl w:val="AEEE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36B7"/>
    <w:multiLevelType w:val="hybridMultilevel"/>
    <w:tmpl w:val="8A98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92C6C"/>
    <w:multiLevelType w:val="hybridMultilevel"/>
    <w:tmpl w:val="D324C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9119B"/>
    <w:multiLevelType w:val="hybridMultilevel"/>
    <w:tmpl w:val="44D4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225B1"/>
    <w:multiLevelType w:val="multilevel"/>
    <w:tmpl w:val="7FFC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066299"/>
    <w:multiLevelType w:val="hybridMultilevel"/>
    <w:tmpl w:val="4A72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4ED"/>
    <w:multiLevelType w:val="hybridMultilevel"/>
    <w:tmpl w:val="D934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61319"/>
    <w:multiLevelType w:val="hybridMultilevel"/>
    <w:tmpl w:val="CE14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23"/>
    <w:rsid w:val="00012D1E"/>
    <w:rsid w:val="00023629"/>
    <w:rsid w:val="00035ED1"/>
    <w:rsid w:val="0006004D"/>
    <w:rsid w:val="000601E4"/>
    <w:rsid w:val="000707DB"/>
    <w:rsid w:val="00082ACA"/>
    <w:rsid w:val="000A499A"/>
    <w:rsid w:val="000B2A8B"/>
    <w:rsid w:val="000C320E"/>
    <w:rsid w:val="000D0CA4"/>
    <w:rsid w:val="000D1271"/>
    <w:rsid w:val="000D4AD3"/>
    <w:rsid w:val="000F0624"/>
    <w:rsid w:val="000F110D"/>
    <w:rsid w:val="0010317A"/>
    <w:rsid w:val="00105D7C"/>
    <w:rsid w:val="0013702A"/>
    <w:rsid w:val="00150001"/>
    <w:rsid w:val="001600D7"/>
    <w:rsid w:val="00160496"/>
    <w:rsid w:val="00162ECA"/>
    <w:rsid w:val="00170522"/>
    <w:rsid w:val="00175332"/>
    <w:rsid w:val="001775EE"/>
    <w:rsid w:val="0019163C"/>
    <w:rsid w:val="001A792F"/>
    <w:rsid w:val="001C33B9"/>
    <w:rsid w:val="001D68E3"/>
    <w:rsid w:val="001E239F"/>
    <w:rsid w:val="001F3705"/>
    <w:rsid w:val="001F799C"/>
    <w:rsid w:val="00206DF5"/>
    <w:rsid w:val="00212983"/>
    <w:rsid w:val="00216036"/>
    <w:rsid w:val="002253D5"/>
    <w:rsid w:val="00236835"/>
    <w:rsid w:val="00253E5E"/>
    <w:rsid w:val="00261194"/>
    <w:rsid w:val="00265498"/>
    <w:rsid w:val="00275BE4"/>
    <w:rsid w:val="00277E7B"/>
    <w:rsid w:val="002865BE"/>
    <w:rsid w:val="00293C8C"/>
    <w:rsid w:val="00297274"/>
    <w:rsid w:val="002A063C"/>
    <w:rsid w:val="002B1989"/>
    <w:rsid w:val="002B466E"/>
    <w:rsid w:val="002C1228"/>
    <w:rsid w:val="002E27C6"/>
    <w:rsid w:val="002E36DE"/>
    <w:rsid w:val="002E7864"/>
    <w:rsid w:val="002E7A65"/>
    <w:rsid w:val="002F776B"/>
    <w:rsid w:val="003023AF"/>
    <w:rsid w:val="00304BE9"/>
    <w:rsid w:val="003052F6"/>
    <w:rsid w:val="00306EAC"/>
    <w:rsid w:val="00307909"/>
    <w:rsid w:val="003115E1"/>
    <w:rsid w:val="00316D21"/>
    <w:rsid w:val="00317F8C"/>
    <w:rsid w:val="0032009F"/>
    <w:rsid w:val="003627D9"/>
    <w:rsid w:val="003673A5"/>
    <w:rsid w:val="00384B18"/>
    <w:rsid w:val="003B5A92"/>
    <w:rsid w:val="003B6224"/>
    <w:rsid w:val="003C4223"/>
    <w:rsid w:val="003E391C"/>
    <w:rsid w:val="0040075A"/>
    <w:rsid w:val="004028D1"/>
    <w:rsid w:val="00403979"/>
    <w:rsid w:val="00410F10"/>
    <w:rsid w:val="00424EC2"/>
    <w:rsid w:val="004300F9"/>
    <w:rsid w:val="004319D2"/>
    <w:rsid w:val="004849FB"/>
    <w:rsid w:val="004B79AC"/>
    <w:rsid w:val="004C2537"/>
    <w:rsid w:val="004C5D96"/>
    <w:rsid w:val="004E3DB6"/>
    <w:rsid w:val="005342A1"/>
    <w:rsid w:val="00535FF4"/>
    <w:rsid w:val="00537B45"/>
    <w:rsid w:val="00546941"/>
    <w:rsid w:val="005502AA"/>
    <w:rsid w:val="00563F42"/>
    <w:rsid w:val="005640AB"/>
    <w:rsid w:val="005665EC"/>
    <w:rsid w:val="00567D8A"/>
    <w:rsid w:val="005711C2"/>
    <w:rsid w:val="0059311D"/>
    <w:rsid w:val="00595BE4"/>
    <w:rsid w:val="005B3CB0"/>
    <w:rsid w:val="005E186F"/>
    <w:rsid w:val="005E224C"/>
    <w:rsid w:val="005E6469"/>
    <w:rsid w:val="0060361C"/>
    <w:rsid w:val="006060CD"/>
    <w:rsid w:val="006225D1"/>
    <w:rsid w:val="00634FF7"/>
    <w:rsid w:val="00636D6B"/>
    <w:rsid w:val="00640C33"/>
    <w:rsid w:val="0064379B"/>
    <w:rsid w:val="00643F29"/>
    <w:rsid w:val="00644ABA"/>
    <w:rsid w:val="00646633"/>
    <w:rsid w:val="0065139D"/>
    <w:rsid w:val="00656AA2"/>
    <w:rsid w:val="00662E79"/>
    <w:rsid w:val="00666A9A"/>
    <w:rsid w:val="00677B47"/>
    <w:rsid w:val="0068710C"/>
    <w:rsid w:val="00687A57"/>
    <w:rsid w:val="0069293C"/>
    <w:rsid w:val="006A6607"/>
    <w:rsid w:val="006D2A7F"/>
    <w:rsid w:val="006D3ED4"/>
    <w:rsid w:val="006D7218"/>
    <w:rsid w:val="006E31EE"/>
    <w:rsid w:val="006E619D"/>
    <w:rsid w:val="00704CCD"/>
    <w:rsid w:val="00707468"/>
    <w:rsid w:val="00707D11"/>
    <w:rsid w:val="00725599"/>
    <w:rsid w:val="007256D6"/>
    <w:rsid w:val="007352A3"/>
    <w:rsid w:val="00740CE4"/>
    <w:rsid w:val="00751EA9"/>
    <w:rsid w:val="007737DD"/>
    <w:rsid w:val="00775912"/>
    <w:rsid w:val="00781269"/>
    <w:rsid w:val="00784B41"/>
    <w:rsid w:val="00790278"/>
    <w:rsid w:val="007948B7"/>
    <w:rsid w:val="007B7E69"/>
    <w:rsid w:val="007C1F05"/>
    <w:rsid w:val="007E5061"/>
    <w:rsid w:val="007F48F0"/>
    <w:rsid w:val="007F5232"/>
    <w:rsid w:val="0080655F"/>
    <w:rsid w:val="00830047"/>
    <w:rsid w:val="0084096C"/>
    <w:rsid w:val="008507DE"/>
    <w:rsid w:val="008678C9"/>
    <w:rsid w:val="00872936"/>
    <w:rsid w:val="00874437"/>
    <w:rsid w:val="008749A1"/>
    <w:rsid w:val="008841C1"/>
    <w:rsid w:val="00896EA3"/>
    <w:rsid w:val="008A3067"/>
    <w:rsid w:val="008C1661"/>
    <w:rsid w:val="008C7267"/>
    <w:rsid w:val="008D1B43"/>
    <w:rsid w:val="008E61F7"/>
    <w:rsid w:val="008F48BA"/>
    <w:rsid w:val="009111A6"/>
    <w:rsid w:val="00955E6C"/>
    <w:rsid w:val="0096024F"/>
    <w:rsid w:val="009610D0"/>
    <w:rsid w:val="00981F04"/>
    <w:rsid w:val="00992329"/>
    <w:rsid w:val="00993B36"/>
    <w:rsid w:val="009A2794"/>
    <w:rsid w:val="009B3F20"/>
    <w:rsid w:val="009C48D6"/>
    <w:rsid w:val="009C7653"/>
    <w:rsid w:val="00A028D9"/>
    <w:rsid w:val="00A0586D"/>
    <w:rsid w:val="00A129B8"/>
    <w:rsid w:val="00A135DF"/>
    <w:rsid w:val="00A1610B"/>
    <w:rsid w:val="00A245A5"/>
    <w:rsid w:val="00A25209"/>
    <w:rsid w:val="00A52398"/>
    <w:rsid w:val="00A67CA6"/>
    <w:rsid w:val="00A77AA1"/>
    <w:rsid w:val="00A82872"/>
    <w:rsid w:val="00A86824"/>
    <w:rsid w:val="00A9757B"/>
    <w:rsid w:val="00AB18CB"/>
    <w:rsid w:val="00AC1823"/>
    <w:rsid w:val="00AC309D"/>
    <w:rsid w:val="00AC5C3C"/>
    <w:rsid w:val="00AD5904"/>
    <w:rsid w:val="00AD5C1E"/>
    <w:rsid w:val="00AE0E55"/>
    <w:rsid w:val="00AF4967"/>
    <w:rsid w:val="00B00001"/>
    <w:rsid w:val="00B1453F"/>
    <w:rsid w:val="00B14AE6"/>
    <w:rsid w:val="00B21FA2"/>
    <w:rsid w:val="00B24391"/>
    <w:rsid w:val="00B268E4"/>
    <w:rsid w:val="00B34D58"/>
    <w:rsid w:val="00B60F9D"/>
    <w:rsid w:val="00B61CC8"/>
    <w:rsid w:val="00BC7E69"/>
    <w:rsid w:val="00BE45C5"/>
    <w:rsid w:val="00BE4905"/>
    <w:rsid w:val="00BF0A63"/>
    <w:rsid w:val="00BF2C9F"/>
    <w:rsid w:val="00BF5379"/>
    <w:rsid w:val="00C267F7"/>
    <w:rsid w:val="00C30BAF"/>
    <w:rsid w:val="00C37A40"/>
    <w:rsid w:val="00C5662D"/>
    <w:rsid w:val="00C67053"/>
    <w:rsid w:val="00C81F91"/>
    <w:rsid w:val="00C82789"/>
    <w:rsid w:val="00C84EE6"/>
    <w:rsid w:val="00C93CD3"/>
    <w:rsid w:val="00C9513F"/>
    <w:rsid w:val="00CA0812"/>
    <w:rsid w:val="00CA2212"/>
    <w:rsid w:val="00CA676E"/>
    <w:rsid w:val="00CA7FBB"/>
    <w:rsid w:val="00CB623D"/>
    <w:rsid w:val="00CB6E16"/>
    <w:rsid w:val="00CC255E"/>
    <w:rsid w:val="00CE09B2"/>
    <w:rsid w:val="00CF4601"/>
    <w:rsid w:val="00CF5D49"/>
    <w:rsid w:val="00CF75FA"/>
    <w:rsid w:val="00D23187"/>
    <w:rsid w:val="00D23B0D"/>
    <w:rsid w:val="00D323A2"/>
    <w:rsid w:val="00D3548F"/>
    <w:rsid w:val="00D35894"/>
    <w:rsid w:val="00D452D8"/>
    <w:rsid w:val="00D51F4D"/>
    <w:rsid w:val="00D52EE5"/>
    <w:rsid w:val="00D60954"/>
    <w:rsid w:val="00D62DEB"/>
    <w:rsid w:val="00D67DFA"/>
    <w:rsid w:val="00D70BC7"/>
    <w:rsid w:val="00D86C7E"/>
    <w:rsid w:val="00D9278E"/>
    <w:rsid w:val="00DA5025"/>
    <w:rsid w:val="00DB169D"/>
    <w:rsid w:val="00DC73EF"/>
    <w:rsid w:val="00DD0E4A"/>
    <w:rsid w:val="00DD2C5E"/>
    <w:rsid w:val="00DD7164"/>
    <w:rsid w:val="00DE01FB"/>
    <w:rsid w:val="00DF0345"/>
    <w:rsid w:val="00DF2BE4"/>
    <w:rsid w:val="00DF3331"/>
    <w:rsid w:val="00DF54C2"/>
    <w:rsid w:val="00E00780"/>
    <w:rsid w:val="00E021B5"/>
    <w:rsid w:val="00E1074D"/>
    <w:rsid w:val="00E21EBD"/>
    <w:rsid w:val="00E36953"/>
    <w:rsid w:val="00E373DA"/>
    <w:rsid w:val="00E4211E"/>
    <w:rsid w:val="00E4339A"/>
    <w:rsid w:val="00E54522"/>
    <w:rsid w:val="00E5493B"/>
    <w:rsid w:val="00E55A9B"/>
    <w:rsid w:val="00E65AFC"/>
    <w:rsid w:val="00E6737F"/>
    <w:rsid w:val="00E73AFF"/>
    <w:rsid w:val="00E8140A"/>
    <w:rsid w:val="00E91733"/>
    <w:rsid w:val="00E92539"/>
    <w:rsid w:val="00E93E63"/>
    <w:rsid w:val="00EB1F3E"/>
    <w:rsid w:val="00ED56FF"/>
    <w:rsid w:val="00EE031B"/>
    <w:rsid w:val="00EE1F8E"/>
    <w:rsid w:val="00EE6964"/>
    <w:rsid w:val="00EE6CA4"/>
    <w:rsid w:val="00EE7F50"/>
    <w:rsid w:val="00EF11E2"/>
    <w:rsid w:val="00EF47C0"/>
    <w:rsid w:val="00F151B5"/>
    <w:rsid w:val="00F344E0"/>
    <w:rsid w:val="00F57A74"/>
    <w:rsid w:val="00F71922"/>
    <w:rsid w:val="00F80204"/>
    <w:rsid w:val="00F8761F"/>
    <w:rsid w:val="00F97B4B"/>
    <w:rsid w:val="00FA2B13"/>
    <w:rsid w:val="00FA6864"/>
    <w:rsid w:val="00FC228F"/>
    <w:rsid w:val="00FC2534"/>
    <w:rsid w:val="00F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0F853"/>
  <w15:docId w15:val="{1BA283A0-822A-4240-BB6C-4134CC9E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09D"/>
    <w:rPr>
      <w:color w:val="808080"/>
    </w:rPr>
  </w:style>
  <w:style w:type="table" w:styleId="TableGrid">
    <w:name w:val="Table Grid"/>
    <w:basedOn w:val="TableNormal"/>
    <w:uiPriority w:val="39"/>
    <w:rsid w:val="0001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25599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7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8C"/>
  </w:style>
  <w:style w:type="paragraph" w:styleId="Footer">
    <w:name w:val="footer"/>
    <w:basedOn w:val="Normal"/>
    <w:link w:val="FooterChar"/>
    <w:uiPriority w:val="99"/>
    <w:unhideWhenUsed/>
    <w:rsid w:val="00317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C6244-1B14-4E42-A1AE-7AEFC6F3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Ala Amjadi</dc:creator>
  <cp:keywords/>
  <cp:lastModifiedBy>Mohammad Ala Amjadi</cp:lastModifiedBy>
  <cp:revision>282</cp:revision>
  <dcterms:created xsi:type="dcterms:W3CDTF">2020-06-17T18:36:00Z</dcterms:created>
  <dcterms:modified xsi:type="dcterms:W3CDTF">2021-06-23T23:10:00Z</dcterms:modified>
</cp:coreProperties>
</file>