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12C64" w14:textId="0CE03E12" w:rsidR="00694099" w:rsidRPr="00DE30D6" w:rsidRDefault="00694099" w:rsidP="00694099">
      <w:pPr>
        <w:jc w:val="center"/>
        <w:rPr>
          <w:sz w:val="72"/>
          <w:szCs w:val="72"/>
        </w:rPr>
      </w:pPr>
      <w:r w:rsidRPr="00DE30D6">
        <w:rPr>
          <w:sz w:val="72"/>
          <w:szCs w:val="72"/>
        </w:rPr>
        <w:t>An-Najah Nation</w:t>
      </w:r>
      <w:r w:rsidR="00DE30D6">
        <w:rPr>
          <w:sz w:val="72"/>
          <w:szCs w:val="72"/>
        </w:rPr>
        <w:t>al</w:t>
      </w:r>
      <w:r w:rsidRPr="00DE30D6">
        <w:rPr>
          <w:sz w:val="72"/>
          <w:szCs w:val="72"/>
        </w:rPr>
        <w:t xml:space="preserve"> University</w:t>
      </w:r>
    </w:p>
    <w:p w14:paraId="36861F6B" w14:textId="573E38CA" w:rsidR="00694099" w:rsidRPr="00694099" w:rsidRDefault="00694099" w:rsidP="00694099">
      <w:pPr>
        <w:jc w:val="center"/>
        <w:rPr>
          <w:sz w:val="48"/>
          <w:szCs w:val="48"/>
        </w:rPr>
      </w:pPr>
      <w:r w:rsidRPr="00694099">
        <w:rPr>
          <w:sz w:val="48"/>
          <w:szCs w:val="48"/>
        </w:rPr>
        <w:t>Department of Artificial Intelligence</w:t>
      </w:r>
    </w:p>
    <w:p w14:paraId="6B67D5DA" w14:textId="121035E9" w:rsidR="00694099" w:rsidRDefault="00694099" w:rsidP="00694099">
      <w:pPr>
        <w:jc w:val="center"/>
        <w:rPr>
          <w:sz w:val="72"/>
          <w:szCs w:val="72"/>
        </w:rPr>
      </w:pPr>
      <w:r w:rsidRPr="00694099">
        <w:rPr>
          <w:noProof/>
          <w:sz w:val="72"/>
          <w:szCs w:val="72"/>
        </w:rPr>
        <w:drawing>
          <wp:anchor distT="0" distB="0" distL="114300" distR="114300" simplePos="0" relativeHeight="251658240" behindDoc="1" locked="0" layoutInCell="1" allowOverlap="1" wp14:anchorId="091C17C2" wp14:editId="6B5FBA71">
            <wp:simplePos x="0" y="0"/>
            <wp:positionH relativeFrom="margin">
              <wp:align>center</wp:align>
            </wp:positionH>
            <wp:positionV relativeFrom="page">
              <wp:posOffset>2543175</wp:posOffset>
            </wp:positionV>
            <wp:extent cx="2657475" cy="2657475"/>
            <wp:effectExtent l="0" t="0" r="9525" b="9525"/>
            <wp:wrapTight wrapText="bothSides">
              <wp:wrapPolygon edited="0">
                <wp:start x="8361" y="0"/>
                <wp:lineTo x="7432" y="155"/>
                <wp:lineTo x="3406" y="2168"/>
                <wp:lineTo x="2942" y="2942"/>
                <wp:lineTo x="1239" y="4955"/>
                <wp:lineTo x="0" y="7432"/>
                <wp:lineTo x="0" y="13316"/>
                <wp:lineTo x="310" y="14865"/>
                <wp:lineTo x="1548" y="17342"/>
                <wp:lineTo x="4181" y="19819"/>
                <wp:lineTo x="7742" y="21523"/>
                <wp:lineTo x="8361" y="21523"/>
                <wp:lineTo x="13161" y="21523"/>
                <wp:lineTo x="13781" y="21523"/>
                <wp:lineTo x="17342" y="19819"/>
                <wp:lineTo x="19974" y="17342"/>
                <wp:lineTo x="21213" y="14865"/>
                <wp:lineTo x="21523" y="13316"/>
                <wp:lineTo x="21523" y="7432"/>
                <wp:lineTo x="20284" y="4955"/>
                <wp:lineTo x="18581" y="2942"/>
                <wp:lineTo x="18116" y="2168"/>
                <wp:lineTo x="14090" y="155"/>
                <wp:lineTo x="13161" y="0"/>
                <wp:lineTo x="8361" y="0"/>
              </wp:wrapPolygon>
            </wp:wrapTight>
            <wp:docPr id="1280508324" name="Picture 1" descr="An-Najah Nation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jah National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74B99" w14:textId="77777777" w:rsidR="00694099" w:rsidRDefault="00694099" w:rsidP="00694099">
      <w:pPr>
        <w:jc w:val="center"/>
        <w:rPr>
          <w:sz w:val="72"/>
          <w:szCs w:val="72"/>
        </w:rPr>
      </w:pPr>
    </w:p>
    <w:p w14:paraId="63E02B08" w14:textId="77777777" w:rsidR="00694099" w:rsidRDefault="00694099" w:rsidP="00694099">
      <w:pPr>
        <w:rPr>
          <w:sz w:val="72"/>
          <w:szCs w:val="72"/>
        </w:rPr>
      </w:pPr>
    </w:p>
    <w:p w14:paraId="2F1DD1A7" w14:textId="77777777" w:rsidR="00694099" w:rsidRDefault="00694099" w:rsidP="00694099">
      <w:pPr>
        <w:rPr>
          <w:sz w:val="72"/>
          <w:szCs w:val="72"/>
        </w:rPr>
      </w:pPr>
    </w:p>
    <w:p w14:paraId="4801CC0C" w14:textId="77777777" w:rsidR="00694099" w:rsidRDefault="00694099" w:rsidP="00694099">
      <w:pPr>
        <w:rPr>
          <w:sz w:val="72"/>
          <w:szCs w:val="72"/>
        </w:rPr>
      </w:pPr>
    </w:p>
    <w:p w14:paraId="0B5A312E" w14:textId="77777777" w:rsidR="00694099" w:rsidRDefault="00694099" w:rsidP="00694099">
      <w:pPr>
        <w:jc w:val="center"/>
        <w:rPr>
          <w:sz w:val="48"/>
          <w:szCs w:val="48"/>
        </w:rPr>
      </w:pPr>
      <w:r w:rsidRPr="00694099">
        <w:rPr>
          <w:sz w:val="48"/>
          <w:szCs w:val="48"/>
        </w:rPr>
        <w:t>Homework 1</w:t>
      </w:r>
    </w:p>
    <w:p w14:paraId="7BAFBFB2" w14:textId="02FEFDC5" w:rsidR="00694099" w:rsidRPr="00694099" w:rsidRDefault="00694099" w:rsidP="00694099">
      <w:pPr>
        <w:jc w:val="center"/>
        <w:rPr>
          <w:sz w:val="48"/>
          <w:szCs w:val="48"/>
        </w:rPr>
      </w:pPr>
      <w:r w:rsidRPr="00694099">
        <w:rPr>
          <w:sz w:val="48"/>
          <w:szCs w:val="48"/>
        </w:rPr>
        <w:t>Data Mining and Analysis</w:t>
      </w:r>
    </w:p>
    <w:p w14:paraId="6E296646" w14:textId="77777777" w:rsidR="00694099" w:rsidRDefault="00694099" w:rsidP="00694099">
      <w:pPr>
        <w:jc w:val="center"/>
        <w:rPr>
          <w:sz w:val="72"/>
          <w:szCs w:val="72"/>
        </w:rPr>
      </w:pPr>
    </w:p>
    <w:p w14:paraId="13700CA0" w14:textId="77777777" w:rsidR="00694099" w:rsidRDefault="00694099" w:rsidP="00694099">
      <w:pPr>
        <w:jc w:val="center"/>
        <w:rPr>
          <w:sz w:val="72"/>
          <w:szCs w:val="72"/>
        </w:rPr>
      </w:pPr>
    </w:p>
    <w:p w14:paraId="2AE01421" w14:textId="285E35E1" w:rsidR="00694099" w:rsidRPr="00694099" w:rsidRDefault="00694099" w:rsidP="00694099">
      <w:pPr>
        <w:jc w:val="center"/>
        <w:rPr>
          <w:sz w:val="44"/>
          <w:szCs w:val="44"/>
        </w:rPr>
      </w:pPr>
      <w:r w:rsidRPr="00694099">
        <w:rPr>
          <w:sz w:val="44"/>
          <w:szCs w:val="44"/>
        </w:rPr>
        <w:t>Submitted By:</w:t>
      </w:r>
      <w:r w:rsidR="00DE30D6">
        <w:rPr>
          <w:sz w:val="44"/>
          <w:szCs w:val="44"/>
        </w:rPr>
        <w:t xml:space="preserve"> </w:t>
      </w:r>
      <w:r w:rsidRPr="00694099">
        <w:rPr>
          <w:sz w:val="44"/>
          <w:szCs w:val="44"/>
        </w:rPr>
        <w:t>Aladdin Husni Odeh</w:t>
      </w:r>
    </w:p>
    <w:p w14:paraId="1E4AE337" w14:textId="70AEDE76" w:rsidR="00694099" w:rsidRDefault="00694099" w:rsidP="00694099">
      <w:pPr>
        <w:jc w:val="center"/>
        <w:rPr>
          <w:sz w:val="44"/>
          <w:szCs w:val="44"/>
        </w:rPr>
      </w:pPr>
      <w:r w:rsidRPr="00694099">
        <w:rPr>
          <w:sz w:val="44"/>
          <w:szCs w:val="44"/>
        </w:rPr>
        <w:t xml:space="preserve">Submitted To: </w:t>
      </w:r>
      <w:r w:rsidR="00EA276A">
        <w:rPr>
          <w:sz w:val="44"/>
          <w:szCs w:val="44"/>
        </w:rPr>
        <w:t xml:space="preserve">Dr. </w:t>
      </w:r>
      <w:r w:rsidRPr="00694099">
        <w:rPr>
          <w:sz w:val="44"/>
          <w:szCs w:val="44"/>
        </w:rPr>
        <w:t>Anas Toma</w:t>
      </w:r>
    </w:p>
    <w:p w14:paraId="0EC249B5" w14:textId="77777777" w:rsidR="005C1394" w:rsidRPr="00694099" w:rsidRDefault="005C1394" w:rsidP="00694099">
      <w:pPr>
        <w:jc w:val="center"/>
        <w:rPr>
          <w:sz w:val="44"/>
          <w:szCs w:val="44"/>
        </w:rPr>
      </w:pPr>
    </w:p>
    <w:sdt>
      <w:sdtPr>
        <w:id w:val="71454712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6714596" w14:textId="5240A6CB" w:rsidR="00412EC2" w:rsidRDefault="00412EC2">
          <w:pPr>
            <w:pStyle w:val="TOCHeading"/>
          </w:pPr>
          <w:r>
            <w:t>Contents</w:t>
          </w:r>
        </w:p>
        <w:p w14:paraId="1467B510" w14:textId="64AB476C" w:rsidR="00AF4422" w:rsidRDefault="00412EC2">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51496925" w:history="1">
            <w:r w:rsidR="00AF4422" w:rsidRPr="00545395">
              <w:rPr>
                <w:rStyle w:val="Hyperlink"/>
                <w:noProof/>
              </w:rPr>
              <w:t>1. Introduction</w:t>
            </w:r>
            <w:r w:rsidR="00AF4422">
              <w:rPr>
                <w:noProof/>
                <w:webHidden/>
              </w:rPr>
              <w:tab/>
            </w:r>
            <w:r w:rsidR="00AF4422">
              <w:rPr>
                <w:noProof/>
                <w:webHidden/>
              </w:rPr>
              <w:fldChar w:fldCharType="begin"/>
            </w:r>
            <w:r w:rsidR="00AF4422">
              <w:rPr>
                <w:noProof/>
                <w:webHidden/>
              </w:rPr>
              <w:instrText xml:space="preserve"> PAGEREF _Toc151496925 \h </w:instrText>
            </w:r>
            <w:r w:rsidR="00AF4422">
              <w:rPr>
                <w:noProof/>
                <w:webHidden/>
              </w:rPr>
            </w:r>
            <w:r w:rsidR="00AF4422">
              <w:rPr>
                <w:noProof/>
                <w:webHidden/>
              </w:rPr>
              <w:fldChar w:fldCharType="separate"/>
            </w:r>
            <w:r w:rsidR="00D95019">
              <w:rPr>
                <w:noProof/>
                <w:webHidden/>
              </w:rPr>
              <w:t>3</w:t>
            </w:r>
            <w:r w:rsidR="00AF4422">
              <w:rPr>
                <w:noProof/>
                <w:webHidden/>
              </w:rPr>
              <w:fldChar w:fldCharType="end"/>
            </w:r>
          </w:hyperlink>
        </w:p>
        <w:p w14:paraId="6999E2AE" w14:textId="1444C6B1" w:rsidR="00AF4422" w:rsidRDefault="00AF4422">
          <w:pPr>
            <w:pStyle w:val="TOC2"/>
            <w:tabs>
              <w:tab w:val="right" w:leader="dot" w:pos="9350"/>
            </w:tabs>
            <w:rPr>
              <w:rFonts w:eastAsiaTheme="minorEastAsia"/>
              <w:noProof/>
              <w:kern w:val="2"/>
              <w:sz w:val="24"/>
              <w:szCs w:val="24"/>
              <w14:ligatures w14:val="standardContextual"/>
            </w:rPr>
          </w:pPr>
          <w:hyperlink w:anchor="_Toc151496926" w:history="1">
            <w:r w:rsidRPr="00545395">
              <w:rPr>
                <w:rStyle w:val="Hyperlink"/>
                <w:noProof/>
              </w:rPr>
              <w:t>1.1. Objectives</w:t>
            </w:r>
            <w:r>
              <w:rPr>
                <w:noProof/>
                <w:webHidden/>
              </w:rPr>
              <w:tab/>
            </w:r>
            <w:r>
              <w:rPr>
                <w:noProof/>
                <w:webHidden/>
              </w:rPr>
              <w:fldChar w:fldCharType="begin"/>
            </w:r>
            <w:r>
              <w:rPr>
                <w:noProof/>
                <w:webHidden/>
              </w:rPr>
              <w:instrText xml:space="preserve"> PAGEREF _Toc151496926 \h </w:instrText>
            </w:r>
            <w:r>
              <w:rPr>
                <w:noProof/>
                <w:webHidden/>
              </w:rPr>
            </w:r>
            <w:r>
              <w:rPr>
                <w:noProof/>
                <w:webHidden/>
              </w:rPr>
              <w:fldChar w:fldCharType="separate"/>
            </w:r>
            <w:r w:rsidR="00D95019">
              <w:rPr>
                <w:noProof/>
                <w:webHidden/>
              </w:rPr>
              <w:t>3</w:t>
            </w:r>
            <w:r>
              <w:rPr>
                <w:noProof/>
                <w:webHidden/>
              </w:rPr>
              <w:fldChar w:fldCharType="end"/>
            </w:r>
          </w:hyperlink>
        </w:p>
        <w:p w14:paraId="4F9A0C12" w14:textId="35588B9A" w:rsidR="00AF4422" w:rsidRDefault="00AF4422">
          <w:pPr>
            <w:pStyle w:val="TOC2"/>
            <w:tabs>
              <w:tab w:val="right" w:leader="dot" w:pos="9350"/>
            </w:tabs>
            <w:rPr>
              <w:rFonts w:eastAsiaTheme="minorEastAsia"/>
              <w:noProof/>
              <w:kern w:val="2"/>
              <w:sz w:val="24"/>
              <w:szCs w:val="24"/>
              <w14:ligatures w14:val="standardContextual"/>
            </w:rPr>
          </w:pPr>
          <w:hyperlink w:anchor="_Toc151496927" w:history="1">
            <w:r w:rsidRPr="00545395">
              <w:rPr>
                <w:rStyle w:val="Hyperlink"/>
                <w:noProof/>
              </w:rPr>
              <w:t>1.2. Dataset overview</w:t>
            </w:r>
            <w:r>
              <w:rPr>
                <w:noProof/>
                <w:webHidden/>
              </w:rPr>
              <w:tab/>
            </w:r>
            <w:r>
              <w:rPr>
                <w:noProof/>
                <w:webHidden/>
              </w:rPr>
              <w:fldChar w:fldCharType="begin"/>
            </w:r>
            <w:r>
              <w:rPr>
                <w:noProof/>
                <w:webHidden/>
              </w:rPr>
              <w:instrText xml:space="preserve"> PAGEREF _Toc151496927 \h </w:instrText>
            </w:r>
            <w:r>
              <w:rPr>
                <w:noProof/>
                <w:webHidden/>
              </w:rPr>
            </w:r>
            <w:r>
              <w:rPr>
                <w:noProof/>
                <w:webHidden/>
              </w:rPr>
              <w:fldChar w:fldCharType="separate"/>
            </w:r>
            <w:r w:rsidR="00D95019">
              <w:rPr>
                <w:noProof/>
                <w:webHidden/>
              </w:rPr>
              <w:t>3</w:t>
            </w:r>
            <w:r>
              <w:rPr>
                <w:noProof/>
                <w:webHidden/>
              </w:rPr>
              <w:fldChar w:fldCharType="end"/>
            </w:r>
          </w:hyperlink>
        </w:p>
        <w:p w14:paraId="63CDE6BA" w14:textId="43A99FC2" w:rsidR="00AF4422" w:rsidRDefault="00AF4422">
          <w:pPr>
            <w:pStyle w:val="TOC1"/>
            <w:tabs>
              <w:tab w:val="right" w:leader="dot" w:pos="9350"/>
            </w:tabs>
            <w:rPr>
              <w:rFonts w:eastAsiaTheme="minorEastAsia"/>
              <w:noProof/>
              <w:kern w:val="2"/>
              <w:sz w:val="24"/>
              <w:szCs w:val="24"/>
              <w14:ligatures w14:val="standardContextual"/>
            </w:rPr>
          </w:pPr>
          <w:hyperlink w:anchor="_Toc151496928" w:history="1">
            <w:r w:rsidRPr="00545395">
              <w:rPr>
                <w:rStyle w:val="Hyperlink"/>
                <w:noProof/>
              </w:rPr>
              <w:t>2. Data Preprocessing and Cleaning</w:t>
            </w:r>
            <w:r>
              <w:rPr>
                <w:noProof/>
                <w:webHidden/>
              </w:rPr>
              <w:tab/>
            </w:r>
            <w:r>
              <w:rPr>
                <w:noProof/>
                <w:webHidden/>
              </w:rPr>
              <w:fldChar w:fldCharType="begin"/>
            </w:r>
            <w:r>
              <w:rPr>
                <w:noProof/>
                <w:webHidden/>
              </w:rPr>
              <w:instrText xml:space="preserve"> PAGEREF _Toc151496928 \h </w:instrText>
            </w:r>
            <w:r>
              <w:rPr>
                <w:noProof/>
                <w:webHidden/>
              </w:rPr>
            </w:r>
            <w:r>
              <w:rPr>
                <w:noProof/>
                <w:webHidden/>
              </w:rPr>
              <w:fldChar w:fldCharType="separate"/>
            </w:r>
            <w:r w:rsidR="00D95019">
              <w:rPr>
                <w:noProof/>
                <w:webHidden/>
              </w:rPr>
              <w:t>4</w:t>
            </w:r>
            <w:r>
              <w:rPr>
                <w:noProof/>
                <w:webHidden/>
              </w:rPr>
              <w:fldChar w:fldCharType="end"/>
            </w:r>
          </w:hyperlink>
        </w:p>
        <w:p w14:paraId="6D1965C1" w14:textId="2F56B7CE" w:rsidR="00AF4422" w:rsidRDefault="00AF4422">
          <w:pPr>
            <w:pStyle w:val="TOC2"/>
            <w:tabs>
              <w:tab w:val="right" w:leader="dot" w:pos="9350"/>
            </w:tabs>
            <w:rPr>
              <w:rFonts w:eastAsiaTheme="minorEastAsia"/>
              <w:noProof/>
              <w:kern w:val="2"/>
              <w:sz w:val="24"/>
              <w:szCs w:val="24"/>
              <w14:ligatures w14:val="standardContextual"/>
            </w:rPr>
          </w:pPr>
          <w:hyperlink w:anchor="_Toc151496929" w:history="1">
            <w:r w:rsidRPr="00545395">
              <w:rPr>
                <w:rStyle w:val="Hyperlink"/>
                <w:noProof/>
              </w:rPr>
              <w:t>2.1. Initial Assessment</w:t>
            </w:r>
            <w:r>
              <w:rPr>
                <w:noProof/>
                <w:webHidden/>
              </w:rPr>
              <w:tab/>
            </w:r>
            <w:r>
              <w:rPr>
                <w:noProof/>
                <w:webHidden/>
              </w:rPr>
              <w:fldChar w:fldCharType="begin"/>
            </w:r>
            <w:r>
              <w:rPr>
                <w:noProof/>
                <w:webHidden/>
              </w:rPr>
              <w:instrText xml:space="preserve"> PAGEREF _Toc151496929 \h </w:instrText>
            </w:r>
            <w:r>
              <w:rPr>
                <w:noProof/>
                <w:webHidden/>
              </w:rPr>
            </w:r>
            <w:r>
              <w:rPr>
                <w:noProof/>
                <w:webHidden/>
              </w:rPr>
              <w:fldChar w:fldCharType="separate"/>
            </w:r>
            <w:r w:rsidR="00D95019">
              <w:rPr>
                <w:noProof/>
                <w:webHidden/>
              </w:rPr>
              <w:t>4</w:t>
            </w:r>
            <w:r>
              <w:rPr>
                <w:noProof/>
                <w:webHidden/>
              </w:rPr>
              <w:fldChar w:fldCharType="end"/>
            </w:r>
          </w:hyperlink>
        </w:p>
        <w:p w14:paraId="02618472" w14:textId="2D6469BB" w:rsidR="00AF4422" w:rsidRDefault="00AF4422">
          <w:pPr>
            <w:pStyle w:val="TOC2"/>
            <w:tabs>
              <w:tab w:val="right" w:leader="dot" w:pos="9350"/>
            </w:tabs>
            <w:rPr>
              <w:rFonts w:eastAsiaTheme="minorEastAsia"/>
              <w:noProof/>
              <w:kern w:val="2"/>
              <w:sz w:val="24"/>
              <w:szCs w:val="24"/>
              <w14:ligatures w14:val="standardContextual"/>
            </w:rPr>
          </w:pPr>
          <w:hyperlink w:anchor="_Toc151496930" w:history="1">
            <w:r w:rsidRPr="00545395">
              <w:rPr>
                <w:rStyle w:val="Hyperlink"/>
                <w:noProof/>
              </w:rPr>
              <w:t>2.2. Cleaning Process</w:t>
            </w:r>
            <w:r>
              <w:rPr>
                <w:noProof/>
                <w:webHidden/>
              </w:rPr>
              <w:tab/>
            </w:r>
            <w:r>
              <w:rPr>
                <w:noProof/>
                <w:webHidden/>
              </w:rPr>
              <w:fldChar w:fldCharType="begin"/>
            </w:r>
            <w:r>
              <w:rPr>
                <w:noProof/>
                <w:webHidden/>
              </w:rPr>
              <w:instrText xml:space="preserve"> PAGEREF _Toc151496930 \h </w:instrText>
            </w:r>
            <w:r>
              <w:rPr>
                <w:noProof/>
                <w:webHidden/>
              </w:rPr>
            </w:r>
            <w:r>
              <w:rPr>
                <w:noProof/>
                <w:webHidden/>
              </w:rPr>
              <w:fldChar w:fldCharType="separate"/>
            </w:r>
            <w:r w:rsidR="00D95019">
              <w:rPr>
                <w:noProof/>
                <w:webHidden/>
              </w:rPr>
              <w:t>5</w:t>
            </w:r>
            <w:r>
              <w:rPr>
                <w:noProof/>
                <w:webHidden/>
              </w:rPr>
              <w:fldChar w:fldCharType="end"/>
            </w:r>
          </w:hyperlink>
        </w:p>
        <w:p w14:paraId="7222A91B" w14:textId="26DAAD35" w:rsidR="00AF4422" w:rsidRDefault="00AF4422">
          <w:pPr>
            <w:pStyle w:val="TOC3"/>
            <w:tabs>
              <w:tab w:val="right" w:leader="dot" w:pos="9350"/>
            </w:tabs>
            <w:rPr>
              <w:rFonts w:cstheme="minorBidi"/>
              <w:noProof/>
              <w:kern w:val="2"/>
              <w:sz w:val="24"/>
              <w:szCs w:val="24"/>
              <w14:ligatures w14:val="standardContextual"/>
            </w:rPr>
          </w:pPr>
          <w:hyperlink w:anchor="_Toc151496931" w:history="1">
            <w:r w:rsidRPr="00545395">
              <w:rPr>
                <w:rStyle w:val="Hyperlink"/>
                <w:noProof/>
              </w:rPr>
              <w:t>2.2.1. Missing customer Ids handling</w:t>
            </w:r>
            <w:r>
              <w:rPr>
                <w:noProof/>
                <w:webHidden/>
              </w:rPr>
              <w:tab/>
            </w:r>
            <w:r>
              <w:rPr>
                <w:noProof/>
                <w:webHidden/>
              </w:rPr>
              <w:fldChar w:fldCharType="begin"/>
            </w:r>
            <w:r>
              <w:rPr>
                <w:noProof/>
                <w:webHidden/>
              </w:rPr>
              <w:instrText xml:space="preserve"> PAGEREF _Toc151496931 \h </w:instrText>
            </w:r>
            <w:r>
              <w:rPr>
                <w:noProof/>
                <w:webHidden/>
              </w:rPr>
            </w:r>
            <w:r>
              <w:rPr>
                <w:noProof/>
                <w:webHidden/>
              </w:rPr>
              <w:fldChar w:fldCharType="separate"/>
            </w:r>
            <w:r w:rsidR="00D95019">
              <w:rPr>
                <w:noProof/>
                <w:webHidden/>
              </w:rPr>
              <w:t>5</w:t>
            </w:r>
            <w:r>
              <w:rPr>
                <w:noProof/>
                <w:webHidden/>
              </w:rPr>
              <w:fldChar w:fldCharType="end"/>
            </w:r>
          </w:hyperlink>
        </w:p>
        <w:p w14:paraId="36BE6AA5" w14:textId="0A59B8C0" w:rsidR="00AF4422" w:rsidRDefault="00AF4422">
          <w:pPr>
            <w:pStyle w:val="TOC3"/>
            <w:tabs>
              <w:tab w:val="right" w:leader="dot" w:pos="9350"/>
            </w:tabs>
            <w:rPr>
              <w:rFonts w:cstheme="minorBidi"/>
              <w:noProof/>
              <w:kern w:val="2"/>
              <w:sz w:val="24"/>
              <w:szCs w:val="24"/>
              <w14:ligatures w14:val="standardContextual"/>
            </w:rPr>
          </w:pPr>
          <w:hyperlink w:anchor="_Toc151496932" w:history="1">
            <w:r w:rsidRPr="00545395">
              <w:rPr>
                <w:rStyle w:val="Hyperlink"/>
                <w:noProof/>
              </w:rPr>
              <w:t>2.2.2. Stock code and description handling</w:t>
            </w:r>
            <w:r>
              <w:rPr>
                <w:noProof/>
                <w:webHidden/>
              </w:rPr>
              <w:tab/>
            </w:r>
            <w:r>
              <w:rPr>
                <w:noProof/>
                <w:webHidden/>
              </w:rPr>
              <w:fldChar w:fldCharType="begin"/>
            </w:r>
            <w:r>
              <w:rPr>
                <w:noProof/>
                <w:webHidden/>
              </w:rPr>
              <w:instrText xml:space="preserve"> PAGEREF _Toc151496932 \h </w:instrText>
            </w:r>
            <w:r>
              <w:rPr>
                <w:noProof/>
                <w:webHidden/>
              </w:rPr>
            </w:r>
            <w:r>
              <w:rPr>
                <w:noProof/>
                <w:webHidden/>
              </w:rPr>
              <w:fldChar w:fldCharType="separate"/>
            </w:r>
            <w:r w:rsidR="00D95019">
              <w:rPr>
                <w:noProof/>
                <w:webHidden/>
              </w:rPr>
              <w:t>5</w:t>
            </w:r>
            <w:r>
              <w:rPr>
                <w:noProof/>
                <w:webHidden/>
              </w:rPr>
              <w:fldChar w:fldCharType="end"/>
            </w:r>
          </w:hyperlink>
        </w:p>
        <w:p w14:paraId="420E13D5" w14:textId="489F1623" w:rsidR="00AF4422" w:rsidRDefault="00AF4422">
          <w:pPr>
            <w:pStyle w:val="TOC3"/>
            <w:tabs>
              <w:tab w:val="right" w:leader="dot" w:pos="9350"/>
            </w:tabs>
            <w:rPr>
              <w:rFonts w:cstheme="minorBidi"/>
              <w:noProof/>
              <w:kern w:val="2"/>
              <w:sz w:val="24"/>
              <w:szCs w:val="24"/>
              <w14:ligatures w14:val="standardContextual"/>
            </w:rPr>
          </w:pPr>
          <w:hyperlink w:anchor="_Toc151496933" w:history="1">
            <w:r w:rsidRPr="00545395">
              <w:rPr>
                <w:rStyle w:val="Hyperlink"/>
                <w:noProof/>
              </w:rPr>
              <w:t>2.2.3. Numeric values handling</w:t>
            </w:r>
            <w:r>
              <w:rPr>
                <w:noProof/>
                <w:webHidden/>
              </w:rPr>
              <w:tab/>
            </w:r>
            <w:r>
              <w:rPr>
                <w:noProof/>
                <w:webHidden/>
              </w:rPr>
              <w:fldChar w:fldCharType="begin"/>
            </w:r>
            <w:r>
              <w:rPr>
                <w:noProof/>
                <w:webHidden/>
              </w:rPr>
              <w:instrText xml:space="preserve"> PAGEREF _Toc151496933 \h </w:instrText>
            </w:r>
            <w:r>
              <w:rPr>
                <w:noProof/>
                <w:webHidden/>
              </w:rPr>
            </w:r>
            <w:r>
              <w:rPr>
                <w:noProof/>
                <w:webHidden/>
              </w:rPr>
              <w:fldChar w:fldCharType="separate"/>
            </w:r>
            <w:r w:rsidR="00D95019">
              <w:rPr>
                <w:noProof/>
                <w:webHidden/>
              </w:rPr>
              <w:t>6</w:t>
            </w:r>
            <w:r>
              <w:rPr>
                <w:noProof/>
                <w:webHidden/>
              </w:rPr>
              <w:fldChar w:fldCharType="end"/>
            </w:r>
          </w:hyperlink>
        </w:p>
        <w:p w14:paraId="311BAEB1" w14:textId="00CD29E3" w:rsidR="00AF4422" w:rsidRDefault="00AF4422">
          <w:pPr>
            <w:pStyle w:val="TOC3"/>
            <w:tabs>
              <w:tab w:val="right" w:leader="dot" w:pos="9350"/>
            </w:tabs>
            <w:rPr>
              <w:rFonts w:cstheme="minorBidi"/>
              <w:noProof/>
              <w:kern w:val="2"/>
              <w:sz w:val="24"/>
              <w:szCs w:val="24"/>
              <w14:ligatures w14:val="standardContextual"/>
            </w:rPr>
          </w:pPr>
          <w:hyperlink w:anchor="_Toc151496934" w:history="1">
            <w:r w:rsidRPr="00545395">
              <w:rPr>
                <w:rStyle w:val="Hyperlink"/>
                <w:noProof/>
              </w:rPr>
              <w:t>2.2.4. Outlier Detection and Treatment</w:t>
            </w:r>
            <w:r>
              <w:rPr>
                <w:noProof/>
                <w:webHidden/>
              </w:rPr>
              <w:tab/>
            </w:r>
            <w:r>
              <w:rPr>
                <w:noProof/>
                <w:webHidden/>
              </w:rPr>
              <w:fldChar w:fldCharType="begin"/>
            </w:r>
            <w:r>
              <w:rPr>
                <w:noProof/>
                <w:webHidden/>
              </w:rPr>
              <w:instrText xml:space="preserve"> PAGEREF _Toc151496934 \h </w:instrText>
            </w:r>
            <w:r>
              <w:rPr>
                <w:noProof/>
                <w:webHidden/>
              </w:rPr>
            </w:r>
            <w:r>
              <w:rPr>
                <w:noProof/>
                <w:webHidden/>
              </w:rPr>
              <w:fldChar w:fldCharType="separate"/>
            </w:r>
            <w:r w:rsidR="00D95019">
              <w:rPr>
                <w:noProof/>
                <w:webHidden/>
              </w:rPr>
              <w:t>7</w:t>
            </w:r>
            <w:r>
              <w:rPr>
                <w:noProof/>
                <w:webHidden/>
              </w:rPr>
              <w:fldChar w:fldCharType="end"/>
            </w:r>
          </w:hyperlink>
        </w:p>
        <w:p w14:paraId="0E098DC0" w14:textId="168E7F2E" w:rsidR="00AF4422" w:rsidRDefault="00AF4422">
          <w:pPr>
            <w:pStyle w:val="TOC1"/>
            <w:tabs>
              <w:tab w:val="right" w:leader="dot" w:pos="9350"/>
            </w:tabs>
            <w:rPr>
              <w:rFonts w:eastAsiaTheme="minorEastAsia"/>
              <w:noProof/>
              <w:kern w:val="2"/>
              <w:sz w:val="24"/>
              <w:szCs w:val="24"/>
              <w14:ligatures w14:val="standardContextual"/>
            </w:rPr>
          </w:pPr>
          <w:hyperlink w:anchor="_Toc151496935" w:history="1">
            <w:r w:rsidRPr="00545395">
              <w:rPr>
                <w:rStyle w:val="Hyperlink"/>
                <w:noProof/>
              </w:rPr>
              <w:t>3. Data Analysis</w:t>
            </w:r>
            <w:r>
              <w:rPr>
                <w:noProof/>
                <w:webHidden/>
              </w:rPr>
              <w:tab/>
            </w:r>
            <w:r>
              <w:rPr>
                <w:noProof/>
                <w:webHidden/>
              </w:rPr>
              <w:fldChar w:fldCharType="begin"/>
            </w:r>
            <w:r>
              <w:rPr>
                <w:noProof/>
                <w:webHidden/>
              </w:rPr>
              <w:instrText xml:space="preserve"> PAGEREF _Toc151496935 \h </w:instrText>
            </w:r>
            <w:r>
              <w:rPr>
                <w:noProof/>
                <w:webHidden/>
              </w:rPr>
            </w:r>
            <w:r>
              <w:rPr>
                <w:noProof/>
                <w:webHidden/>
              </w:rPr>
              <w:fldChar w:fldCharType="separate"/>
            </w:r>
            <w:r w:rsidR="00D95019">
              <w:rPr>
                <w:noProof/>
                <w:webHidden/>
              </w:rPr>
              <w:t>8</w:t>
            </w:r>
            <w:r>
              <w:rPr>
                <w:noProof/>
                <w:webHidden/>
              </w:rPr>
              <w:fldChar w:fldCharType="end"/>
            </w:r>
          </w:hyperlink>
        </w:p>
        <w:p w14:paraId="1F8FC33D" w14:textId="05444828" w:rsidR="00AF4422" w:rsidRDefault="00AF4422">
          <w:pPr>
            <w:pStyle w:val="TOC2"/>
            <w:tabs>
              <w:tab w:val="right" w:leader="dot" w:pos="9350"/>
            </w:tabs>
            <w:rPr>
              <w:rFonts w:eastAsiaTheme="minorEastAsia"/>
              <w:noProof/>
              <w:kern w:val="2"/>
              <w:sz w:val="24"/>
              <w:szCs w:val="24"/>
              <w14:ligatures w14:val="standardContextual"/>
            </w:rPr>
          </w:pPr>
          <w:hyperlink w:anchor="_Toc151496936" w:history="1">
            <w:r w:rsidRPr="00545395">
              <w:rPr>
                <w:rStyle w:val="Hyperlink"/>
                <w:noProof/>
              </w:rPr>
              <w:t>3.1. Statistical Analysis</w:t>
            </w:r>
            <w:r>
              <w:rPr>
                <w:noProof/>
                <w:webHidden/>
              </w:rPr>
              <w:tab/>
            </w:r>
            <w:r>
              <w:rPr>
                <w:noProof/>
                <w:webHidden/>
              </w:rPr>
              <w:fldChar w:fldCharType="begin"/>
            </w:r>
            <w:r>
              <w:rPr>
                <w:noProof/>
                <w:webHidden/>
              </w:rPr>
              <w:instrText xml:space="preserve"> PAGEREF _Toc151496936 \h </w:instrText>
            </w:r>
            <w:r>
              <w:rPr>
                <w:noProof/>
                <w:webHidden/>
              </w:rPr>
            </w:r>
            <w:r>
              <w:rPr>
                <w:noProof/>
                <w:webHidden/>
              </w:rPr>
              <w:fldChar w:fldCharType="separate"/>
            </w:r>
            <w:r w:rsidR="00D95019">
              <w:rPr>
                <w:noProof/>
                <w:webHidden/>
              </w:rPr>
              <w:t>8</w:t>
            </w:r>
            <w:r>
              <w:rPr>
                <w:noProof/>
                <w:webHidden/>
              </w:rPr>
              <w:fldChar w:fldCharType="end"/>
            </w:r>
          </w:hyperlink>
        </w:p>
        <w:p w14:paraId="6941AF62" w14:textId="796A6305" w:rsidR="00AF4422" w:rsidRDefault="00AF4422">
          <w:pPr>
            <w:pStyle w:val="TOC2"/>
            <w:tabs>
              <w:tab w:val="right" w:leader="dot" w:pos="9350"/>
            </w:tabs>
            <w:rPr>
              <w:rFonts w:eastAsiaTheme="minorEastAsia"/>
              <w:noProof/>
              <w:kern w:val="2"/>
              <w:sz w:val="24"/>
              <w:szCs w:val="24"/>
              <w14:ligatures w14:val="standardContextual"/>
            </w:rPr>
          </w:pPr>
          <w:hyperlink w:anchor="_Toc151496937" w:history="1">
            <w:r w:rsidRPr="00545395">
              <w:rPr>
                <w:rStyle w:val="Hyperlink"/>
                <w:noProof/>
              </w:rPr>
              <w:t>3.2. Trend Analysis</w:t>
            </w:r>
            <w:r>
              <w:rPr>
                <w:noProof/>
                <w:webHidden/>
              </w:rPr>
              <w:tab/>
            </w:r>
            <w:r>
              <w:rPr>
                <w:noProof/>
                <w:webHidden/>
              </w:rPr>
              <w:fldChar w:fldCharType="begin"/>
            </w:r>
            <w:r>
              <w:rPr>
                <w:noProof/>
                <w:webHidden/>
              </w:rPr>
              <w:instrText xml:space="preserve"> PAGEREF _Toc151496937 \h </w:instrText>
            </w:r>
            <w:r>
              <w:rPr>
                <w:noProof/>
                <w:webHidden/>
              </w:rPr>
            </w:r>
            <w:r>
              <w:rPr>
                <w:noProof/>
                <w:webHidden/>
              </w:rPr>
              <w:fldChar w:fldCharType="separate"/>
            </w:r>
            <w:r w:rsidR="00D95019">
              <w:rPr>
                <w:noProof/>
                <w:webHidden/>
              </w:rPr>
              <w:t>10</w:t>
            </w:r>
            <w:r>
              <w:rPr>
                <w:noProof/>
                <w:webHidden/>
              </w:rPr>
              <w:fldChar w:fldCharType="end"/>
            </w:r>
          </w:hyperlink>
        </w:p>
        <w:p w14:paraId="17F23399" w14:textId="330BF084" w:rsidR="00AF4422" w:rsidRDefault="00AF4422">
          <w:pPr>
            <w:pStyle w:val="TOC1"/>
            <w:tabs>
              <w:tab w:val="right" w:leader="dot" w:pos="9350"/>
            </w:tabs>
            <w:rPr>
              <w:rFonts w:eastAsiaTheme="minorEastAsia"/>
              <w:noProof/>
              <w:kern w:val="2"/>
              <w:sz w:val="24"/>
              <w:szCs w:val="24"/>
              <w14:ligatures w14:val="standardContextual"/>
            </w:rPr>
          </w:pPr>
          <w:hyperlink w:anchor="_Toc151496938" w:history="1">
            <w:r w:rsidRPr="00545395">
              <w:rPr>
                <w:rStyle w:val="Hyperlink"/>
                <w:noProof/>
              </w:rPr>
              <w:t>5. Association Rule Mining</w:t>
            </w:r>
            <w:r>
              <w:rPr>
                <w:noProof/>
                <w:webHidden/>
              </w:rPr>
              <w:tab/>
            </w:r>
            <w:r>
              <w:rPr>
                <w:noProof/>
                <w:webHidden/>
              </w:rPr>
              <w:fldChar w:fldCharType="begin"/>
            </w:r>
            <w:r>
              <w:rPr>
                <w:noProof/>
                <w:webHidden/>
              </w:rPr>
              <w:instrText xml:space="preserve"> PAGEREF _Toc151496938 \h </w:instrText>
            </w:r>
            <w:r>
              <w:rPr>
                <w:noProof/>
                <w:webHidden/>
              </w:rPr>
            </w:r>
            <w:r>
              <w:rPr>
                <w:noProof/>
                <w:webHidden/>
              </w:rPr>
              <w:fldChar w:fldCharType="separate"/>
            </w:r>
            <w:r w:rsidR="00D95019">
              <w:rPr>
                <w:noProof/>
                <w:webHidden/>
              </w:rPr>
              <w:t>12</w:t>
            </w:r>
            <w:r>
              <w:rPr>
                <w:noProof/>
                <w:webHidden/>
              </w:rPr>
              <w:fldChar w:fldCharType="end"/>
            </w:r>
          </w:hyperlink>
        </w:p>
        <w:p w14:paraId="41B224C3" w14:textId="42AC13B9" w:rsidR="00AF4422" w:rsidRDefault="00AF4422">
          <w:pPr>
            <w:pStyle w:val="TOC2"/>
            <w:tabs>
              <w:tab w:val="right" w:leader="dot" w:pos="9350"/>
            </w:tabs>
            <w:rPr>
              <w:rFonts w:eastAsiaTheme="minorEastAsia"/>
              <w:noProof/>
              <w:kern w:val="2"/>
              <w:sz w:val="24"/>
              <w:szCs w:val="24"/>
              <w14:ligatures w14:val="standardContextual"/>
            </w:rPr>
          </w:pPr>
          <w:hyperlink w:anchor="_Toc151496939" w:history="1">
            <w:r w:rsidRPr="00545395">
              <w:rPr>
                <w:rStyle w:val="Hyperlink"/>
                <w:noProof/>
              </w:rPr>
              <w:t>5.1. Methodology</w:t>
            </w:r>
            <w:r>
              <w:rPr>
                <w:noProof/>
                <w:webHidden/>
              </w:rPr>
              <w:tab/>
            </w:r>
            <w:r>
              <w:rPr>
                <w:noProof/>
                <w:webHidden/>
              </w:rPr>
              <w:fldChar w:fldCharType="begin"/>
            </w:r>
            <w:r>
              <w:rPr>
                <w:noProof/>
                <w:webHidden/>
              </w:rPr>
              <w:instrText xml:space="preserve"> PAGEREF _Toc151496939 \h </w:instrText>
            </w:r>
            <w:r>
              <w:rPr>
                <w:noProof/>
                <w:webHidden/>
              </w:rPr>
            </w:r>
            <w:r>
              <w:rPr>
                <w:noProof/>
                <w:webHidden/>
              </w:rPr>
              <w:fldChar w:fldCharType="separate"/>
            </w:r>
            <w:r w:rsidR="00D95019">
              <w:rPr>
                <w:noProof/>
                <w:webHidden/>
              </w:rPr>
              <w:t>12</w:t>
            </w:r>
            <w:r>
              <w:rPr>
                <w:noProof/>
                <w:webHidden/>
              </w:rPr>
              <w:fldChar w:fldCharType="end"/>
            </w:r>
          </w:hyperlink>
        </w:p>
        <w:p w14:paraId="6A391ECF" w14:textId="0C250E0A" w:rsidR="00AF4422" w:rsidRDefault="00AF4422">
          <w:pPr>
            <w:pStyle w:val="TOC2"/>
            <w:tabs>
              <w:tab w:val="right" w:leader="dot" w:pos="9350"/>
            </w:tabs>
            <w:rPr>
              <w:rFonts w:eastAsiaTheme="minorEastAsia"/>
              <w:noProof/>
              <w:kern w:val="2"/>
              <w:sz w:val="24"/>
              <w:szCs w:val="24"/>
              <w14:ligatures w14:val="standardContextual"/>
            </w:rPr>
          </w:pPr>
          <w:hyperlink w:anchor="_Toc151496940" w:history="1">
            <w:r w:rsidRPr="00545395">
              <w:rPr>
                <w:rStyle w:val="Hyperlink"/>
                <w:noProof/>
              </w:rPr>
              <w:t>5.2. Rule generation</w:t>
            </w:r>
            <w:r>
              <w:rPr>
                <w:noProof/>
                <w:webHidden/>
              </w:rPr>
              <w:tab/>
            </w:r>
            <w:r>
              <w:rPr>
                <w:noProof/>
                <w:webHidden/>
              </w:rPr>
              <w:fldChar w:fldCharType="begin"/>
            </w:r>
            <w:r>
              <w:rPr>
                <w:noProof/>
                <w:webHidden/>
              </w:rPr>
              <w:instrText xml:space="preserve"> PAGEREF _Toc151496940 \h </w:instrText>
            </w:r>
            <w:r>
              <w:rPr>
                <w:noProof/>
                <w:webHidden/>
              </w:rPr>
            </w:r>
            <w:r>
              <w:rPr>
                <w:noProof/>
                <w:webHidden/>
              </w:rPr>
              <w:fldChar w:fldCharType="separate"/>
            </w:r>
            <w:r w:rsidR="00D95019">
              <w:rPr>
                <w:noProof/>
                <w:webHidden/>
              </w:rPr>
              <w:t>12</w:t>
            </w:r>
            <w:r>
              <w:rPr>
                <w:noProof/>
                <w:webHidden/>
              </w:rPr>
              <w:fldChar w:fldCharType="end"/>
            </w:r>
          </w:hyperlink>
        </w:p>
        <w:p w14:paraId="2C5FE077" w14:textId="60B54ECB" w:rsidR="00AF4422" w:rsidRDefault="00AF4422">
          <w:pPr>
            <w:pStyle w:val="TOC1"/>
            <w:tabs>
              <w:tab w:val="right" w:leader="dot" w:pos="9350"/>
            </w:tabs>
            <w:rPr>
              <w:rFonts w:eastAsiaTheme="minorEastAsia"/>
              <w:noProof/>
              <w:kern w:val="2"/>
              <w:sz w:val="24"/>
              <w:szCs w:val="24"/>
              <w14:ligatures w14:val="standardContextual"/>
            </w:rPr>
          </w:pPr>
          <w:hyperlink w:anchor="_Toc151496941" w:history="1">
            <w:r w:rsidRPr="00545395">
              <w:rPr>
                <w:rStyle w:val="Hyperlink"/>
                <w:noProof/>
              </w:rPr>
              <w:t>6. Analysis of Association Rules</w:t>
            </w:r>
            <w:r>
              <w:rPr>
                <w:noProof/>
                <w:webHidden/>
              </w:rPr>
              <w:tab/>
            </w:r>
            <w:r>
              <w:rPr>
                <w:noProof/>
                <w:webHidden/>
              </w:rPr>
              <w:fldChar w:fldCharType="begin"/>
            </w:r>
            <w:r>
              <w:rPr>
                <w:noProof/>
                <w:webHidden/>
              </w:rPr>
              <w:instrText xml:space="preserve"> PAGEREF _Toc151496941 \h </w:instrText>
            </w:r>
            <w:r>
              <w:rPr>
                <w:noProof/>
                <w:webHidden/>
              </w:rPr>
            </w:r>
            <w:r>
              <w:rPr>
                <w:noProof/>
                <w:webHidden/>
              </w:rPr>
              <w:fldChar w:fldCharType="separate"/>
            </w:r>
            <w:r w:rsidR="00D95019">
              <w:rPr>
                <w:noProof/>
                <w:webHidden/>
              </w:rPr>
              <w:t>13</w:t>
            </w:r>
            <w:r>
              <w:rPr>
                <w:noProof/>
                <w:webHidden/>
              </w:rPr>
              <w:fldChar w:fldCharType="end"/>
            </w:r>
          </w:hyperlink>
        </w:p>
        <w:p w14:paraId="7532F2F8" w14:textId="60A21FD1" w:rsidR="00AF4422" w:rsidRDefault="00AF4422">
          <w:pPr>
            <w:pStyle w:val="TOC2"/>
            <w:tabs>
              <w:tab w:val="right" w:leader="dot" w:pos="9350"/>
            </w:tabs>
            <w:rPr>
              <w:rFonts w:eastAsiaTheme="minorEastAsia"/>
              <w:noProof/>
              <w:kern w:val="2"/>
              <w:sz w:val="24"/>
              <w:szCs w:val="24"/>
              <w14:ligatures w14:val="standardContextual"/>
            </w:rPr>
          </w:pPr>
          <w:hyperlink w:anchor="_Toc151496942" w:history="1">
            <w:r w:rsidRPr="00545395">
              <w:rPr>
                <w:rStyle w:val="Hyperlink"/>
                <w:noProof/>
              </w:rPr>
              <w:t>6.1. United Kingdom</w:t>
            </w:r>
            <w:r>
              <w:rPr>
                <w:noProof/>
                <w:webHidden/>
              </w:rPr>
              <w:tab/>
            </w:r>
            <w:r>
              <w:rPr>
                <w:noProof/>
                <w:webHidden/>
              </w:rPr>
              <w:fldChar w:fldCharType="begin"/>
            </w:r>
            <w:r>
              <w:rPr>
                <w:noProof/>
                <w:webHidden/>
              </w:rPr>
              <w:instrText xml:space="preserve"> PAGEREF _Toc151496942 \h </w:instrText>
            </w:r>
            <w:r>
              <w:rPr>
                <w:noProof/>
                <w:webHidden/>
              </w:rPr>
            </w:r>
            <w:r>
              <w:rPr>
                <w:noProof/>
                <w:webHidden/>
              </w:rPr>
              <w:fldChar w:fldCharType="separate"/>
            </w:r>
            <w:r w:rsidR="00D95019">
              <w:rPr>
                <w:noProof/>
                <w:webHidden/>
              </w:rPr>
              <w:t>13</w:t>
            </w:r>
            <w:r>
              <w:rPr>
                <w:noProof/>
                <w:webHidden/>
              </w:rPr>
              <w:fldChar w:fldCharType="end"/>
            </w:r>
          </w:hyperlink>
        </w:p>
        <w:p w14:paraId="3EA007B5" w14:textId="3EB02E3B" w:rsidR="00AF4422" w:rsidRDefault="00AF4422">
          <w:pPr>
            <w:pStyle w:val="TOC2"/>
            <w:tabs>
              <w:tab w:val="right" w:leader="dot" w:pos="9350"/>
            </w:tabs>
            <w:rPr>
              <w:rFonts w:eastAsiaTheme="minorEastAsia"/>
              <w:noProof/>
              <w:kern w:val="2"/>
              <w:sz w:val="24"/>
              <w:szCs w:val="24"/>
              <w14:ligatures w14:val="standardContextual"/>
            </w:rPr>
          </w:pPr>
          <w:hyperlink w:anchor="_Toc151496943" w:history="1">
            <w:r w:rsidRPr="00545395">
              <w:rPr>
                <w:rStyle w:val="Hyperlink"/>
                <w:noProof/>
              </w:rPr>
              <w:t>6.2. Ireland and Spain</w:t>
            </w:r>
            <w:r>
              <w:rPr>
                <w:noProof/>
                <w:webHidden/>
              </w:rPr>
              <w:tab/>
            </w:r>
            <w:r>
              <w:rPr>
                <w:noProof/>
                <w:webHidden/>
              </w:rPr>
              <w:fldChar w:fldCharType="begin"/>
            </w:r>
            <w:r>
              <w:rPr>
                <w:noProof/>
                <w:webHidden/>
              </w:rPr>
              <w:instrText xml:space="preserve"> PAGEREF _Toc151496943 \h </w:instrText>
            </w:r>
            <w:r>
              <w:rPr>
                <w:noProof/>
                <w:webHidden/>
              </w:rPr>
            </w:r>
            <w:r>
              <w:rPr>
                <w:noProof/>
                <w:webHidden/>
              </w:rPr>
              <w:fldChar w:fldCharType="separate"/>
            </w:r>
            <w:r w:rsidR="00D95019">
              <w:rPr>
                <w:noProof/>
                <w:webHidden/>
              </w:rPr>
              <w:t>13</w:t>
            </w:r>
            <w:r>
              <w:rPr>
                <w:noProof/>
                <w:webHidden/>
              </w:rPr>
              <w:fldChar w:fldCharType="end"/>
            </w:r>
          </w:hyperlink>
        </w:p>
        <w:p w14:paraId="1C548F16" w14:textId="462CBE3D" w:rsidR="00AF4422" w:rsidRDefault="00AF4422">
          <w:pPr>
            <w:pStyle w:val="TOC2"/>
            <w:tabs>
              <w:tab w:val="right" w:leader="dot" w:pos="9350"/>
            </w:tabs>
            <w:rPr>
              <w:rFonts w:eastAsiaTheme="minorEastAsia"/>
              <w:noProof/>
              <w:kern w:val="2"/>
              <w:sz w:val="24"/>
              <w:szCs w:val="24"/>
              <w14:ligatures w14:val="standardContextual"/>
            </w:rPr>
          </w:pPr>
          <w:hyperlink w:anchor="_Toc151496944" w:history="1">
            <w:r w:rsidRPr="00545395">
              <w:rPr>
                <w:rStyle w:val="Hyperlink"/>
                <w:noProof/>
              </w:rPr>
              <w:t>6.3. France and Norway</w:t>
            </w:r>
            <w:r>
              <w:rPr>
                <w:noProof/>
                <w:webHidden/>
              </w:rPr>
              <w:tab/>
            </w:r>
            <w:r>
              <w:rPr>
                <w:noProof/>
                <w:webHidden/>
              </w:rPr>
              <w:fldChar w:fldCharType="begin"/>
            </w:r>
            <w:r>
              <w:rPr>
                <w:noProof/>
                <w:webHidden/>
              </w:rPr>
              <w:instrText xml:space="preserve"> PAGEREF _Toc151496944 \h </w:instrText>
            </w:r>
            <w:r>
              <w:rPr>
                <w:noProof/>
                <w:webHidden/>
              </w:rPr>
            </w:r>
            <w:r>
              <w:rPr>
                <w:noProof/>
                <w:webHidden/>
              </w:rPr>
              <w:fldChar w:fldCharType="separate"/>
            </w:r>
            <w:r w:rsidR="00D95019">
              <w:rPr>
                <w:noProof/>
                <w:webHidden/>
              </w:rPr>
              <w:t>14</w:t>
            </w:r>
            <w:r>
              <w:rPr>
                <w:noProof/>
                <w:webHidden/>
              </w:rPr>
              <w:fldChar w:fldCharType="end"/>
            </w:r>
          </w:hyperlink>
        </w:p>
        <w:p w14:paraId="7301FAC8" w14:textId="1B97E97B" w:rsidR="00AF4422" w:rsidRDefault="00AF4422">
          <w:pPr>
            <w:pStyle w:val="TOC2"/>
            <w:tabs>
              <w:tab w:val="right" w:leader="dot" w:pos="9350"/>
            </w:tabs>
            <w:rPr>
              <w:rFonts w:eastAsiaTheme="minorEastAsia"/>
              <w:noProof/>
              <w:kern w:val="2"/>
              <w:sz w:val="24"/>
              <w:szCs w:val="24"/>
              <w14:ligatures w14:val="standardContextual"/>
            </w:rPr>
          </w:pPr>
          <w:hyperlink w:anchor="_Toc151496945" w:history="1">
            <w:r w:rsidRPr="00545395">
              <w:rPr>
                <w:rStyle w:val="Hyperlink"/>
                <w:noProof/>
              </w:rPr>
              <w:t>6.4. Belgium and Netherlands</w:t>
            </w:r>
            <w:r>
              <w:rPr>
                <w:noProof/>
                <w:webHidden/>
              </w:rPr>
              <w:tab/>
            </w:r>
            <w:r>
              <w:rPr>
                <w:noProof/>
                <w:webHidden/>
              </w:rPr>
              <w:fldChar w:fldCharType="begin"/>
            </w:r>
            <w:r>
              <w:rPr>
                <w:noProof/>
                <w:webHidden/>
              </w:rPr>
              <w:instrText xml:space="preserve"> PAGEREF _Toc151496945 \h </w:instrText>
            </w:r>
            <w:r>
              <w:rPr>
                <w:noProof/>
                <w:webHidden/>
              </w:rPr>
            </w:r>
            <w:r>
              <w:rPr>
                <w:noProof/>
                <w:webHidden/>
              </w:rPr>
              <w:fldChar w:fldCharType="separate"/>
            </w:r>
            <w:r w:rsidR="00D95019">
              <w:rPr>
                <w:noProof/>
                <w:webHidden/>
              </w:rPr>
              <w:t>14</w:t>
            </w:r>
            <w:r>
              <w:rPr>
                <w:noProof/>
                <w:webHidden/>
              </w:rPr>
              <w:fldChar w:fldCharType="end"/>
            </w:r>
          </w:hyperlink>
        </w:p>
        <w:p w14:paraId="2DFEC8E9" w14:textId="40009BCE" w:rsidR="00AF4422" w:rsidRDefault="00AF4422">
          <w:pPr>
            <w:pStyle w:val="TOC2"/>
            <w:tabs>
              <w:tab w:val="right" w:leader="dot" w:pos="9350"/>
            </w:tabs>
            <w:rPr>
              <w:rFonts w:eastAsiaTheme="minorEastAsia"/>
              <w:noProof/>
              <w:kern w:val="2"/>
              <w:sz w:val="24"/>
              <w:szCs w:val="24"/>
              <w14:ligatures w14:val="standardContextual"/>
            </w:rPr>
          </w:pPr>
          <w:hyperlink w:anchor="_Toc151496946" w:history="1">
            <w:r w:rsidRPr="00545395">
              <w:rPr>
                <w:rStyle w:val="Hyperlink"/>
                <w:noProof/>
              </w:rPr>
              <w:t>6.5. Switzerland</w:t>
            </w:r>
            <w:r>
              <w:rPr>
                <w:noProof/>
                <w:webHidden/>
              </w:rPr>
              <w:tab/>
            </w:r>
            <w:r>
              <w:rPr>
                <w:noProof/>
                <w:webHidden/>
              </w:rPr>
              <w:fldChar w:fldCharType="begin"/>
            </w:r>
            <w:r>
              <w:rPr>
                <w:noProof/>
                <w:webHidden/>
              </w:rPr>
              <w:instrText xml:space="preserve"> PAGEREF _Toc151496946 \h </w:instrText>
            </w:r>
            <w:r>
              <w:rPr>
                <w:noProof/>
                <w:webHidden/>
              </w:rPr>
            </w:r>
            <w:r>
              <w:rPr>
                <w:noProof/>
                <w:webHidden/>
              </w:rPr>
              <w:fldChar w:fldCharType="separate"/>
            </w:r>
            <w:r w:rsidR="00D95019">
              <w:rPr>
                <w:noProof/>
                <w:webHidden/>
              </w:rPr>
              <w:t>15</w:t>
            </w:r>
            <w:r>
              <w:rPr>
                <w:noProof/>
                <w:webHidden/>
              </w:rPr>
              <w:fldChar w:fldCharType="end"/>
            </w:r>
          </w:hyperlink>
        </w:p>
        <w:p w14:paraId="226E6F09" w14:textId="4D13A29C" w:rsidR="00AF4422" w:rsidRDefault="00AF4422">
          <w:pPr>
            <w:pStyle w:val="TOC2"/>
            <w:tabs>
              <w:tab w:val="right" w:leader="dot" w:pos="9350"/>
            </w:tabs>
            <w:rPr>
              <w:rFonts w:eastAsiaTheme="minorEastAsia"/>
              <w:noProof/>
              <w:kern w:val="2"/>
              <w:sz w:val="24"/>
              <w:szCs w:val="24"/>
              <w14:ligatures w14:val="standardContextual"/>
            </w:rPr>
          </w:pPr>
          <w:hyperlink w:anchor="_Toc151496947" w:history="1">
            <w:r w:rsidRPr="00545395">
              <w:rPr>
                <w:rStyle w:val="Hyperlink"/>
                <w:noProof/>
              </w:rPr>
              <w:t>6.6. Australia</w:t>
            </w:r>
            <w:r>
              <w:rPr>
                <w:noProof/>
                <w:webHidden/>
              </w:rPr>
              <w:tab/>
            </w:r>
            <w:r>
              <w:rPr>
                <w:noProof/>
                <w:webHidden/>
              </w:rPr>
              <w:fldChar w:fldCharType="begin"/>
            </w:r>
            <w:r>
              <w:rPr>
                <w:noProof/>
                <w:webHidden/>
              </w:rPr>
              <w:instrText xml:space="preserve"> PAGEREF _Toc151496947 \h </w:instrText>
            </w:r>
            <w:r>
              <w:rPr>
                <w:noProof/>
                <w:webHidden/>
              </w:rPr>
            </w:r>
            <w:r>
              <w:rPr>
                <w:noProof/>
                <w:webHidden/>
              </w:rPr>
              <w:fldChar w:fldCharType="separate"/>
            </w:r>
            <w:r w:rsidR="00D95019">
              <w:rPr>
                <w:noProof/>
                <w:webHidden/>
              </w:rPr>
              <w:t>15</w:t>
            </w:r>
            <w:r>
              <w:rPr>
                <w:noProof/>
                <w:webHidden/>
              </w:rPr>
              <w:fldChar w:fldCharType="end"/>
            </w:r>
          </w:hyperlink>
        </w:p>
        <w:p w14:paraId="01A65E53" w14:textId="37ECC2A5" w:rsidR="00AF4422" w:rsidRDefault="00AF4422">
          <w:pPr>
            <w:pStyle w:val="TOC1"/>
            <w:tabs>
              <w:tab w:val="right" w:leader="dot" w:pos="9350"/>
            </w:tabs>
            <w:rPr>
              <w:rFonts w:eastAsiaTheme="minorEastAsia"/>
              <w:noProof/>
              <w:kern w:val="2"/>
              <w:sz w:val="24"/>
              <w:szCs w:val="24"/>
              <w14:ligatures w14:val="standardContextual"/>
            </w:rPr>
          </w:pPr>
          <w:hyperlink w:anchor="_Toc151496948" w:history="1">
            <w:r w:rsidRPr="00545395">
              <w:rPr>
                <w:rStyle w:val="Hyperlink"/>
                <w:noProof/>
              </w:rPr>
              <w:t>7. Conclusion</w:t>
            </w:r>
            <w:r>
              <w:rPr>
                <w:noProof/>
                <w:webHidden/>
              </w:rPr>
              <w:tab/>
            </w:r>
            <w:r>
              <w:rPr>
                <w:noProof/>
                <w:webHidden/>
              </w:rPr>
              <w:fldChar w:fldCharType="begin"/>
            </w:r>
            <w:r>
              <w:rPr>
                <w:noProof/>
                <w:webHidden/>
              </w:rPr>
              <w:instrText xml:space="preserve"> PAGEREF _Toc151496948 \h </w:instrText>
            </w:r>
            <w:r>
              <w:rPr>
                <w:noProof/>
                <w:webHidden/>
              </w:rPr>
            </w:r>
            <w:r>
              <w:rPr>
                <w:noProof/>
                <w:webHidden/>
              </w:rPr>
              <w:fldChar w:fldCharType="separate"/>
            </w:r>
            <w:r w:rsidR="00D95019">
              <w:rPr>
                <w:noProof/>
                <w:webHidden/>
              </w:rPr>
              <w:t>16</w:t>
            </w:r>
            <w:r>
              <w:rPr>
                <w:noProof/>
                <w:webHidden/>
              </w:rPr>
              <w:fldChar w:fldCharType="end"/>
            </w:r>
          </w:hyperlink>
        </w:p>
        <w:p w14:paraId="667D5684" w14:textId="7A8B6850" w:rsidR="00AF4422" w:rsidRDefault="00AF4422">
          <w:pPr>
            <w:pStyle w:val="TOC1"/>
            <w:tabs>
              <w:tab w:val="right" w:leader="dot" w:pos="9350"/>
            </w:tabs>
            <w:rPr>
              <w:rFonts w:eastAsiaTheme="minorEastAsia"/>
              <w:noProof/>
              <w:kern w:val="2"/>
              <w:sz w:val="24"/>
              <w:szCs w:val="24"/>
              <w14:ligatures w14:val="standardContextual"/>
            </w:rPr>
          </w:pPr>
          <w:hyperlink w:anchor="_Toc151496949" w:history="1">
            <w:r w:rsidRPr="00545395">
              <w:rPr>
                <w:rStyle w:val="Hyperlink"/>
                <w:noProof/>
              </w:rPr>
              <w:t>8. References</w:t>
            </w:r>
            <w:r>
              <w:rPr>
                <w:noProof/>
                <w:webHidden/>
              </w:rPr>
              <w:tab/>
            </w:r>
            <w:r>
              <w:rPr>
                <w:noProof/>
                <w:webHidden/>
              </w:rPr>
              <w:fldChar w:fldCharType="begin"/>
            </w:r>
            <w:r>
              <w:rPr>
                <w:noProof/>
                <w:webHidden/>
              </w:rPr>
              <w:instrText xml:space="preserve"> PAGEREF _Toc151496949 \h </w:instrText>
            </w:r>
            <w:r>
              <w:rPr>
                <w:noProof/>
                <w:webHidden/>
              </w:rPr>
            </w:r>
            <w:r>
              <w:rPr>
                <w:noProof/>
                <w:webHidden/>
              </w:rPr>
              <w:fldChar w:fldCharType="separate"/>
            </w:r>
            <w:r w:rsidR="00D95019">
              <w:rPr>
                <w:noProof/>
                <w:webHidden/>
              </w:rPr>
              <w:t>16</w:t>
            </w:r>
            <w:r>
              <w:rPr>
                <w:noProof/>
                <w:webHidden/>
              </w:rPr>
              <w:fldChar w:fldCharType="end"/>
            </w:r>
          </w:hyperlink>
        </w:p>
        <w:p w14:paraId="6287536C" w14:textId="716CE0EA" w:rsidR="00412EC2" w:rsidRDefault="00412EC2">
          <w:r>
            <w:rPr>
              <w:b/>
              <w:bCs/>
              <w:noProof/>
            </w:rPr>
            <w:fldChar w:fldCharType="end"/>
          </w:r>
        </w:p>
      </w:sdtContent>
    </w:sdt>
    <w:p w14:paraId="32F28E53" w14:textId="0D9C67C6" w:rsidR="00694099" w:rsidRDefault="00694099" w:rsidP="00694099">
      <w:pPr>
        <w:jc w:val="center"/>
        <w:rPr>
          <w:sz w:val="72"/>
          <w:szCs w:val="72"/>
        </w:rPr>
      </w:pPr>
    </w:p>
    <w:p w14:paraId="095CE94A" w14:textId="77777777" w:rsidR="000E120E" w:rsidRDefault="000E120E" w:rsidP="00694099">
      <w:pPr>
        <w:jc w:val="center"/>
        <w:rPr>
          <w:sz w:val="72"/>
          <w:szCs w:val="72"/>
        </w:rPr>
      </w:pPr>
    </w:p>
    <w:p w14:paraId="0567FB84" w14:textId="77777777" w:rsidR="007E29F1" w:rsidRDefault="007E29F1" w:rsidP="007E29F1">
      <w:pPr>
        <w:rPr>
          <w:sz w:val="72"/>
          <w:szCs w:val="72"/>
        </w:rPr>
      </w:pPr>
    </w:p>
    <w:p w14:paraId="4A30CF01" w14:textId="775B7D8A" w:rsidR="00694099" w:rsidRDefault="00412EC2" w:rsidP="00412EC2">
      <w:pPr>
        <w:pStyle w:val="Heading1"/>
      </w:pPr>
      <w:bookmarkStart w:id="0" w:name="_Toc151496925"/>
      <w:r>
        <w:lastRenderedPageBreak/>
        <w:t>1. Introduction</w:t>
      </w:r>
      <w:bookmarkEnd w:id="0"/>
    </w:p>
    <w:p w14:paraId="24D16CE2" w14:textId="77777777" w:rsidR="001F469B" w:rsidRDefault="00412EC2" w:rsidP="001F469B">
      <w:pPr>
        <w:pStyle w:val="Heading2"/>
      </w:pPr>
      <w:bookmarkStart w:id="1" w:name="_Toc151496926"/>
      <w:r w:rsidRPr="00412EC2">
        <w:t>1.1. Objectives</w:t>
      </w:r>
      <w:bookmarkEnd w:id="1"/>
    </w:p>
    <w:p w14:paraId="57FE213D" w14:textId="4B9E72DB" w:rsidR="00114F75" w:rsidRPr="00114F75" w:rsidRDefault="00114F75" w:rsidP="00114F75">
      <w:r w:rsidRPr="00114F75">
        <w:t xml:space="preserve">In this </w:t>
      </w:r>
      <w:r w:rsidR="00F8526F">
        <w:t>report</w:t>
      </w:r>
      <w:r w:rsidRPr="00114F75">
        <w:t>, we're going to</w:t>
      </w:r>
      <w:r w:rsidR="00F8526F">
        <w:t xml:space="preserve"> analyze</w:t>
      </w:r>
      <w:r w:rsidRPr="00114F75">
        <w:t xml:space="preserve"> a dataset </w:t>
      </w:r>
      <w:r w:rsidR="00F8526F">
        <w:t>for</w:t>
      </w:r>
      <w:r w:rsidRPr="00114F75">
        <w:t xml:space="preserve"> an online store. </w:t>
      </w:r>
      <w:r w:rsidR="00F8526F">
        <w:t>The first step is</w:t>
      </w:r>
      <w:r w:rsidRPr="00114F75">
        <w:t xml:space="preserve"> </w:t>
      </w:r>
      <w:r w:rsidR="00F8526F">
        <w:t>preprocessing the data to make it ready for analysis and association rules generation.</w:t>
      </w:r>
    </w:p>
    <w:p w14:paraId="4B4E0E7B" w14:textId="09BAD977" w:rsidR="00114F75" w:rsidRPr="00114F75" w:rsidRDefault="00F8526F" w:rsidP="00114F75">
      <w:r>
        <w:t>The next step after cleaning the</w:t>
      </w:r>
      <w:r w:rsidR="00114F75" w:rsidRPr="00114F75">
        <w:t xml:space="preserve"> data </w:t>
      </w:r>
      <w:r>
        <w:t xml:space="preserve">is </w:t>
      </w:r>
      <w:r w:rsidR="00114F75" w:rsidRPr="00114F75">
        <w:t xml:space="preserve">analyzing it. We want to see what the data tells us about </w:t>
      </w:r>
      <w:r>
        <w:t>customer trends and which products are popular in different countries.</w:t>
      </w:r>
    </w:p>
    <w:p w14:paraId="0C8E5F0D" w14:textId="18A12AE0" w:rsidR="00114F75" w:rsidRPr="00114F75" w:rsidRDefault="00114F75" w:rsidP="00114F75">
      <w:r w:rsidRPr="00114F75">
        <w:t xml:space="preserve">Finally, we'll </w:t>
      </w:r>
      <w:r w:rsidR="00F8526F">
        <w:t xml:space="preserve">generate association rules </w:t>
      </w:r>
      <w:r w:rsidRPr="00114F75">
        <w:t>to find out which products are often bought together. This is important because it can help the store know what products to focus on.</w:t>
      </w:r>
    </w:p>
    <w:p w14:paraId="6D0C9EFF" w14:textId="77777777" w:rsidR="00114F75" w:rsidRPr="00114F75" w:rsidRDefault="00114F75" w:rsidP="00114F75"/>
    <w:p w14:paraId="75E14F19" w14:textId="1FCFFA1C" w:rsidR="00412EC2" w:rsidRDefault="00412EC2" w:rsidP="001F469B">
      <w:pPr>
        <w:pStyle w:val="Heading2"/>
      </w:pPr>
      <w:bookmarkStart w:id="2" w:name="_Toc151496927"/>
      <w:r w:rsidRPr="00412EC2">
        <w:t xml:space="preserve">1.2. </w:t>
      </w:r>
      <w:r w:rsidR="00114F75">
        <w:t>Dataset overview</w:t>
      </w:r>
      <w:bookmarkEnd w:id="2"/>
    </w:p>
    <w:p w14:paraId="2C802DBF" w14:textId="77777777" w:rsidR="00114F75" w:rsidRDefault="00114F75" w:rsidP="00114F75"/>
    <w:p w14:paraId="082637C6" w14:textId="6F48BE3B" w:rsidR="00F0605F" w:rsidRDefault="00114F75" w:rsidP="00114F75">
      <w:r w:rsidRPr="00114F75">
        <w:t>This is a transnational data set which contains all the transactions occurring between 01/12/2010 and 09/12/2011 for a UK-based and registered non-store online retail.</w:t>
      </w:r>
      <w:r>
        <w:t xml:space="preserve"> </w:t>
      </w:r>
      <w:r w:rsidRPr="00114F75">
        <w:t>The company mainly sells unique all-occasion gifts. Many customers of the company are wholesalers.</w:t>
      </w:r>
      <w:r>
        <w:t xml:space="preserve"> </w:t>
      </w:r>
      <w:sdt>
        <w:sdtPr>
          <w:id w:val="654421763"/>
          <w:citation/>
        </w:sdtPr>
        <w:sdtContent>
          <w:r w:rsidR="009C1BC0">
            <w:fldChar w:fldCharType="begin"/>
          </w:r>
          <w:r w:rsidR="009C1BC0">
            <w:instrText xml:space="preserve">CITATION htt15 \l 1033 </w:instrText>
          </w:r>
          <w:r w:rsidR="009C1BC0">
            <w:fldChar w:fldCharType="separate"/>
          </w:r>
          <w:r w:rsidR="009C1BC0" w:rsidRPr="009C1BC0">
            <w:rPr>
              <w:noProof/>
            </w:rPr>
            <w:t>[1]</w:t>
          </w:r>
          <w:r w:rsidR="009C1BC0">
            <w:fldChar w:fldCharType="end"/>
          </w:r>
        </w:sdtContent>
      </w:sdt>
    </w:p>
    <w:p w14:paraId="29971BFB" w14:textId="1CA172D0" w:rsidR="009C1BC0" w:rsidRPr="009C1BC0" w:rsidRDefault="009C1BC0" w:rsidP="009C1BC0">
      <w:r w:rsidRPr="009C1BC0">
        <w:t>The dataset has 541909</w:t>
      </w:r>
      <w:r>
        <w:t xml:space="preserve"> records with the following features:</w:t>
      </w:r>
    </w:p>
    <w:tbl>
      <w:tblPr>
        <w:tblW w:w="9878" w:type="dxa"/>
        <w:tblInd w:w="-3" w:type="dxa"/>
        <w:tblBorders>
          <w:top w:val="single" w:sz="2" w:space="0" w:color="auto"/>
          <w:left w:val="single" w:sz="2" w:space="0" w:color="auto"/>
          <w:bottom w:val="single" w:sz="2" w:space="0" w:color="auto"/>
          <w:right w:val="single" w:sz="2"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1527"/>
        <w:gridCol w:w="990"/>
        <w:gridCol w:w="1350"/>
        <w:gridCol w:w="6011"/>
      </w:tblGrid>
      <w:tr w:rsidR="009C1BC0" w:rsidRPr="00114F75" w14:paraId="2C1DD417" w14:textId="77777777" w:rsidTr="001B08DD">
        <w:trPr>
          <w:tblHeader/>
        </w:trPr>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2046488" w14:textId="77777777" w:rsidR="009C1BC0" w:rsidRPr="00114F75" w:rsidRDefault="009C1BC0" w:rsidP="001B08DD">
            <w:pPr>
              <w:spacing w:after="0" w:line="240" w:lineRule="auto"/>
              <w:jc w:val="center"/>
              <w:rPr>
                <w:rFonts w:eastAsia="Times New Roman" w:cs="Segoe UI"/>
                <w:b/>
                <w:bCs/>
                <w:color w:val="303030"/>
              </w:rPr>
            </w:pPr>
            <w:r w:rsidRPr="00114F75">
              <w:rPr>
                <w:rFonts w:eastAsia="Times New Roman" w:cs="Segoe UI"/>
                <w:b/>
                <w:bCs/>
                <w:color w:val="303030"/>
              </w:rPr>
              <w:t>Variable Name</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D9190D1" w14:textId="77777777" w:rsidR="009C1BC0" w:rsidRPr="00114F75" w:rsidRDefault="009C1BC0" w:rsidP="001B08DD">
            <w:pPr>
              <w:spacing w:after="0" w:line="240" w:lineRule="auto"/>
              <w:jc w:val="center"/>
              <w:rPr>
                <w:rFonts w:eastAsia="Times New Roman" w:cs="Segoe UI"/>
                <w:b/>
                <w:bCs/>
                <w:color w:val="303030"/>
              </w:rPr>
            </w:pPr>
            <w:r w:rsidRPr="00114F75">
              <w:rPr>
                <w:rFonts w:eastAsia="Times New Roman" w:cs="Segoe UI"/>
                <w:b/>
                <w:bCs/>
                <w:color w:val="303030"/>
              </w:rPr>
              <w:t>Role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46D92D8" w14:textId="77777777" w:rsidR="009C1BC0" w:rsidRPr="00114F75" w:rsidRDefault="009C1BC0" w:rsidP="001B08DD">
            <w:pPr>
              <w:spacing w:after="0" w:line="240" w:lineRule="auto"/>
              <w:jc w:val="center"/>
              <w:rPr>
                <w:rFonts w:eastAsia="Times New Roman" w:cs="Segoe UI"/>
                <w:b/>
                <w:bCs/>
                <w:color w:val="303030"/>
              </w:rPr>
            </w:pPr>
            <w:r w:rsidRPr="00114F75">
              <w:rPr>
                <w:rFonts w:eastAsia="Times New Roman" w:cs="Segoe UI"/>
                <w:b/>
                <w:bCs/>
                <w:color w:val="303030"/>
              </w:rPr>
              <w:t>Type</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AA7380A" w14:textId="77777777" w:rsidR="009C1BC0" w:rsidRPr="00114F75" w:rsidRDefault="009C1BC0" w:rsidP="001B08DD">
            <w:pPr>
              <w:spacing w:after="0" w:line="240" w:lineRule="auto"/>
              <w:jc w:val="center"/>
              <w:rPr>
                <w:rFonts w:eastAsia="Times New Roman" w:cs="Segoe UI"/>
                <w:b/>
                <w:bCs/>
                <w:color w:val="303030"/>
              </w:rPr>
            </w:pPr>
            <w:r w:rsidRPr="00114F75">
              <w:rPr>
                <w:rFonts w:eastAsia="Times New Roman" w:cs="Segoe UI"/>
                <w:b/>
                <w:bCs/>
                <w:color w:val="303030"/>
              </w:rPr>
              <w:t>Description</w:t>
            </w:r>
          </w:p>
        </w:tc>
      </w:tr>
      <w:tr w:rsidR="009C1BC0" w:rsidRPr="00114F75" w14:paraId="04F8DCCE"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F5E44E2"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InvoiceNo</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E85535E"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ID</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BDBF8A4"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Categorical</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0DE8DF5" w14:textId="4C3D9E89" w:rsidR="009C1BC0" w:rsidRPr="00114F75" w:rsidRDefault="009C1BC0" w:rsidP="001B08DD">
            <w:pPr>
              <w:spacing w:after="0" w:line="240" w:lineRule="auto"/>
              <w:jc w:val="center"/>
              <w:rPr>
                <w:rFonts w:eastAsia="Times New Roman" w:cs="Segoe UI"/>
                <w:color w:val="303030"/>
              </w:rPr>
            </w:pPr>
            <w:r w:rsidRPr="00541C48">
              <w:rPr>
                <w:rFonts w:eastAsia="Times New Roman" w:cs="Segoe UI"/>
                <w:color w:val="303030"/>
              </w:rPr>
              <w:t>A</w:t>
            </w:r>
            <w:r w:rsidRPr="00114F75">
              <w:rPr>
                <w:rFonts w:eastAsia="Times New Roman" w:cs="Segoe UI"/>
                <w:color w:val="303030"/>
              </w:rPr>
              <w:t xml:space="preserve"> 6-digit integral number uniquely assigned to each transaction. If this code starts with </w:t>
            </w:r>
            <w:r w:rsidRPr="00541C48">
              <w:rPr>
                <w:rFonts w:eastAsia="Times New Roman" w:cs="Segoe UI"/>
                <w:color w:val="303030"/>
              </w:rPr>
              <w:t>the letter</w:t>
            </w:r>
            <w:r w:rsidRPr="00114F75">
              <w:rPr>
                <w:rFonts w:eastAsia="Times New Roman" w:cs="Segoe UI"/>
                <w:color w:val="303030"/>
              </w:rPr>
              <w:t xml:space="preserve"> 'c', it indicates a cancellation</w:t>
            </w:r>
          </w:p>
        </w:tc>
      </w:tr>
      <w:tr w:rsidR="009C1BC0" w:rsidRPr="00114F75" w14:paraId="41C9914E"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A3B746B"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StockCode</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5EE25CE"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ID</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C2D301F"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Categorical</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C9BD866" w14:textId="77777777" w:rsidR="009C1BC0" w:rsidRPr="00114F75" w:rsidRDefault="009C1BC0" w:rsidP="001B08DD">
            <w:pPr>
              <w:spacing w:after="0" w:line="240" w:lineRule="auto"/>
              <w:jc w:val="center"/>
              <w:rPr>
                <w:rFonts w:eastAsia="Times New Roman" w:cs="Segoe UI"/>
                <w:color w:val="303030"/>
              </w:rPr>
            </w:pPr>
            <w:r w:rsidRPr="00541C48">
              <w:rPr>
                <w:rFonts w:eastAsia="Times New Roman" w:cs="Segoe UI"/>
                <w:color w:val="303030"/>
              </w:rPr>
              <w:t>A</w:t>
            </w:r>
            <w:r w:rsidRPr="00114F75">
              <w:rPr>
                <w:rFonts w:eastAsia="Times New Roman" w:cs="Segoe UI"/>
                <w:color w:val="303030"/>
              </w:rPr>
              <w:t xml:space="preserve"> 5-digit integral number uniquely assigned to each distinct product</w:t>
            </w:r>
          </w:p>
        </w:tc>
      </w:tr>
      <w:tr w:rsidR="009C1BC0" w:rsidRPr="00114F75" w14:paraId="7A8B7CDF"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CD8256A"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Description</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B2049AC"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0B71031"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Categorical</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9F5174B"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product name</w:t>
            </w:r>
          </w:p>
        </w:tc>
      </w:tr>
      <w:tr w:rsidR="009C1BC0" w:rsidRPr="00114F75" w14:paraId="194EFE4F"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442750A"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Quantity</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490EE8E"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71C82F9"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Integer</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BD94593"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the quantities of each product (item) per transaction</w:t>
            </w:r>
          </w:p>
        </w:tc>
      </w:tr>
      <w:tr w:rsidR="009C1BC0" w:rsidRPr="00114F75" w14:paraId="31CBD457"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67ED161"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InvoiceDate</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A331DF3"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610D775"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Date</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F2677B9"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the day and time when each transaction was generated</w:t>
            </w:r>
          </w:p>
        </w:tc>
      </w:tr>
      <w:tr w:rsidR="009C1BC0" w:rsidRPr="00114F75" w14:paraId="5F3E258E"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39DE93D"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UnitPrice</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C09CEFC"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F565CE8"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Continuous</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F37156F"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product price per unit</w:t>
            </w:r>
          </w:p>
        </w:tc>
      </w:tr>
      <w:tr w:rsidR="009C1BC0" w:rsidRPr="00114F75" w14:paraId="3ED77C4D"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E339771"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CustomerID</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C45C89B"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C2DB435"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Categorical</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0671D2F" w14:textId="77777777" w:rsidR="009C1BC0" w:rsidRPr="00114F75" w:rsidRDefault="009C1BC0" w:rsidP="001B08DD">
            <w:pPr>
              <w:spacing w:after="0" w:line="240" w:lineRule="auto"/>
              <w:jc w:val="center"/>
              <w:rPr>
                <w:rFonts w:eastAsia="Times New Roman" w:cs="Segoe UI"/>
                <w:color w:val="303030"/>
              </w:rPr>
            </w:pPr>
            <w:r w:rsidRPr="00541C48">
              <w:rPr>
                <w:rFonts w:eastAsia="Times New Roman" w:cs="Segoe UI"/>
                <w:color w:val="303030"/>
              </w:rPr>
              <w:t>A</w:t>
            </w:r>
            <w:r w:rsidRPr="00114F75">
              <w:rPr>
                <w:rFonts w:eastAsia="Times New Roman" w:cs="Segoe UI"/>
                <w:color w:val="303030"/>
              </w:rPr>
              <w:t xml:space="preserve"> 5-digit integral number uniquely assigned to each customer</w:t>
            </w:r>
          </w:p>
        </w:tc>
      </w:tr>
      <w:tr w:rsidR="009C1BC0" w:rsidRPr="00114F75" w14:paraId="0E70734B"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BC862EC"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Country</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187E67C"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5A1C224"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Categorical</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9A1C788" w14:textId="77777777" w:rsidR="009C1BC0" w:rsidRPr="00114F75" w:rsidRDefault="009C1BC0" w:rsidP="009C1BC0">
            <w:pPr>
              <w:keepNext/>
              <w:spacing w:after="0" w:line="240" w:lineRule="auto"/>
              <w:jc w:val="center"/>
              <w:rPr>
                <w:rFonts w:eastAsia="Times New Roman" w:cs="Segoe UI"/>
                <w:color w:val="303030"/>
              </w:rPr>
            </w:pPr>
            <w:r w:rsidRPr="00541C48">
              <w:rPr>
                <w:rFonts w:eastAsia="Times New Roman" w:cs="Segoe UI"/>
                <w:color w:val="303030"/>
              </w:rPr>
              <w:t>T</w:t>
            </w:r>
            <w:r w:rsidRPr="00114F75">
              <w:rPr>
                <w:rFonts w:eastAsia="Times New Roman" w:cs="Segoe UI"/>
                <w:color w:val="303030"/>
              </w:rPr>
              <w:t>he name of the country where each customer resides</w:t>
            </w:r>
          </w:p>
        </w:tc>
      </w:tr>
    </w:tbl>
    <w:p w14:paraId="5C675248" w14:textId="5135174B" w:rsidR="009C1BC0" w:rsidRDefault="009C1BC0" w:rsidP="009C1BC0">
      <w:pPr>
        <w:pStyle w:val="Caption"/>
      </w:pPr>
      <w:r>
        <w:t xml:space="preserve">Table </w:t>
      </w:r>
      <w:fldSimple w:instr=" SEQ Table \* ARABIC ">
        <w:r w:rsidR="00D95019">
          <w:rPr>
            <w:noProof/>
          </w:rPr>
          <w:t>1</w:t>
        </w:r>
      </w:fldSimple>
      <w:r>
        <w:t xml:space="preserve">: Dataset description from </w:t>
      </w:r>
      <w:hyperlink r:id="rId9" w:history="1">
        <w:r w:rsidRPr="009C1BC0">
          <w:rPr>
            <w:rStyle w:val="Hyperlink"/>
          </w:rPr>
          <w:t>https://archive.ics.uci.edu/dataset/352/online+retail</w:t>
        </w:r>
      </w:hyperlink>
    </w:p>
    <w:p w14:paraId="79B52868" w14:textId="78BE4703" w:rsidR="009C1BC0" w:rsidRPr="00412EC2" w:rsidRDefault="009C1BC0" w:rsidP="009C1BC0">
      <w:pPr>
        <w:pStyle w:val="Heading1"/>
      </w:pPr>
      <w:bookmarkStart w:id="3" w:name="_Toc151463957"/>
      <w:bookmarkStart w:id="4" w:name="_Toc151496928"/>
      <w:r>
        <w:lastRenderedPageBreak/>
        <w:t xml:space="preserve">2. </w:t>
      </w:r>
      <w:r w:rsidRPr="00412EC2">
        <w:t>Data Preprocessing and Cleaning</w:t>
      </w:r>
      <w:bookmarkEnd w:id="3"/>
      <w:bookmarkEnd w:id="4"/>
    </w:p>
    <w:p w14:paraId="35DC081B" w14:textId="4EF0A616" w:rsidR="009C1BC0" w:rsidRDefault="009C1BC0" w:rsidP="009C1BC0">
      <w:pPr>
        <w:pStyle w:val="Heading2"/>
      </w:pPr>
      <w:bookmarkStart w:id="5" w:name="_Toc151463958"/>
      <w:bookmarkStart w:id="6" w:name="_Toc151496929"/>
      <w:r>
        <w:t>2</w:t>
      </w:r>
      <w:r w:rsidRPr="00412EC2">
        <w:t xml:space="preserve">.1. </w:t>
      </w:r>
      <w:bookmarkEnd w:id="5"/>
      <w:r w:rsidR="00B77C67" w:rsidRPr="00B77C67">
        <w:t>Initial Assessment</w:t>
      </w:r>
      <w:bookmarkEnd w:id="6"/>
    </w:p>
    <w:p w14:paraId="4BA0279B" w14:textId="77777777" w:rsidR="00B77C67" w:rsidRDefault="00B77C67" w:rsidP="00B77C67">
      <w:pPr>
        <w:keepNext/>
      </w:pPr>
      <w:r w:rsidRPr="00B77C67">
        <w:drawing>
          <wp:inline distT="0" distB="0" distL="0" distR="0" wp14:anchorId="377615B1" wp14:editId="59B4BDD3">
            <wp:extent cx="4880758" cy="4884926"/>
            <wp:effectExtent l="0" t="0" r="0" b="0"/>
            <wp:docPr id="202807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75497" name=""/>
                    <pic:cNvPicPr/>
                  </pic:nvPicPr>
                  <pic:blipFill>
                    <a:blip r:embed="rId10"/>
                    <a:stretch>
                      <a:fillRect/>
                    </a:stretch>
                  </pic:blipFill>
                  <pic:spPr>
                    <a:xfrm>
                      <a:off x="0" y="0"/>
                      <a:ext cx="4915633" cy="4919831"/>
                    </a:xfrm>
                    <a:prstGeom prst="rect">
                      <a:avLst/>
                    </a:prstGeom>
                  </pic:spPr>
                </pic:pic>
              </a:graphicData>
            </a:graphic>
          </wp:inline>
        </w:drawing>
      </w:r>
    </w:p>
    <w:p w14:paraId="3D8CCB6F" w14:textId="5C79B6CD" w:rsidR="00B77C67" w:rsidRDefault="00B77C67" w:rsidP="00B77C67">
      <w:pPr>
        <w:pStyle w:val="Caption"/>
      </w:pPr>
      <w:r>
        <w:t xml:space="preserve">Figure </w:t>
      </w:r>
      <w:fldSimple w:instr=" SEQ Figure \* ARABIC ">
        <w:r w:rsidR="00D95019">
          <w:rPr>
            <w:noProof/>
          </w:rPr>
          <w:t>1</w:t>
        </w:r>
      </w:fldSimple>
      <w:r>
        <w:t>: Data initial assessment</w:t>
      </w:r>
    </w:p>
    <w:p w14:paraId="0775D6A7" w14:textId="77777777" w:rsidR="00B77C67" w:rsidRPr="00B77C67" w:rsidRDefault="00B77C67" w:rsidP="00B77C67">
      <w:r w:rsidRPr="00B77C67">
        <w:t>The initial step involved creating multiple histogram plots to observe the distribution of each feature. Additionally, box plots were utilized for numerical features to aid in understanding the data range and identifying any outliers.</w:t>
      </w:r>
    </w:p>
    <w:p w14:paraId="4EB88110" w14:textId="77777777" w:rsidR="00B77C67" w:rsidRPr="00B77C67" w:rsidRDefault="00B77C67" w:rsidP="00B77C67">
      <w:r w:rsidRPr="00B77C67">
        <w:t>From this preliminary examination, several key observations emerged:</w:t>
      </w:r>
    </w:p>
    <w:p w14:paraId="173C1CB8" w14:textId="6422B639" w:rsidR="00B77C67" w:rsidRPr="00B77C67" w:rsidRDefault="00B77C67" w:rsidP="00B77C67">
      <w:pPr>
        <w:pStyle w:val="ListParagraph"/>
        <w:numPr>
          <w:ilvl w:val="0"/>
          <w:numId w:val="3"/>
        </w:numPr>
      </w:pPr>
      <w:r w:rsidRPr="00B77C67">
        <w:t>The data for both 'quantity' and 'unit price' showed widespread, indicating the likely presence of outliers. This was further supported by the insights gained from the box plot visualizations.</w:t>
      </w:r>
    </w:p>
    <w:p w14:paraId="78268832" w14:textId="77777777" w:rsidR="00B77C67" w:rsidRPr="00B77C67" w:rsidRDefault="00B77C67" w:rsidP="00B77C67">
      <w:pPr>
        <w:pStyle w:val="ListParagraph"/>
        <w:numPr>
          <w:ilvl w:val="0"/>
          <w:numId w:val="3"/>
        </w:numPr>
      </w:pPr>
      <w:r w:rsidRPr="00B77C67">
        <w:t>A considerable amount of the data is from the United Kingdom, making it a significant region in this dataset.</w:t>
      </w:r>
    </w:p>
    <w:p w14:paraId="7943DFB2" w14:textId="78F5131A" w:rsidR="00B77C67" w:rsidRPr="00B77C67" w:rsidRDefault="00B77C67" w:rsidP="00B77C67">
      <w:pPr>
        <w:pStyle w:val="ListParagraph"/>
        <w:numPr>
          <w:ilvl w:val="0"/>
          <w:numId w:val="3"/>
        </w:numPr>
      </w:pPr>
      <w:r w:rsidRPr="00B77C67">
        <w:t>The dataset covers transactions from December 2010 to November 2011, offering a comprehensive view of retail activity over this period.</w:t>
      </w:r>
    </w:p>
    <w:p w14:paraId="3BE9A17B" w14:textId="77777777" w:rsidR="00B77C67" w:rsidRPr="00B77C67" w:rsidRDefault="00B77C67" w:rsidP="00B77C67">
      <w:pPr>
        <w:pStyle w:val="ListParagraph"/>
        <w:numPr>
          <w:ilvl w:val="0"/>
          <w:numId w:val="3"/>
        </w:numPr>
      </w:pPr>
      <w:r w:rsidRPr="00B77C67">
        <w:t>Interestingly, 'POSTAGE' appears frequently as a product, despite not being an actual item for sale.</w:t>
      </w:r>
    </w:p>
    <w:p w14:paraId="552FC40E" w14:textId="4D8D8350" w:rsidR="009C1BC0" w:rsidRDefault="009C1BC0" w:rsidP="009C1BC0">
      <w:pPr>
        <w:pStyle w:val="Heading2"/>
      </w:pPr>
      <w:bookmarkStart w:id="7" w:name="_Toc151463959"/>
      <w:bookmarkStart w:id="8" w:name="_Toc151496930"/>
      <w:r>
        <w:lastRenderedPageBreak/>
        <w:t>2</w:t>
      </w:r>
      <w:r w:rsidRPr="00412EC2">
        <w:t xml:space="preserve">.2. </w:t>
      </w:r>
      <w:bookmarkEnd w:id="7"/>
      <w:r w:rsidR="00B77C67" w:rsidRPr="00B77C67">
        <w:t>Cleaning Process</w:t>
      </w:r>
      <w:bookmarkEnd w:id="8"/>
    </w:p>
    <w:p w14:paraId="7E26C738" w14:textId="18066CB1" w:rsidR="007048BE" w:rsidRDefault="007048BE" w:rsidP="007048BE">
      <w:pPr>
        <w:pStyle w:val="Heading3"/>
      </w:pPr>
      <w:bookmarkStart w:id="9" w:name="_Toc151496931"/>
      <w:r>
        <w:t>2.2.1. Missing customer Ids handling</w:t>
      </w:r>
      <w:bookmarkEnd w:id="9"/>
    </w:p>
    <w:p w14:paraId="3DEA3533" w14:textId="77777777" w:rsidR="007048BE" w:rsidRPr="007048BE" w:rsidRDefault="007048BE" w:rsidP="007048BE">
      <w:r w:rsidRPr="007048BE">
        <w:t>The dataset contained approximately 135,000 records with missing customer IDs. An initial attempt to address this involved using forward filling, applied after grouping records by their invoice numbers. However, this approach proved ineffective, indicating that the customer ID was missing for all transactions under the same invoice.</w:t>
      </w:r>
    </w:p>
    <w:p w14:paraId="02048A33" w14:textId="52DCA600" w:rsidR="007048BE" w:rsidRPr="007048BE" w:rsidRDefault="007048BE" w:rsidP="00541C48">
      <w:r w:rsidRPr="007048BE">
        <w:t xml:space="preserve">Given that CustomerId is not a critical element for this study and considering there's no feasible method to </w:t>
      </w:r>
      <w:r>
        <w:t>generate</w:t>
      </w:r>
      <w:r w:rsidRPr="007048BE">
        <w:t xml:space="preserve"> its value, it was decided not to discard these records. Instead, a practical solution was adopted: filling in the missing customer IDs with a placeholder, labeled 'UnknownId'.</w:t>
      </w:r>
    </w:p>
    <w:p w14:paraId="5D8D5F99" w14:textId="30C54C41" w:rsidR="007048BE" w:rsidRDefault="007048BE" w:rsidP="007048BE">
      <w:pPr>
        <w:pStyle w:val="Heading3"/>
      </w:pPr>
      <w:bookmarkStart w:id="10" w:name="_Toc151496932"/>
      <w:r>
        <w:t xml:space="preserve">2.2.2. </w:t>
      </w:r>
      <w:r w:rsidRPr="007048BE">
        <w:t>Stock code and description handling</w:t>
      </w:r>
      <w:bookmarkEnd w:id="10"/>
    </w:p>
    <w:tbl>
      <w:tblPr>
        <w:tblStyle w:val="TableGrid"/>
        <w:tblW w:w="0" w:type="auto"/>
        <w:tblLook w:val="04A0" w:firstRow="1" w:lastRow="0" w:firstColumn="1" w:lastColumn="0" w:noHBand="0" w:noVBand="1"/>
      </w:tblPr>
      <w:tblGrid>
        <w:gridCol w:w="9350"/>
      </w:tblGrid>
      <w:tr w:rsidR="00F72065" w:rsidRPr="00F72065" w14:paraId="216A176F" w14:textId="77777777" w:rsidTr="00F72065">
        <w:tc>
          <w:tcPr>
            <w:tcW w:w="9350" w:type="dxa"/>
          </w:tcPr>
          <w:p w14:paraId="77FB4E6C" w14:textId="77777777" w:rsidR="00F72065" w:rsidRPr="00F72065" w:rsidRDefault="00F72065" w:rsidP="00F72065">
            <w:pPr>
              <w:rPr>
                <w:i/>
                <w:iCs/>
                <w:color w:val="000000" w:themeColor="text1"/>
                <w:sz w:val="18"/>
                <w:szCs w:val="18"/>
              </w:rPr>
            </w:pPr>
            <w:r w:rsidRPr="00F72065">
              <w:rPr>
                <w:i/>
                <w:iCs/>
                <w:color w:val="000000" w:themeColor="text1"/>
                <w:sz w:val="18"/>
                <w:szCs w:val="18"/>
              </w:rPr>
              <w:t>Number of unique descriptions 4211</w:t>
            </w:r>
          </w:p>
          <w:p w14:paraId="7EFC71E0" w14:textId="77777777" w:rsidR="00F72065" w:rsidRPr="00F72065" w:rsidRDefault="00F72065" w:rsidP="00F72065">
            <w:pPr>
              <w:rPr>
                <w:i/>
                <w:iCs/>
                <w:color w:val="000000" w:themeColor="text1"/>
                <w:sz w:val="18"/>
                <w:szCs w:val="18"/>
              </w:rPr>
            </w:pPr>
            <w:r w:rsidRPr="00F72065">
              <w:rPr>
                <w:i/>
                <w:iCs/>
                <w:color w:val="000000" w:themeColor="text1"/>
                <w:sz w:val="18"/>
                <w:szCs w:val="18"/>
              </w:rPr>
              <w:t>Number of unique StockCode 4070</w:t>
            </w:r>
          </w:p>
          <w:p w14:paraId="35A9AD44" w14:textId="77777777" w:rsidR="00F72065" w:rsidRPr="00F72065" w:rsidRDefault="00F72065" w:rsidP="00F72065">
            <w:pPr>
              <w:rPr>
                <w:i/>
                <w:iCs/>
                <w:color w:val="000000" w:themeColor="text1"/>
                <w:sz w:val="18"/>
                <w:szCs w:val="18"/>
              </w:rPr>
            </w:pPr>
            <w:r w:rsidRPr="00F72065">
              <w:rPr>
                <w:i/>
                <w:iCs/>
                <w:color w:val="000000" w:themeColor="text1"/>
                <w:sz w:val="18"/>
                <w:szCs w:val="18"/>
              </w:rPr>
              <w:t>Description</w:t>
            </w:r>
          </w:p>
          <w:p w14:paraId="4968CC2A" w14:textId="7ECE7EBB" w:rsidR="00F72065" w:rsidRPr="00F72065" w:rsidRDefault="00F72065" w:rsidP="00F72065">
            <w:pPr>
              <w:rPr>
                <w:i/>
                <w:iCs/>
                <w:color w:val="000000" w:themeColor="text1"/>
                <w:sz w:val="18"/>
                <w:szCs w:val="18"/>
              </w:rPr>
            </w:pPr>
            <w:r w:rsidRPr="00F72065">
              <w:rPr>
                <w:i/>
                <w:iCs/>
                <w:color w:val="000000" w:themeColor="text1"/>
                <w:sz w:val="18"/>
                <w:szCs w:val="18"/>
              </w:rPr>
              <w:t>check                                                                       146</w:t>
            </w:r>
          </w:p>
          <w:p w14:paraId="546D4584" w14:textId="0CF9EFC3" w:rsidR="00F72065" w:rsidRPr="00F72065" w:rsidRDefault="00F72065" w:rsidP="00F72065">
            <w:pPr>
              <w:rPr>
                <w:i/>
                <w:iCs/>
                <w:color w:val="000000" w:themeColor="text1"/>
                <w:sz w:val="18"/>
                <w:szCs w:val="18"/>
              </w:rPr>
            </w:pPr>
            <w:r w:rsidRPr="00F72065">
              <w:rPr>
                <w:i/>
                <w:iCs/>
                <w:color w:val="000000" w:themeColor="text1"/>
                <w:sz w:val="18"/>
                <w:szCs w:val="18"/>
              </w:rPr>
              <w:t>?                                                                                  47</w:t>
            </w:r>
          </w:p>
          <w:p w14:paraId="6D5C850D" w14:textId="302500F7" w:rsidR="00F72065" w:rsidRPr="00F72065" w:rsidRDefault="00F72065" w:rsidP="007E29F1">
            <w:pPr>
              <w:rPr>
                <w:i/>
                <w:iCs/>
                <w:color w:val="000000" w:themeColor="text1"/>
                <w:sz w:val="18"/>
                <w:szCs w:val="18"/>
              </w:rPr>
            </w:pPr>
            <w:r w:rsidRPr="00F72065">
              <w:rPr>
                <w:i/>
                <w:iCs/>
                <w:color w:val="000000" w:themeColor="text1"/>
                <w:sz w:val="18"/>
                <w:szCs w:val="18"/>
              </w:rPr>
              <w:t>damages                                                                 43</w:t>
            </w:r>
          </w:p>
          <w:p w14:paraId="4B2DBC8A" w14:textId="16A2CE83" w:rsidR="00F72065" w:rsidRPr="00F72065" w:rsidRDefault="00F72065" w:rsidP="007E29F1">
            <w:pPr>
              <w:rPr>
                <w:i/>
                <w:iCs/>
                <w:color w:val="000000" w:themeColor="text1"/>
                <w:sz w:val="18"/>
                <w:szCs w:val="18"/>
              </w:rPr>
            </w:pPr>
            <w:r w:rsidRPr="00F72065">
              <w:rPr>
                <w:i/>
                <w:iCs/>
                <w:color w:val="000000" w:themeColor="text1"/>
                <w:sz w:val="18"/>
                <w:szCs w:val="18"/>
              </w:rPr>
              <w:t xml:space="preserve">                                ... </w:t>
            </w:r>
          </w:p>
          <w:p w14:paraId="34A6E9B4" w14:textId="5E3D74C4" w:rsidR="00F72065" w:rsidRPr="00F72065" w:rsidRDefault="00F72065" w:rsidP="00F72065">
            <w:pPr>
              <w:rPr>
                <w:i/>
                <w:iCs/>
                <w:color w:val="000000" w:themeColor="text1"/>
                <w:sz w:val="18"/>
                <w:szCs w:val="18"/>
              </w:rPr>
            </w:pPr>
            <w:r w:rsidRPr="00F72065">
              <w:rPr>
                <w:i/>
                <w:iCs/>
                <w:color w:val="000000" w:themeColor="text1"/>
                <w:sz w:val="18"/>
                <w:szCs w:val="18"/>
              </w:rPr>
              <w:t>GARLAND WOODEN HAPPY EASTER        1</w:t>
            </w:r>
          </w:p>
          <w:p w14:paraId="6B1F0E07" w14:textId="69D0FC71" w:rsidR="00F72065" w:rsidRPr="00F72065" w:rsidRDefault="00F72065" w:rsidP="00F72065">
            <w:pPr>
              <w:keepNext/>
              <w:rPr>
                <w:i/>
                <w:iCs/>
              </w:rPr>
            </w:pPr>
            <w:r w:rsidRPr="00F72065">
              <w:rPr>
                <w:i/>
                <w:iCs/>
                <w:color w:val="000000" w:themeColor="text1"/>
                <w:sz w:val="18"/>
                <w:szCs w:val="18"/>
              </w:rPr>
              <w:t>GARLAND, MAGIC GARDEN 1.8M               1</w:t>
            </w:r>
          </w:p>
        </w:tc>
      </w:tr>
    </w:tbl>
    <w:p w14:paraId="5F1B972C" w14:textId="21C69691" w:rsidR="00F72065" w:rsidRPr="00F72065" w:rsidRDefault="00F72065" w:rsidP="00F72065">
      <w:pPr>
        <w:pStyle w:val="Caption"/>
      </w:pPr>
      <w:r>
        <w:t xml:space="preserve">Output </w:t>
      </w:r>
      <w:fldSimple w:instr=" SEQ Output \* ARABIC ">
        <w:r w:rsidR="00D95019">
          <w:rPr>
            <w:noProof/>
          </w:rPr>
          <w:t>1</w:t>
        </w:r>
      </w:fldSimple>
      <w:r>
        <w:t>: Data Analysis - Cell #4</w:t>
      </w:r>
    </w:p>
    <w:p w14:paraId="08D1D731" w14:textId="59050B52" w:rsidR="00726142" w:rsidRPr="00726142" w:rsidRDefault="00726142" w:rsidP="00726142">
      <w:r w:rsidRPr="00726142">
        <w:t>We began by examining the relationship between the stock code and product description. Ideally, each stock code should match only one product description. Our analysis found that this was true for most of the product descriptions (4051 of them). However, some descriptions were linked to more than one stock code. To resolve this, we decided to unify the stock codes for each description by selecting the first stock code listed.</w:t>
      </w:r>
    </w:p>
    <w:p w14:paraId="75392094" w14:textId="6AEB1EAF" w:rsidR="00726142" w:rsidRPr="00726142" w:rsidRDefault="00726142" w:rsidP="00726142">
      <w:r w:rsidRPr="00726142">
        <w:t>After ensuring a one-to-one match between stock code and description, we encountered another issue: 1454</w:t>
      </w:r>
      <w:r>
        <w:t xml:space="preserve"> </w:t>
      </w:r>
      <w:r w:rsidRPr="00726142">
        <w:t>records had a stock code but no corresponding description. To address this, we created a universal map linking each stock code to its description and filled in the missing descriptions accordingly.</w:t>
      </w:r>
    </w:p>
    <w:p w14:paraId="65D82B0B" w14:textId="4368DC8D" w:rsidR="00541C48" w:rsidRPr="000132E5" w:rsidRDefault="00726142" w:rsidP="000132E5">
      <w:pPr>
        <w:rPr>
          <w:rFonts w:ascii="Segoe UI" w:eastAsia="Times New Roman" w:hAnsi="Segoe UI" w:cs="Segoe UI"/>
          <w:sz w:val="24"/>
          <w:szCs w:val="24"/>
        </w:rPr>
      </w:pPr>
      <w:r w:rsidRPr="00726142">
        <w:t>In the end, there were 122 records that still had missing descriptions. We chose to remove these records from our analysis, as they are essential for the accuracy of our study</w:t>
      </w:r>
      <w:r w:rsidRPr="00726142">
        <w:rPr>
          <w:rFonts w:ascii="Segoe UI" w:eastAsia="Times New Roman" w:hAnsi="Segoe UI" w:cs="Segoe UI"/>
          <w:sz w:val="24"/>
          <w:szCs w:val="24"/>
        </w:rPr>
        <w:t>.</w:t>
      </w:r>
    </w:p>
    <w:p w14:paraId="5A7DE73A" w14:textId="0D3454AF" w:rsidR="00F72065" w:rsidRPr="00F72065" w:rsidRDefault="00F72065" w:rsidP="00F72065">
      <w:r w:rsidRPr="00F72065">
        <w:t>Our initial findings revealed incorrect values appearing as single-word descriptions in the data. To investigate this further, we displayed all product descriptions that were just one word long. This revealed that all single-word descriptions, except for one product labeled 'SOMBRERO', represented incorrect entries, and needed cleaning.</w:t>
      </w:r>
    </w:p>
    <w:tbl>
      <w:tblPr>
        <w:tblStyle w:val="TableGrid"/>
        <w:tblW w:w="0" w:type="auto"/>
        <w:tblLook w:val="04A0" w:firstRow="1" w:lastRow="0" w:firstColumn="1" w:lastColumn="0" w:noHBand="0" w:noVBand="1"/>
      </w:tblPr>
      <w:tblGrid>
        <w:gridCol w:w="9350"/>
      </w:tblGrid>
      <w:tr w:rsidR="00F72065" w:rsidRPr="00F72065" w14:paraId="1C7D15FB" w14:textId="77777777" w:rsidTr="00F72065">
        <w:tc>
          <w:tcPr>
            <w:tcW w:w="9350" w:type="dxa"/>
          </w:tcPr>
          <w:p w14:paraId="0C7519FF" w14:textId="61634F9E" w:rsidR="00F72065" w:rsidRPr="00F72065" w:rsidRDefault="00F72065" w:rsidP="00541C48">
            <w:pPr>
              <w:rPr>
                <w:i/>
                <w:iCs/>
                <w:color w:val="000000" w:themeColor="text1"/>
                <w:sz w:val="18"/>
                <w:szCs w:val="18"/>
              </w:rPr>
            </w:pPr>
            <w:r w:rsidRPr="00F72065">
              <w:rPr>
                <w:i/>
                <w:iCs/>
                <w:color w:val="000000" w:themeColor="text1"/>
                <w:sz w:val="18"/>
                <w:szCs w:val="18"/>
              </w:rPr>
              <w:t>['POSTAGE' 'CARRIAGE' 'Manual' 'amazon' '?' 'SOMBRERO' 'check' 'damages'</w:t>
            </w:r>
            <w:r w:rsidR="00541C48">
              <w:rPr>
                <w:i/>
                <w:iCs/>
                <w:color w:val="000000" w:themeColor="text1"/>
                <w:sz w:val="18"/>
                <w:szCs w:val="18"/>
              </w:rPr>
              <w:t xml:space="preserve"> </w:t>
            </w:r>
            <w:r w:rsidRPr="00F72065">
              <w:rPr>
                <w:i/>
                <w:iCs/>
                <w:color w:val="000000" w:themeColor="text1"/>
                <w:sz w:val="18"/>
                <w:szCs w:val="18"/>
              </w:rPr>
              <w:t>'DAMAGED' 'faulty' 'Found' 'found' 'counted' 'Dotcom' 'samples/damages'</w:t>
            </w:r>
            <w:r w:rsidR="00541C48">
              <w:rPr>
                <w:i/>
                <w:iCs/>
                <w:color w:val="000000" w:themeColor="text1"/>
                <w:sz w:val="18"/>
                <w:szCs w:val="18"/>
              </w:rPr>
              <w:t xml:space="preserve"> </w:t>
            </w:r>
            <w:r w:rsidRPr="00F72065">
              <w:rPr>
                <w:i/>
                <w:iCs/>
                <w:color w:val="000000" w:themeColor="text1"/>
                <w:sz w:val="18"/>
                <w:szCs w:val="18"/>
              </w:rPr>
              <w:t>'Amazon' 'showroom' 'MIA' 'Adjustment' 'damages/display' 'broken' '?lost'</w:t>
            </w:r>
          </w:p>
          <w:p w14:paraId="01AB1CD0" w14:textId="424B12E3" w:rsidR="00F72065" w:rsidRPr="00541C48" w:rsidRDefault="00F72065" w:rsidP="00541C48">
            <w:pPr>
              <w:rPr>
                <w:i/>
                <w:iCs/>
                <w:color w:val="000000" w:themeColor="text1"/>
                <w:sz w:val="18"/>
                <w:szCs w:val="18"/>
              </w:rPr>
            </w:pPr>
            <w:r w:rsidRPr="00F72065">
              <w:rPr>
                <w:i/>
                <w:iCs/>
                <w:color w:val="000000" w:themeColor="text1"/>
                <w:sz w:val="18"/>
                <w:szCs w:val="18"/>
              </w:rPr>
              <w:t xml:space="preserve"> 'damages?' 'cracked' 'Damaged' 'SAMPLES' 'returned' 'damaged' 'Display'</w:t>
            </w:r>
            <w:r w:rsidR="00541C48">
              <w:rPr>
                <w:i/>
                <w:iCs/>
                <w:color w:val="000000" w:themeColor="text1"/>
                <w:sz w:val="18"/>
                <w:szCs w:val="18"/>
              </w:rPr>
              <w:t xml:space="preserve"> </w:t>
            </w:r>
            <w:r w:rsidRPr="00F72065">
              <w:rPr>
                <w:i/>
                <w:iCs/>
                <w:color w:val="000000" w:themeColor="text1"/>
                <w:sz w:val="18"/>
                <w:szCs w:val="18"/>
              </w:rPr>
              <w:t>'Missing' 'adjustment' 'adjust' 'crushed' 'samples' 'mailout' 'wet/rusty'</w:t>
            </w:r>
            <w:r w:rsidR="00541C48">
              <w:rPr>
                <w:i/>
                <w:iCs/>
                <w:color w:val="000000" w:themeColor="text1"/>
                <w:sz w:val="18"/>
                <w:szCs w:val="18"/>
              </w:rPr>
              <w:t xml:space="preserve"> </w:t>
            </w:r>
            <w:r w:rsidRPr="00F72065">
              <w:rPr>
                <w:i/>
                <w:iCs/>
                <w:color w:val="000000" w:themeColor="text1"/>
                <w:sz w:val="18"/>
                <w:szCs w:val="18"/>
              </w:rPr>
              <w:t xml:space="preserve"> 'damages/dotcom?' 'smashed' 'missing' 'FOUND' 'dotcom' 'FBA' 'ebay'</w:t>
            </w:r>
            <w:r w:rsidR="00541C48">
              <w:rPr>
                <w:i/>
                <w:iCs/>
                <w:color w:val="000000" w:themeColor="text1"/>
                <w:sz w:val="18"/>
                <w:szCs w:val="18"/>
              </w:rPr>
              <w:t xml:space="preserve"> </w:t>
            </w:r>
            <w:r w:rsidRPr="00F72065">
              <w:rPr>
                <w:i/>
                <w:iCs/>
                <w:color w:val="000000" w:themeColor="text1"/>
                <w:sz w:val="18"/>
                <w:szCs w:val="18"/>
              </w:rPr>
              <w:t>'Damages/samples' '?display?' '?missing' 'Crushed' 'test' '??' 'Dagamed'</w:t>
            </w:r>
            <w:r w:rsidR="00541C48">
              <w:rPr>
                <w:i/>
                <w:iCs/>
                <w:color w:val="000000" w:themeColor="text1"/>
                <w:sz w:val="18"/>
                <w:szCs w:val="18"/>
              </w:rPr>
              <w:t xml:space="preserve"> </w:t>
            </w:r>
            <w:r w:rsidRPr="00F72065">
              <w:rPr>
                <w:i/>
                <w:iCs/>
                <w:color w:val="000000" w:themeColor="text1"/>
                <w:sz w:val="18"/>
                <w:szCs w:val="18"/>
              </w:rPr>
              <w:t xml:space="preserve">'WET/MOULDY' 'mouldy' 're-adjustment' </w:t>
            </w:r>
            <w:r w:rsidR="00541C48">
              <w:rPr>
                <w:i/>
                <w:iCs/>
                <w:color w:val="000000" w:themeColor="text1"/>
                <w:sz w:val="18"/>
                <w:szCs w:val="18"/>
              </w:rPr>
              <w:t>…</w:t>
            </w:r>
            <w:r w:rsidRPr="00F72065">
              <w:rPr>
                <w:i/>
                <w:iCs/>
                <w:color w:val="000000" w:themeColor="text1"/>
                <w:sz w:val="18"/>
                <w:szCs w:val="18"/>
              </w:rPr>
              <w:t>]</w:t>
            </w:r>
          </w:p>
        </w:tc>
      </w:tr>
    </w:tbl>
    <w:p w14:paraId="56445A5E" w14:textId="42EFDA22" w:rsidR="00F72065" w:rsidRDefault="00F72065">
      <w:pPr>
        <w:pStyle w:val="Caption"/>
      </w:pPr>
      <w:r>
        <w:t xml:space="preserve">Output </w:t>
      </w:r>
      <w:fldSimple w:instr=" SEQ Output \* ARABIC ">
        <w:r w:rsidR="00D95019">
          <w:rPr>
            <w:noProof/>
          </w:rPr>
          <w:t>2</w:t>
        </w:r>
      </w:fldSimple>
      <w:r>
        <w:t>: Data analysis - Cell #7</w:t>
      </w:r>
    </w:p>
    <w:p w14:paraId="4EC380BD" w14:textId="0BF30701" w:rsidR="00F72065" w:rsidRDefault="00F72065" w:rsidP="00541C48">
      <w:r w:rsidRPr="00F72065">
        <w:t xml:space="preserve">Following this step, we achieved a clean and accurate mapping of stock codes to product descriptions. </w:t>
      </w:r>
    </w:p>
    <w:p w14:paraId="59A59347" w14:textId="6F34919F" w:rsidR="007048BE" w:rsidRPr="007048BE" w:rsidRDefault="007048BE" w:rsidP="007048BE">
      <w:pPr>
        <w:pStyle w:val="Heading3"/>
      </w:pPr>
      <w:bookmarkStart w:id="11" w:name="_Toc151496933"/>
      <w:r>
        <w:lastRenderedPageBreak/>
        <w:t>2.2.3. Numeric values handling</w:t>
      </w:r>
      <w:bookmarkEnd w:id="11"/>
    </w:p>
    <w:p w14:paraId="67D47B5C" w14:textId="4B7881F8" w:rsidR="007048BE" w:rsidRDefault="00F72065" w:rsidP="00F72065">
      <w:pPr>
        <w:pStyle w:val="Heading4"/>
      </w:pPr>
      <w:r>
        <w:t xml:space="preserve">2.2.3.1. Unit price </w:t>
      </w:r>
      <w:r w:rsidR="007E29F1">
        <w:t>pre</w:t>
      </w:r>
      <w:r>
        <w:t>processing</w:t>
      </w:r>
    </w:p>
    <w:p w14:paraId="15B22B51" w14:textId="2B324C7D" w:rsidR="00F72065" w:rsidRPr="00541C48" w:rsidRDefault="00541C48" w:rsidP="00541C48">
      <w:r w:rsidRPr="00541C48">
        <w:t>When we first looked at the data, we noticed some extreme outliers. To understand these better, we examined the descriptions of these items. After several attempts, we discovered that all transactions with a unit price over 650 were for invalid items and could be removed from the dataset.</w:t>
      </w:r>
    </w:p>
    <w:tbl>
      <w:tblPr>
        <w:tblStyle w:val="TableGrid"/>
        <w:tblW w:w="0" w:type="auto"/>
        <w:tblLook w:val="04A0" w:firstRow="1" w:lastRow="0" w:firstColumn="1" w:lastColumn="0" w:noHBand="0" w:noVBand="1"/>
      </w:tblPr>
      <w:tblGrid>
        <w:gridCol w:w="9350"/>
      </w:tblGrid>
      <w:tr w:rsidR="00541C48" w14:paraId="4615D12E" w14:textId="77777777" w:rsidTr="00541C48">
        <w:tc>
          <w:tcPr>
            <w:tcW w:w="9350" w:type="dxa"/>
          </w:tcPr>
          <w:p w14:paraId="79F49B01" w14:textId="77777777" w:rsidR="00541C48" w:rsidRPr="00541C48" w:rsidRDefault="00541C48" w:rsidP="00541C48">
            <w:pPr>
              <w:rPr>
                <w:i/>
                <w:iCs/>
                <w:color w:val="000000" w:themeColor="text1"/>
                <w:sz w:val="18"/>
                <w:szCs w:val="18"/>
              </w:rPr>
            </w:pPr>
            <w:r w:rsidRPr="00541C48">
              <w:rPr>
                <w:i/>
                <w:iCs/>
                <w:color w:val="000000" w:themeColor="text1"/>
                <w:sz w:val="18"/>
                <w:szCs w:val="18"/>
              </w:rPr>
              <w:t>array(['DOTCOM POSTAGE', 'AMAZON FEE', 'Bank Charges', 'Adjust bad debt',</w:t>
            </w:r>
          </w:p>
          <w:p w14:paraId="5B5AD121" w14:textId="090F0907" w:rsidR="00541C48" w:rsidRPr="00541C48" w:rsidRDefault="00541C48" w:rsidP="00541C48">
            <w:pPr>
              <w:keepNext/>
              <w:rPr>
                <w:rFonts w:ascii="var(--jp-code-font-family)" w:hAnsi="var(--jp-code-font-family)"/>
              </w:rPr>
            </w:pPr>
            <w:r w:rsidRPr="00541C48">
              <w:rPr>
                <w:i/>
                <w:iCs/>
                <w:color w:val="000000" w:themeColor="text1"/>
                <w:sz w:val="18"/>
                <w:szCs w:val="18"/>
              </w:rPr>
              <w:t xml:space="preserve">       'CRUK Commission'], dtype=object)</w:t>
            </w:r>
          </w:p>
        </w:tc>
      </w:tr>
    </w:tbl>
    <w:p w14:paraId="2AEC4AA4" w14:textId="5F52BBC3" w:rsidR="00541C48" w:rsidRDefault="00541C48" w:rsidP="00541C48">
      <w:pPr>
        <w:pStyle w:val="Caption"/>
      </w:pPr>
      <w:r>
        <w:t xml:space="preserve">Output </w:t>
      </w:r>
      <w:fldSimple w:instr=" SEQ Output \* ARABIC ">
        <w:r w:rsidR="00D95019">
          <w:rPr>
            <w:noProof/>
          </w:rPr>
          <w:t>3</w:t>
        </w:r>
      </w:fldSimple>
      <w:r>
        <w:t>: Data analysis - Cell #9</w:t>
      </w:r>
    </w:p>
    <w:p w14:paraId="0F93DB22" w14:textId="42A76576" w:rsidR="00541C48" w:rsidRPr="00541C48" w:rsidRDefault="00541C48" w:rsidP="00541C48">
      <w:r w:rsidRPr="00541C48">
        <w:t>The initial assessment also highlighted some issues with prices, including negative and zero values:</w:t>
      </w:r>
      <w:r w:rsidRPr="00541C48">
        <w:drawing>
          <wp:inline distT="0" distB="0" distL="0" distR="0" wp14:anchorId="47C8305A" wp14:editId="7C1E3E3A">
            <wp:extent cx="5943600" cy="2104390"/>
            <wp:effectExtent l="0" t="0" r="0" b="0"/>
            <wp:docPr id="196489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91492" name=""/>
                    <pic:cNvPicPr/>
                  </pic:nvPicPr>
                  <pic:blipFill>
                    <a:blip r:embed="rId11"/>
                    <a:stretch>
                      <a:fillRect/>
                    </a:stretch>
                  </pic:blipFill>
                  <pic:spPr>
                    <a:xfrm>
                      <a:off x="0" y="0"/>
                      <a:ext cx="5943600" cy="2104390"/>
                    </a:xfrm>
                    <a:prstGeom prst="rect">
                      <a:avLst/>
                    </a:prstGeom>
                  </pic:spPr>
                </pic:pic>
              </a:graphicData>
            </a:graphic>
          </wp:inline>
        </w:drawing>
      </w:r>
    </w:p>
    <w:p w14:paraId="43075F79" w14:textId="2DBC5959" w:rsidR="00541C48" w:rsidRDefault="00541C48" w:rsidP="00541C48">
      <w:pPr>
        <w:pStyle w:val="Caption"/>
      </w:pPr>
      <w:r>
        <w:t xml:space="preserve">Output </w:t>
      </w:r>
      <w:fldSimple w:instr=" SEQ Output \* ARABIC ">
        <w:r w:rsidR="00D95019">
          <w:rPr>
            <w:noProof/>
          </w:rPr>
          <w:t>4</w:t>
        </w:r>
      </w:fldSimple>
      <w:r>
        <w:t>: Data analysis - Cell #10</w:t>
      </w:r>
    </w:p>
    <w:p w14:paraId="3D226658" w14:textId="77777777" w:rsidR="00541C48" w:rsidRPr="00541C48" w:rsidRDefault="00541C48" w:rsidP="00541C48">
      <w:pPr>
        <w:pStyle w:val="ListParagraph"/>
        <w:numPr>
          <w:ilvl w:val="0"/>
          <w:numId w:val="5"/>
        </w:numPr>
      </w:pPr>
      <w:r w:rsidRPr="00541C48">
        <w:t>Transactions with very high unit prices turned out to be for non-product entries, so we decided they should be removed.</w:t>
      </w:r>
    </w:p>
    <w:p w14:paraId="6BBD0FA3" w14:textId="77777777" w:rsidR="00541C48" w:rsidRPr="00541C48" w:rsidRDefault="00541C48" w:rsidP="00541C48">
      <w:pPr>
        <w:pStyle w:val="ListParagraph"/>
        <w:numPr>
          <w:ilvl w:val="0"/>
          <w:numId w:val="5"/>
        </w:numPr>
      </w:pPr>
      <w:r w:rsidRPr="00541C48">
        <w:t>There were a couple of entries with high negative prices labeled as "Adjust bad debt." We chose to remove these as well.</w:t>
      </w:r>
    </w:p>
    <w:p w14:paraId="795CE458" w14:textId="15E02353" w:rsidR="007E29F1" w:rsidRDefault="00541C48" w:rsidP="00AF7C1E">
      <w:pPr>
        <w:pStyle w:val="ListParagraph"/>
        <w:numPr>
          <w:ilvl w:val="0"/>
          <w:numId w:val="5"/>
        </w:numPr>
      </w:pPr>
      <w:r w:rsidRPr="00541C48">
        <w:t>We also found several instances where zero prices were associated with negative quantities. These were removed for data accuracy.</w:t>
      </w:r>
    </w:p>
    <w:p w14:paraId="485552B2" w14:textId="5E36CACA" w:rsidR="00AF7C1E" w:rsidRPr="00AF7C1E" w:rsidRDefault="007E29F1" w:rsidP="00AF7C1E">
      <w:pPr>
        <w:pStyle w:val="Heading4"/>
      </w:pPr>
      <w:r>
        <w:t>2.2.3.2. Quantity preprocessing</w:t>
      </w:r>
    </w:p>
    <w:p w14:paraId="4B68E7BC" w14:textId="6BB6C880" w:rsidR="00AF7C1E" w:rsidRPr="00AF7C1E" w:rsidRDefault="00AF7C1E" w:rsidP="00AF7C1E">
      <w:r w:rsidRPr="00AF7C1E">
        <w:t>Our initial review of the data revealed many negative quantities, some of which were extremely high. To address this, we started by looking into these negative quantities:</w:t>
      </w:r>
    </w:p>
    <w:p w14:paraId="4E8BD852" w14:textId="77777777" w:rsidR="00AF7C1E" w:rsidRDefault="00AF7C1E" w:rsidP="00AF7C1E">
      <w:pPr>
        <w:keepNext/>
      </w:pPr>
      <w:r w:rsidRPr="00AF7C1E">
        <w:drawing>
          <wp:inline distT="0" distB="0" distL="0" distR="0" wp14:anchorId="6B7DA197" wp14:editId="47A725A3">
            <wp:extent cx="4482935" cy="1789341"/>
            <wp:effectExtent l="0" t="0" r="0" b="1905"/>
            <wp:docPr id="154811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5648" name=""/>
                    <pic:cNvPicPr/>
                  </pic:nvPicPr>
                  <pic:blipFill>
                    <a:blip r:embed="rId12"/>
                    <a:stretch>
                      <a:fillRect/>
                    </a:stretch>
                  </pic:blipFill>
                  <pic:spPr>
                    <a:xfrm>
                      <a:off x="0" y="0"/>
                      <a:ext cx="4510224" cy="1800233"/>
                    </a:xfrm>
                    <a:prstGeom prst="rect">
                      <a:avLst/>
                    </a:prstGeom>
                  </pic:spPr>
                </pic:pic>
              </a:graphicData>
            </a:graphic>
          </wp:inline>
        </w:drawing>
      </w:r>
    </w:p>
    <w:p w14:paraId="752DE2EC" w14:textId="6F208498" w:rsidR="00AF7C1E" w:rsidRDefault="00AF7C1E" w:rsidP="00AF7C1E">
      <w:pPr>
        <w:pStyle w:val="Caption"/>
      </w:pPr>
      <w:r>
        <w:t xml:space="preserve">Output </w:t>
      </w:r>
      <w:fldSimple w:instr=" SEQ Output \* ARABIC ">
        <w:r w:rsidR="00D95019">
          <w:rPr>
            <w:noProof/>
          </w:rPr>
          <w:t>5</w:t>
        </w:r>
      </w:fldSimple>
      <w:r>
        <w:t>: Data analysis - Cell #11</w:t>
      </w:r>
      <w:bookmarkStart w:id="12" w:name="_Toc151463960"/>
    </w:p>
    <w:p w14:paraId="01F63F97" w14:textId="2A8CB999" w:rsidR="00AF7C1E" w:rsidRPr="00AF7C1E" w:rsidRDefault="00AF7C1E" w:rsidP="00AF7C1E">
      <w:r w:rsidRPr="00AF7C1E">
        <w:lastRenderedPageBreak/>
        <w:t>We found several instances of very high negative quantities. These appeared to be errors in the data.</w:t>
      </w:r>
      <w:r>
        <w:t xml:space="preserve"> </w:t>
      </w:r>
      <w:r w:rsidRPr="00AF7C1E">
        <w:t>There were also numerous instances of quantities listed as -1. These are likely customer returns. Since our study focuses on items sold, these returns are not relevant and can be considered for removal.</w:t>
      </w:r>
    </w:p>
    <w:p w14:paraId="57A0DF4A" w14:textId="77777777" w:rsidR="00AF7C1E" w:rsidRPr="00AF7C1E" w:rsidRDefault="00AF7C1E" w:rsidP="00AF7C1E"/>
    <w:p w14:paraId="0CD5A035" w14:textId="19B0392A" w:rsidR="009C1BC0" w:rsidRDefault="00AF7C1E" w:rsidP="00AF7C1E">
      <w:pPr>
        <w:pStyle w:val="Heading3"/>
      </w:pPr>
      <w:bookmarkStart w:id="13" w:name="_Toc151463961"/>
      <w:bookmarkStart w:id="14" w:name="_Toc151496934"/>
      <w:bookmarkEnd w:id="12"/>
      <w:r>
        <w:t>2.</w:t>
      </w:r>
      <w:r w:rsidR="009C1BC0">
        <w:t>2</w:t>
      </w:r>
      <w:r w:rsidR="009C1BC0" w:rsidRPr="00412EC2">
        <w:t>.4. Outlier Detection and Treatment</w:t>
      </w:r>
      <w:bookmarkEnd w:id="13"/>
      <w:bookmarkEnd w:id="14"/>
    </w:p>
    <w:p w14:paraId="2608FBC2" w14:textId="77777777" w:rsidR="000A2E28" w:rsidRDefault="000A2E28" w:rsidP="000A2E28">
      <w:pPr>
        <w:keepNext/>
      </w:pPr>
      <w:r w:rsidRPr="000A2E28">
        <w:rPr>
          <w:lang w:bidi="ar-JO"/>
        </w:rPr>
        <w:drawing>
          <wp:inline distT="0" distB="0" distL="0" distR="0" wp14:anchorId="3F40D139" wp14:editId="3CC72A5C">
            <wp:extent cx="5943600" cy="2121535"/>
            <wp:effectExtent l="0" t="0" r="0" b="0"/>
            <wp:docPr id="4723896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89646" name="Picture 1" descr="A screenshot of a graph&#10;&#10;Description automatically generated"/>
                    <pic:cNvPicPr/>
                  </pic:nvPicPr>
                  <pic:blipFill>
                    <a:blip r:embed="rId13"/>
                    <a:stretch>
                      <a:fillRect/>
                    </a:stretch>
                  </pic:blipFill>
                  <pic:spPr>
                    <a:xfrm>
                      <a:off x="0" y="0"/>
                      <a:ext cx="5943600" cy="2121535"/>
                    </a:xfrm>
                    <a:prstGeom prst="rect">
                      <a:avLst/>
                    </a:prstGeom>
                  </pic:spPr>
                </pic:pic>
              </a:graphicData>
            </a:graphic>
          </wp:inline>
        </w:drawing>
      </w:r>
    </w:p>
    <w:p w14:paraId="369C38E3" w14:textId="01F9148E" w:rsidR="000A2E28" w:rsidRDefault="000A2E28" w:rsidP="00892D24">
      <w:pPr>
        <w:pStyle w:val="Caption"/>
      </w:pPr>
      <w:r>
        <w:t xml:space="preserve">Figure </w:t>
      </w:r>
      <w:fldSimple w:instr=" SEQ Figure \* ARABIC ">
        <w:r w:rsidR="00D95019">
          <w:rPr>
            <w:noProof/>
          </w:rPr>
          <w:t>2</w:t>
        </w:r>
      </w:fldSimple>
      <w:r>
        <w:t>: Outliers for numeric features after processing</w:t>
      </w:r>
    </w:p>
    <w:tbl>
      <w:tblPr>
        <w:tblStyle w:val="TableGrid"/>
        <w:tblW w:w="0" w:type="auto"/>
        <w:tblLook w:val="04A0" w:firstRow="1" w:lastRow="0" w:firstColumn="1" w:lastColumn="0" w:noHBand="0" w:noVBand="1"/>
      </w:tblPr>
      <w:tblGrid>
        <w:gridCol w:w="9350"/>
      </w:tblGrid>
      <w:tr w:rsidR="000A2E28" w14:paraId="52B3D360" w14:textId="77777777" w:rsidTr="000A2E28">
        <w:tc>
          <w:tcPr>
            <w:tcW w:w="9350" w:type="dxa"/>
          </w:tcPr>
          <w:p w14:paraId="48563C0F"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UnitPrice Quantiles (98th to 99.9th percentile):</w:t>
            </w:r>
          </w:p>
          <w:p w14:paraId="2F4AE66A"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0.980     13.29000</w:t>
            </w:r>
          </w:p>
          <w:p w14:paraId="6776379D"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0.990     16.95000</w:t>
            </w:r>
          </w:p>
          <w:p w14:paraId="3D406A56"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0.995     21.23000</w:t>
            </w:r>
          </w:p>
          <w:p w14:paraId="6B3C3916"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0.999    125.94848</w:t>
            </w:r>
          </w:p>
          <w:p w14:paraId="0066E4A7"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Name: UnitPrice, dtype: float64</w:t>
            </w:r>
          </w:p>
          <w:p w14:paraId="065E7E43"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p>
          <w:p w14:paraId="721E8E87"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Quantity Quantiles (98th to 99.9th percentile):</w:t>
            </w:r>
          </w:p>
          <w:p w14:paraId="194ED67B"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0.980     72.0</w:t>
            </w:r>
          </w:p>
          <w:p w14:paraId="0086DC91"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0.990    100.0</w:t>
            </w:r>
          </w:p>
          <w:p w14:paraId="50C85CC6"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0.995    160.0</w:t>
            </w:r>
          </w:p>
          <w:p w14:paraId="319BF751"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0.999    432.0</w:t>
            </w:r>
          </w:p>
          <w:p w14:paraId="17F95162" w14:textId="593828B0" w:rsidR="000A2E28" w:rsidRPr="000A2E28" w:rsidRDefault="000A2E28" w:rsidP="000A2E28">
            <w:pPr>
              <w:pStyle w:val="HTMLPreformatted"/>
              <w:keepNext/>
              <w:shd w:val="clear" w:color="auto" w:fill="FFFFFF"/>
              <w:wordWrap w:val="0"/>
              <w:rPr>
                <w:rFonts w:ascii="var(--jp-code-font-family)" w:hAnsi="var(--jp-code-font-family)"/>
              </w:rPr>
            </w:pPr>
            <w:r w:rsidRPr="000A2E28">
              <w:rPr>
                <w:rFonts w:asciiTheme="minorHAnsi" w:hAnsiTheme="minorHAnsi"/>
                <w:i/>
                <w:iCs/>
                <w:color w:val="000000" w:themeColor="text1"/>
                <w:sz w:val="18"/>
                <w:szCs w:val="18"/>
              </w:rPr>
              <w:t>Name: Quantity, dtype: float64</w:t>
            </w:r>
          </w:p>
        </w:tc>
      </w:tr>
    </w:tbl>
    <w:p w14:paraId="6FE36CE5" w14:textId="38FDFC26" w:rsidR="00892D24" w:rsidRDefault="000A2E28" w:rsidP="00892D24">
      <w:pPr>
        <w:pStyle w:val="Caption"/>
      </w:pPr>
      <w:r>
        <w:t xml:space="preserve">Output </w:t>
      </w:r>
      <w:fldSimple w:instr=" SEQ Output \* ARABIC ">
        <w:r w:rsidR="00D95019">
          <w:rPr>
            <w:noProof/>
          </w:rPr>
          <w:t>6</w:t>
        </w:r>
      </w:fldSimple>
      <w:r>
        <w:t>: Data analysis - Cell #15</w:t>
      </w:r>
    </w:p>
    <w:p w14:paraId="5311AAB8" w14:textId="3F92E26E" w:rsidR="00892D24" w:rsidRPr="00892D24" w:rsidRDefault="00892D24" w:rsidP="00892D24">
      <w:r w:rsidRPr="00892D24">
        <w:t>We also noticed that both the quantity and price features in our dataset had outliers, some of which were quite significant. Here's how we addressed these:</w:t>
      </w:r>
    </w:p>
    <w:p w14:paraId="291E9733" w14:textId="77777777" w:rsidR="00892D24" w:rsidRPr="00892D24" w:rsidRDefault="00892D24" w:rsidP="00892D24">
      <w:pPr>
        <w:pStyle w:val="ListParagraph"/>
        <w:numPr>
          <w:ilvl w:val="0"/>
          <w:numId w:val="9"/>
        </w:numPr>
      </w:pPr>
      <w:bookmarkStart w:id="15" w:name="_Toc151463962"/>
      <w:r w:rsidRPr="00892D24">
        <w:rPr>
          <w:b/>
          <w:bCs/>
        </w:rPr>
        <w:t>Price Outliers</w:t>
      </w:r>
      <w:r w:rsidRPr="00892D24">
        <w:t>: There were many outliers in price, including two extremely high values. It was important to be cautious here, as not all high prices are unreasonable or errors. By examining different percentiles, specifically the 99.9th percentile, we found that most high prices were valid. However, upon closer inspection, we identified 'DOTCOM POSTAGE' and 'AMAZON FEE' as invalid products and removed these entries.</w:t>
      </w:r>
    </w:p>
    <w:p w14:paraId="159B5267" w14:textId="77777777" w:rsidR="00892D24" w:rsidRPr="00892D24" w:rsidRDefault="00892D24" w:rsidP="00892D24">
      <w:pPr>
        <w:pStyle w:val="ListParagraph"/>
        <w:numPr>
          <w:ilvl w:val="0"/>
          <w:numId w:val="9"/>
        </w:numPr>
      </w:pPr>
      <w:r w:rsidRPr="00892D24">
        <w:rPr>
          <w:b/>
          <w:bCs/>
        </w:rPr>
        <w:t>Quantity Outliers</w:t>
      </w:r>
      <w:r w:rsidRPr="00892D24">
        <w:t>: In the case of quantity, the high numbers mostly seemed like valid transactions for a retail setting. There were, however, two extremely high outliers in quantity. After careful consideration, we decided these were not realistic and removed them.</w:t>
      </w:r>
    </w:p>
    <w:p w14:paraId="1D24FAE7" w14:textId="6375A908" w:rsidR="000D4C21" w:rsidRPr="00F177EF" w:rsidRDefault="00892D24" w:rsidP="00F177EF">
      <w:pPr>
        <w:rPr>
          <w:rFonts w:ascii="Segoe UI" w:hAnsi="Segoe UI" w:cs="Segoe UI"/>
        </w:rPr>
      </w:pPr>
      <w:r w:rsidRPr="00892D24">
        <w:t xml:space="preserve">Ultimately, we chose to retain the outliers that seemed valid and only remove those that were clearly </w:t>
      </w:r>
      <w:r>
        <w:rPr>
          <w:rFonts w:ascii="Segoe UI" w:hAnsi="Segoe UI" w:cs="Segoe UI"/>
        </w:rPr>
        <w:t>invalid.</w:t>
      </w:r>
    </w:p>
    <w:p w14:paraId="75B0916B" w14:textId="6344F4A5" w:rsidR="000D4C21" w:rsidRDefault="000D4C21" w:rsidP="000D4C21">
      <w:pPr>
        <w:pStyle w:val="Heading1"/>
      </w:pPr>
      <w:bookmarkStart w:id="16" w:name="_Toc151496935"/>
      <w:r>
        <w:lastRenderedPageBreak/>
        <w:t xml:space="preserve">3. </w:t>
      </w:r>
      <w:r w:rsidRPr="00412EC2">
        <w:t>Data Analysis</w:t>
      </w:r>
      <w:bookmarkEnd w:id="16"/>
    </w:p>
    <w:p w14:paraId="3EEB988C" w14:textId="1891F7B9" w:rsidR="0031533E" w:rsidRPr="0031533E" w:rsidRDefault="0031533E" w:rsidP="0031533E">
      <w:pPr>
        <w:pStyle w:val="Heading2"/>
      </w:pPr>
      <w:bookmarkStart w:id="17" w:name="_Toc151496936"/>
      <w:r>
        <w:t>3.</w:t>
      </w:r>
      <w:r w:rsidRPr="00412EC2">
        <w:t>1. Statistical Analysis</w:t>
      </w:r>
      <w:bookmarkEnd w:id="17"/>
    </w:p>
    <w:p w14:paraId="79C34C7E" w14:textId="48C3DDE8" w:rsidR="000D4C21" w:rsidRDefault="000D4C21" w:rsidP="000D4C21">
      <w:r w:rsidRPr="000D4C21">
        <w:t>To provide clearer visualization and aid in the decision-making process, we examined the data at the 99th percentile. This analysis was solely for a better understanding of the dataset's characteristics, and no data was removed based on this percentile. The insights gained from this perspective were instrumental in identifying valid outliers and ensuring that only irrelevant or incorrect data points were excluded.</w:t>
      </w:r>
    </w:p>
    <w:p w14:paraId="5F958423" w14:textId="4310E238" w:rsidR="000D4C21" w:rsidRPr="000D4C21" w:rsidRDefault="000D4C21" w:rsidP="000D4C21">
      <w:r w:rsidRPr="000D4C21">
        <w:drawing>
          <wp:inline distT="0" distB="0" distL="0" distR="0" wp14:anchorId="735F8000" wp14:editId="5AADBB53">
            <wp:extent cx="5207330" cy="5057675"/>
            <wp:effectExtent l="0" t="0" r="0" b="0"/>
            <wp:docPr id="57992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21558" name=""/>
                    <pic:cNvPicPr/>
                  </pic:nvPicPr>
                  <pic:blipFill>
                    <a:blip r:embed="rId14"/>
                    <a:stretch>
                      <a:fillRect/>
                    </a:stretch>
                  </pic:blipFill>
                  <pic:spPr>
                    <a:xfrm>
                      <a:off x="0" y="0"/>
                      <a:ext cx="5248911" cy="5098061"/>
                    </a:xfrm>
                    <a:prstGeom prst="rect">
                      <a:avLst/>
                    </a:prstGeom>
                  </pic:spPr>
                </pic:pic>
              </a:graphicData>
            </a:graphic>
          </wp:inline>
        </w:drawing>
      </w:r>
    </w:p>
    <w:p w14:paraId="0E5C932B" w14:textId="48E66E6E" w:rsidR="000D4C21" w:rsidRDefault="000D4C21" w:rsidP="000D4C21">
      <w:pPr>
        <w:pStyle w:val="Caption"/>
      </w:pPr>
      <w:r>
        <w:t xml:space="preserve">Figure </w:t>
      </w:r>
      <w:fldSimple w:instr=" SEQ Figure \* ARABIC ">
        <w:r w:rsidR="00D95019">
          <w:rPr>
            <w:noProof/>
          </w:rPr>
          <w:t>3</w:t>
        </w:r>
      </w:fldSimple>
      <w:r>
        <w:t>: Data after preprocessing (99% percentile)</w:t>
      </w:r>
    </w:p>
    <w:p w14:paraId="6F2A7E5C" w14:textId="77777777" w:rsidR="000D4C21" w:rsidRPr="000D4C21" w:rsidRDefault="000D4C21" w:rsidP="000D4C21">
      <w:bookmarkStart w:id="18" w:name="_Toc151463963"/>
      <w:bookmarkEnd w:id="15"/>
      <w:r w:rsidRPr="000D4C21">
        <w:t>The basic plots of our dataset revealed some key initial insights:</w:t>
      </w:r>
    </w:p>
    <w:p w14:paraId="4C3E92D8" w14:textId="77777777" w:rsidR="000D4C21" w:rsidRPr="000D4C21" w:rsidRDefault="000D4C21" w:rsidP="000D4C21">
      <w:pPr>
        <w:pStyle w:val="ListParagraph"/>
        <w:numPr>
          <w:ilvl w:val="0"/>
          <w:numId w:val="12"/>
        </w:numPr>
      </w:pPr>
      <w:r w:rsidRPr="000D4C21">
        <w:t>The majority of transactions involved quantities ranging from 1 to 15 units per item.</w:t>
      </w:r>
    </w:p>
    <w:p w14:paraId="17945963" w14:textId="77777777" w:rsidR="000D4C21" w:rsidRPr="000D4C21" w:rsidRDefault="000D4C21" w:rsidP="000D4C21">
      <w:pPr>
        <w:pStyle w:val="ListParagraph"/>
        <w:numPr>
          <w:ilvl w:val="0"/>
          <w:numId w:val="12"/>
        </w:numPr>
      </w:pPr>
      <w:r w:rsidRPr="000D4C21">
        <w:t>Most transactions were for items priced between 0 and 5 units.</w:t>
      </w:r>
    </w:p>
    <w:p w14:paraId="3135FA8A" w14:textId="77777777" w:rsidR="000D4C21" w:rsidRPr="000D4C21" w:rsidRDefault="000D4C21" w:rsidP="000D4C21">
      <w:pPr>
        <w:pStyle w:val="ListParagraph"/>
        <w:numPr>
          <w:ilvl w:val="0"/>
          <w:numId w:val="12"/>
        </w:numPr>
      </w:pPr>
      <w:r w:rsidRPr="000D4C21">
        <w:t>While there are some outliers in the data, these appear to be valid instances, representing either expensive products or bulk purchases by retailers.</w:t>
      </w:r>
    </w:p>
    <w:p w14:paraId="7ED95639" w14:textId="77777777" w:rsidR="000D4C21" w:rsidRDefault="000D4C21" w:rsidP="000D4C21">
      <w:pPr>
        <w:pStyle w:val="ListParagraph"/>
        <w:numPr>
          <w:ilvl w:val="0"/>
          <w:numId w:val="12"/>
        </w:numPr>
      </w:pPr>
      <w:r w:rsidRPr="000D4C21">
        <w:t>A noticeable increase in the number of transactions was observed starting from August 2011. This suggests that the online retailer may have expanded into new markets during this period.</w:t>
      </w:r>
    </w:p>
    <w:p w14:paraId="4F305D9E" w14:textId="77777777" w:rsidR="0031533E" w:rsidRDefault="0031533E" w:rsidP="0031533E"/>
    <w:p w14:paraId="087907C7" w14:textId="77777777" w:rsidR="0031533E" w:rsidRDefault="0031533E" w:rsidP="0031533E">
      <w:pPr>
        <w:keepNext/>
      </w:pPr>
      <w:r w:rsidRPr="0031533E">
        <w:drawing>
          <wp:inline distT="0" distB="0" distL="0" distR="0" wp14:anchorId="23B04C08" wp14:editId="2543BD85">
            <wp:extent cx="5290457" cy="3635494"/>
            <wp:effectExtent l="0" t="0" r="5715" b="3175"/>
            <wp:docPr id="189300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00883" name=""/>
                    <pic:cNvPicPr/>
                  </pic:nvPicPr>
                  <pic:blipFill>
                    <a:blip r:embed="rId15"/>
                    <a:stretch>
                      <a:fillRect/>
                    </a:stretch>
                  </pic:blipFill>
                  <pic:spPr>
                    <a:xfrm>
                      <a:off x="0" y="0"/>
                      <a:ext cx="5292439" cy="3636856"/>
                    </a:xfrm>
                    <a:prstGeom prst="rect">
                      <a:avLst/>
                    </a:prstGeom>
                  </pic:spPr>
                </pic:pic>
              </a:graphicData>
            </a:graphic>
          </wp:inline>
        </w:drawing>
      </w:r>
    </w:p>
    <w:p w14:paraId="648B1606" w14:textId="0D3BEE00" w:rsidR="0031533E" w:rsidRDefault="0031533E" w:rsidP="0031533E">
      <w:pPr>
        <w:pStyle w:val="Caption"/>
      </w:pPr>
      <w:r>
        <w:t xml:space="preserve">Figure </w:t>
      </w:r>
      <w:fldSimple w:instr=" SEQ Figure \* ARABIC ">
        <w:r w:rsidR="00D95019">
          <w:rPr>
            <w:noProof/>
          </w:rPr>
          <w:t>4</w:t>
        </w:r>
      </w:fldSimple>
      <w:r>
        <w:t>: Top sellers per country</w:t>
      </w:r>
    </w:p>
    <w:p w14:paraId="62E73FDB" w14:textId="77777777" w:rsidR="0031533E" w:rsidRDefault="0031533E" w:rsidP="0031533E">
      <w:pPr>
        <w:pStyle w:val="ListParagraph"/>
        <w:numPr>
          <w:ilvl w:val="0"/>
          <w:numId w:val="14"/>
        </w:numPr>
      </w:pPr>
      <w:r w:rsidRPr="0031533E">
        <w:rPr>
          <w:b/>
          <w:bCs/>
        </w:rPr>
        <w:t>Product Popularity by Country</w:t>
      </w:r>
      <w:r w:rsidRPr="0031533E">
        <w:t>: The table shows a diverse range of top-selling products across different countries. For example, the 'REGENCY CAKESTAND 3 TIER' is the top seller in multiple countries like EIRE, Germany, and the United Kingdom, indicating its widespread appeal. However, each country has unique top sellers, such as the 'RABBIT NIGHT LIGHT' in Australia, Japan, France, and the Netherlands, suggesting varying consumer preferences.</w:t>
      </w:r>
    </w:p>
    <w:p w14:paraId="480E4659" w14:textId="77777777" w:rsidR="0031533E" w:rsidRPr="0031533E" w:rsidRDefault="0031533E" w:rsidP="0031533E">
      <w:pPr>
        <w:pStyle w:val="ListParagraph"/>
      </w:pPr>
    </w:p>
    <w:p w14:paraId="2259415C" w14:textId="2BB8EC44" w:rsidR="0031533E" w:rsidRDefault="0031533E" w:rsidP="0031533E">
      <w:pPr>
        <w:pStyle w:val="ListParagraph"/>
        <w:numPr>
          <w:ilvl w:val="0"/>
          <w:numId w:val="14"/>
        </w:numPr>
      </w:pPr>
      <w:r w:rsidRPr="0031533E">
        <w:rPr>
          <w:b/>
          <w:bCs/>
        </w:rPr>
        <w:t>Geographical Trends</w:t>
      </w:r>
      <w:r w:rsidRPr="0031533E">
        <w:t>: Products like 'REGENCY CAKESTAND 3 TIER' and 'RABBIT NIGHT LIGHT' appear multiple times across different countries, indicating their universal appeal. In contrast, some items are unique to specific regions, like 'PACK OF 6 PANNETONE GIFT BOXES' in Austria, showing localized preferences.</w:t>
      </w:r>
    </w:p>
    <w:p w14:paraId="2BB6E562" w14:textId="77777777" w:rsidR="0031533E" w:rsidRPr="0031533E" w:rsidRDefault="0031533E" w:rsidP="0031533E">
      <w:pPr>
        <w:pStyle w:val="ListParagraph"/>
      </w:pPr>
    </w:p>
    <w:p w14:paraId="552D243D" w14:textId="77777777" w:rsidR="0031533E" w:rsidRPr="0031533E" w:rsidRDefault="0031533E" w:rsidP="0031533E">
      <w:pPr>
        <w:pStyle w:val="ListParagraph"/>
        <w:numPr>
          <w:ilvl w:val="0"/>
          <w:numId w:val="14"/>
        </w:numPr>
      </w:pPr>
      <w:r w:rsidRPr="0031533E">
        <w:rPr>
          <w:b/>
          <w:bCs/>
        </w:rPr>
        <w:t>Market Opportunities</w:t>
      </w:r>
      <w:r w:rsidRPr="0031533E">
        <w:t>: Identifying top-selling items in each country can help the retailer tailor its inventory and marketing strategies to specific markets. For example, focusing on 'CHILDRENS CUTLERY POLKADOT PINK' in markets like Hong Kong, Finland, and Spain, where it's a top seller.</w:t>
      </w:r>
    </w:p>
    <w:p w14:paraId="15FD3B69" w14:textId="77777777" w:rsidR="0031533E" w:rsidRDefault="0031533E" w:rsidP="0031533E"/>
    <w:p w14:paraId="6526630D" w14:textId="77777777" w:rsidR="007F4CD0" w:rsidRDefault="007F4CD0" w:rsidP="0031533E"/>
    <w:p w14:paraId="2799ABAC" w14:textId="77777777" w:rsidR="007F4CD0" w:rsidRDefault="007F4CD0" w:rsidP="0031533E"/>
    <w:p w14:paraId="2566265B" w14:textId="77777777" w:rsidR="007F4CD0" w:rsidRPr="0031533E" w:rsidRDefault="007F4CD0" w:rsidP="0031533E"/>
    <w:p w14:paraId="2B00BC00" w14:textId="4D5BB4C2" w:rsidR="007F4CD0" w:rsidRDefault="009C1BC0" w:rsidP="007F4CD0">
      <w:pPr>
        <w:pStyle w:val="Heading2"/>
      </w:pPr>
      <w:bookmarkStart w:id="19" w:name="_Toc151463964"/>
      <w:bookmarkStart w:id="20" w:name="_Toc151496937"/>
      <w:bookmarkEnd w:id="18"/>
      <w:r w:rsidRPr="0031533E">
        <w:lastRenderedPageBreak/>
        <w:t>3.2. Trend Analysis</w:t>
      </w:r>
      <w:bookmarkStart w:id="21" w:name="_Toc151463967"/>
      <w:bookmarkEnd w:id="19"/>
      <w:bookmarkEnd w:id="20"/>
    </w:p>
    <w:p w14:paraId="4C6E7C9D" w14:textId="3F5FC031" w:rsidR="007F4CD0" w:rsidRPr="007F4CD0" w:rsidRDefault="007F4CD0" w:rsidP="007F4CD0">
      <w:r w:rsidRPr="007F4CD0">
        <w:t>The figure presented illustrates the sales trends across the top 10 countries. A logarithmic scale is employed to enhance visualization, given the substantial differences in sales volumes between the countries. This scale choice enables a clearer focus on the trend patterns.</w:t>
      </w:r>
    </w:p>
    <w:p w14:paraId="5E06423B" w14:textId="19341A1C" w:rsidR="0031533E" w:rsidRDefault="0031533E" w:rsidP="000E120E">
      <w:r w:rsidRPr="0031533E">
        <w:drawing>
          <wp:inline distT="0" distB="0" distL="0" distR="0" wp14:anchorId="24616CAE" wp14:editId="7A9CD664">
            <wp:extent cx="5005449" cy="2975997"/>
            <wp:effectExtent l="0" t="0" r="5080" b="0"/>
            <wp:docPr id="141410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00876" name=""/>
                    <pic:cNvPicPr/>
                  </pic:nvPicPr>
                  <pic:blipFill>
                    <a:blip r:embed="rId16"/>
                    <a:stretch>
                      <a:fillRect/>
                    </a:stretch>
                  </pic:blipFill>
                  <pic:spPr>
                    <a:xfrm>
                      <a:off x="0" y="0"/>
                      <a:ext cx="5024568" cy="2987364"/>
                    </a:xfrm>
                    <a:prstGeom prst="rect">
                      <a:avLst/>
                    </a:prstGeom>
                  </pic:spPr>
                </pic:pic>
              </a:graphicData>
            </a:graphic>
          </wp:inline>
        </w:drawing>
      </w:r>
    </w:p>
    <w:p w14:paraId="2F27F484" w14:textId="7EDEA173" w:rsidR="0031533E" w:rsidRDefault="0031533E" w:rsidP="0031533E">
      <w:pPr>
        <w:pStyle w:val="Caption"/>
      </w:pPr>
      <w:r>
        <w:t xml:space="preserve">Figure </w:t>
      </w:r>
      <w:fldSimple w:instr=" SEQ Figure \* ARABIC ">
        <w:r w:rsidR="00D95019">
          <w:rPr>
            <w:noProof/>
          </w:rPr>
          <w:t>5</w:t>
        </w:r>
      </w:fldSimple>
      <w:r>
        <w:t>: Sales trend per country</w:t>
      </w:r>
    </w:p>
    <w:p w14:paraId="1970DDB9" w14:textId="1069D537" w:rsidR="007F4CD0" w:rsidRPr="007F4CD0" w:rsidRDefault="007F4CD0" w:rsidP="007F4CD0">
      <w:pPr>
        <w:pStyle w:val="ListParagraph"/>
        <w:numPr>
          <w:ilvl w:val="0"/>
          <w:numId w:val="18"/>
        </w:numPr>
      </w:pPr>
      <w:r w:rsidRPr="007F4CD0">
        <w:rPr>
          <w:b/>
          <w:bCs/>
        </w:rPr>
        <w:t>Growth Over Time</w:t>
      </w:r>
      <w:r w:rsidRPr="007F4CD0">
        <w:t>: All countries show an upward trend in sales throughout the year. This suggests that the store's business is growing over time.</w:t>
      </w:r>
    </w:p>
    <w:p w14:paraId="11455EB0" w14:textId="44256B8E" w:rsidR="007F4CD0" w:rsidRPr="007F4CD0" w:rsidRDefault="007F4CD0" w:rsidP="007F4CD0">
      <w:pPr>
        <w:pStyle w:val="ListParagraph"/>
        <w:numPr>
          <w:ilvl w:val="0"/>
          <w:numId w:val="18"/>
        </w:numPr>
      </w:pPr>
      <w:r w:rsidRPr="007F4CD0">
        <w:rPr>
          <w:b/>
          <w:bCs/>
        </w:rPr>
        <w:t>United Kingdom Dominance</w:t>
      </w:r>
      <w:r w:rsidRPr="007F4CD0">
        <w:t>: The United Kingdom has much higher sales than any other country, showing it's the biggest market for the store.</w:t>
      </w:r>
    </w:p>
    <w:p w14:paraId="236BEF44" w14:textId="77777777" w:rsidR="007F4CD0" w:rsidRPr="007F4CD0" w:rsidRDefault="007F4CD0" w:rsidP="007F4CD0">
      <w:pPr>
        <w:pStyle w:val="ListParagraph"/>
        <w:numPr>
          <w:ilvl w:val="0"/>
          <w:numId w:val="18"/>
        </w:numPr>
      </w:pPr>
      <w:r w:rsidRPr="007F4CD0">
        <w:rPr>
          <w:b/>
          <w:bCs/>
        </w:rPr>
        <w:t>Seasonal Patterns</w:t>
      </w:r>
      <w:r w:rsidRPr="007F4CD0">
        <w:t>: There seems to be a general increase in sales for all countries starting around August and continuing through the end of the year, which could be due to seasonal shopping increases, like back-to-school or holiday sales.</w:t>
      </w:r>
    </w:p>
    <w:p w14:paraId="04212C96" w14:textId="1A037E47" w:rsidR="007F4CD0" w:rsidRPr="007F4CD0" w:rsidRDefault="007F4CD0" w:rsidP="007F4CD0">
      <w:pPr>
        <w:pStyle w:val="ListParagraph"/>
        <w:numPr>
          <w:ilvl w:val="0"/>
          <w:numId w:val="18"/>
        </w:numPr>
      </w:pPr>
      <w:r w:rsidRPr="007F4CD0">
        <w:rPr>
          <w:b/>
          <w:bCs/>
        </w:rPr>
        <w:t>Market Differences</w:t>
      </w:r>
      <w:r w:rsidRPr="007F4CD0">
        <w:t>: While all countries show growth, the rate is different. For example, Japan and Australia have a steeper increase compared to countries like Belgium and Switzerland, indicating faster growth.</w:t>
      </w:r>
    </w:p>
    <w:p w14:paraId="1B4E3A21" w14:textId="77777777" w:rsidR="0031533E" w:rsidRDefault="0031533E" w:rsidP="0031533E"/>
    <w:p w14:paraId="6CC6CBA8" w14:textId="77777777" w:rsidR="007F4CD0" w:rsidRDefault="007F4CD0" w:rsidP="0031533E"/>
    <w:p w14:paraId="22F15023" w14:textId="77777777" w:rsidR="007F4CD0" w:rsidRDefault="007F4CD0" w:rsidP="0031533E"/>
    <w:p w14:paraId="65377F00" w14:textId="77777777" w:rsidR="007F4CD0" w:rsidRDefault="007F4CD0" w:rsidP="0031533E"/>
    <w:p w14:paraId="0D62E7BE" w14:textId="77777777" w:rsidR="007F4CD0" w:rsidRDefault="007F4CD0" w:rsidP="0031533E"/>
    <w:p w14:paraId="7459ABFB" w14:textId="77777777" w:rsidR="007F4CD0" w:rsidRDefault="007F4CD0" w:rsidP="0031533E"/>
    <w:p w14:paraId="222DF6D1" w14:textId="77777777" w:rsidR="007F4CD0" w:rsidRDefault="007F4CD0" w:rsidP="0031533E"/>
    <w:p w14:paraId="7971B886" w14:textId="77777777" w:rsidR="007F4CD0" w:rsidRDefault="007F4CD0" w:rsidP="0031533E"/>
    <w:p w14:paraId="392C9827" w14:textId="77777777" w:rsidR="007F4CD0" w:rsidRDefault="007F4CD0" w:rsidP="007F4CD0">
      <w:pPr>
        <w:keepNext/>
      </w:pPr>
      <w:r w:rsidRPr="007F4CD0">
        <w:lastRenderedPageBreak/>
        <w:drawing>
          <wp:inline distT="0" distB="0" distL="0" distR="0" wp14:anchorId="0ABB0C4C" wp14:editId="05C87118">
            <wp:extent cx="5943600" cy="3568700"/>
            <wp:effectExtent l="0" t="0" r="0" b="0"/>
            <wp:docPr id="1946245033" name="Picture 1" descr="A graph of sales and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45033" name="Picture 1" descr="A graph of sales and sales&#10;&#10;Description automatically generated with medium confidence"/>
                    <pic:cNvPicPr/>
                  </pic:nvPicPr>
                  <pic:blipFill>
                    <a:blip r:embed="rId17"/>
                    <a:stretch>
                      <a:fillRect/>
                    </a:stretch>
                  </pic:blipFill>
                  <pic:spPr>
                    <a:xfrm>
                      <a:off x="0" y="0"/>
                      <a:ext cx="5943600" cy="3568700"/>
                    </a:xfrm>
                    <a:prstGeom prst="rect">
                      <a:avLst/>
                    </a:prstGeom>
                  </pic:spPr>
                </pic:pic>
              </a:graphicData>
            </a:graphic>
          </wp:inline>
        </w:drawing>
      </w:r>
    </w:p>
    <w:p w14:paraId="75A2D367" w14:textId="1DFD7B08" w:rsidR="007F4CD0" w:rsidRDefault="007F4CD0" w:rsidP="007F4CD0">
      <w:pPr>
        <w:pStyle w:val="Caption"/>
      </w:pPr>
      <w:r>
        <w:t xml:space="preserve">Figure </w:t>
      </w:r>
      <w:fldSimple w:instr=" SEQ Figure \* ARABIC ">
        <w:r w:rsidR="00D95019">
          <w:rPr>
            <w:noProof/>
          </w:rPr>
          <w:t>6</w:t>
        </w:r>
      </w:fldSimple>
      <w:r>
        <w:t>: Customer trends per month</w:t>
      </w:r>
    </w:p>
    <w:p w14:paraId="433D6F7A" w14:textId="77777777" w:rsidR="007F4CD0" w:rsidRDefault="007F4CD0" w:rsidP="0031533E"/>
    <w:p w14:paraId="18FCFA5F" w14:textId="77777777" w:rsidR="00E90473" w:rsidRPr="00E90473" w:rsidRDefault="00E90473" w:rsidP="00E90473">
      <w:r w:rsidRPr="00E90473">
        <w:br/>
        <w:t>Taking into account that the data extends only until December 9th, the chart suggests the following trends for customer behavior:</w:t>
      </w:r>
    </w:p>
    <w:p w14:paraId="3C1DC3F0" w14:textId="77777777" w:rsidR="00E90473" w:rsidRPr="00E90473" w:rsidRDefault="00E90473" w:rsidP="00AA4211">
      <w:pPr>
        <w:pStyle w:val="ListParagraph"/>
        <w:numPr>
          <w:ilvl w:val="0"/>
          <w:numId w:val="20"/>
        </w:numPr>
      </w:pPr>
      <w:r w:rsidRPr="00AA4211">
        <w:rPr>
          <w:b/>
          <w:bCs/>
        </w:rPr>
        <w:t>Retained Customers</w:t>
      </w:r>
      <w:r w:rsidRPr="00E90473">
        <w:t>: There is a consistent growth in retained customers, indicating good customer loyalty and suggesting that existing customers are continuing to engage with the business throughout the year.</w:t>
      </w:r>
    </w:p>
    <w:p w14:paraId="5CF29538" w14:textId="77777777" w:rsidR="00E90473" w:rsidRPr="00E90473" w:rsidRDefault="00E90473" w:rsidP="00AA4211">
      <w:pPr>
        <w:pStyle w:val="ListParagraph"/>
        <w:numPr>
          <w:ilvl w:val="0"/>
          <w:numId w:val="20"/>
        </w:numPr>
      </w:pPr>
      <w:r w:rsidRPr="00AA4211">
        <w:rPr>
          <w:b/>
          <w:bCs/>
        </w:rPr>
        <w:t>New Customers</w:t>
      </w:r>
      <w:r w:rsidRPr="00E90473">
        <w:t>: The number of new customers shows a significant increase in November, which might be related to holiday promotions attracting first-time buyers. However, the data does not cover the whole of December, so the expected further increase in new customers due to the holiday season is not fully captured.</w:t>
      </w:r>
    </w:p>
    <w:p w14:paraId="615366AD" w14:textId="77777777" w:rsidR="00E90473" w:rsidRPr="00E90473" w:rsidRDefault="00E90473" w:rsidP="00AA4211">
      <w:pPr>
        <w:pStyle w:val="ListParagraph"/>
        <w:numPr>
          <w:ilvl w:val="0"/>
          <w:numId w:val="20"/>
        </w:numPr>
      </w:pPr>
      <w:r w:rsidRPr="00AA4211">
        <w:rPr>
          <w:b/>
          <w:bCs/>
        </w:rPr>
        <w:t>Total Customers</w:t>
      </w:r>
      <w:r w:rsidRPr="00E90473">
        <w:t>: The total number of customers increases in November, likely influenced by both returning and new customers. The data suggests a peak in customer activity during this period, which may continue to rise if the data for the entire month of December were available.</w:t>
      </w:r>
    </w:p>
    <w:p w14:paraId="502258D8" w14:textId="77777777" w:rsidR="00E90473" w:rsidRPr="00E90473" w:rsidRDefault="00E90473" w:rsidP="00E90473">
      <w:r w:rsidRPr="00E90473">
        <w:t>Overall, the chart indicates a healthy customer base with a notable rise in customer engagement towards the end of the year, which could have potentially been even higher if the data included the entire holiday shopping season.</w:t>
      </w:r>
    </w:p>
    <w:p w14:paraId="0D72027D" w14:textId="77777777" w:rsidR="007F4CD0" w:rsidRDefault="007F4CD0" w:rsidP="0031533E"/>
    <w:p w14:paraId="5AAB9E73" w14:textId="77777777" w:rsidR="007F4CD0" w:rsidRDefault="007F4CD0" w:rsidP="0031533E"/>
    <w:bookmarkEnd w:id="21"/>
    <w:p w14:paraId="3A9F38A8" w14:textId="77777777" w:rsidR="009C1BC0" w:rsidRDefault="009C1BC0" w:rsidP="009C1BC0"/>
    <w:p w14:paraId="05D7DDC1" w14:textId="77777777" w:rsidR="009C1BC0" w:rsidRDefault="009C1BC0" w:rsidP="009C1BC0"/>
    <w:p w14:paraId="4519BCEC" w14:textId="00A715EF" w:rsidR="00DD0364" w:rsidRPr="00DD0364" w:rsidRDefault="00DD0364" w:rsidP="00DD0364">
      <w:pPr>
        <w:pStyle w:val="Heading1"/>
      </w:pPr>
      <w:bookmarkStart w:id="22" w:name="_Toc151496938"/>
      <w:r>
        <w:lastRenderedPageBreak/>
        <w:t xml:space="preserve">5. </w:t>
      </w:r>
      <w:r w:rsidRPr="00DD0364">
        <w:t>Association Rule Mining</w:t>
      </w:r>
      <w:bookmarkEnd w:id="22"/>
    </w:p>
    <w:p w14:paraId="51DFF774" w14:textId="327D922E" w:rsidR="00C570CA" w:rsidRDefault="00DD0364" w:rsidP="00C570CA">
      <w:pPr>
        <w:pStyle w:val="Heading2"/>
      </w:pPr>
      <w:bookmarkStart w:id="23" w:name="_Toc151496939"/>
      <w:r w:rsidRPr="00C570CA">
        <w:t xml:space="preserve">5.1. </w:t>
      </w:r>
      <w:r w:rsidRPr="00C570CA">
        <w:t>Methodology</w:t>
      </w:r>
      <w:bookmarkEnd w:id="23"/>
    </w:p>
    <w:p w14:paraId="74FA4CEF" w14:textId="5DB725F9" w:rsidR="00440FD8" w:rsidRPr="00440FD8" w:rsidRDefault="00440FD8" w:rsidP="00440FD8">
      <w:r w:rsidRPr="00440FD8">
        <w:t xml:space="preserve">Association rule mining is a technique used to find interesting relationships and patterns in large datasets. These relationships are expressed as "if-then" association rules. We employed the </w:t>
      </w:r>
      <w:proofErr w:type="spellStart"/>
      <w:r w:rsidRPr="00440FD8">
        <w:t>Apriori</w:t>
      </w:r>
      <w:proofErr w:type="spellEnd"/>
      <w:r w:rsidRPr="00440FD8">
        <w:t xml:space="preserve"> algorithm, a well-established method in data mining, which builds on the concept that all non-empty subsets of a frequent itemset must also be frequent. This approach incrementally finds frequent items and combines them to discover the most common </w:t>
      </w:r>
      <w:proofErr w:type="spellStart"/>
      <w:r w:rsidRPr="00440FD8">
        <w:t>itemsets</w:t>
      </w:r>
      <w:proofErr w:type="spellEnd"/>
      <w:r w:rsidRPr="00440FD8">
        <w:t>.</w:t>
      </w:r>
      <w:r>
        <w:t xml:space="preserve"> </w:t>
      </w:r>
      <w:sdt>
        <w:sdtPr>
          <w:id w:val="1765346936"/>
          <w:citation/>
        </w:sdtPr>
        <w:sdtContent>
          <w:r>
            <w:fldChar w:fldCharType="begin"/>
          </w:r>
          <w:r>
            <w:instrText xml:space="preserve"> CITATION Amm \l 1033 </w:instrText>
          </w:r>
          <w:r>
            <w:fldChar w:fldCharType="separate"/>
          </w:r>
          <w:r w:rsidRPr="00440FD8">
            <w:rPr>
              <w:noProof/>
            </w:rPr>
            <w:t>[2]</w:t>
          </w:r>
          <w:r>
            <w:fldChar w:fldCharType="end"/>
          </w:r>
        </w:sdtContent>
      </w:sdt>
    </w:p>
    <w:p w14:paraId="41665AD2" w14:textId="77777777" w:rsidR="00440FD8" w:rsidRPr="00440FD8" w:rsidRDefault="00440FD8" w:rsidP="00440FD8">
      <w:r w:rsidRPr="00440FD8">
        <w:t>Prior to running the algorithm, the dataset underwent a crucial preprocessing step to standardize colors across items. Given the dataset's characteristics, with many products sharing colors and often bought together, this was vital to avoid generating redundant rules. The assumption here was that customers choose colors at the product level, and the online store's suggestion system should reflect this behavior.</w:t>
      </w:r>
    </w:p>
    <w:p w14:paraId="0EB6F6A5" w14:textId="77777777" w:rsidR="00440FD8" w:rsidRPr="00440FD8" w:rsidRDefault="00440FD8" w:rsidP="00440FD8">
      <w:r w:rsidRPr="00440FD8">
        <w:t xml:space="preserve">The parameters for the </w:t>
      </w:r>
      <w:proofErr w:type="spellStart"/>
      <w:r w:rsidRPr="00440FD8">
        <w:t>Apriori</w:t>
      </w:r>
      <w:proofErr w:type="spellEnd"/>
      <w:r w:rsidRPr="00440FD8">
        <w:t xml:space="preserve"> algorithm were carefully selected to accommodate the dataset's size. </w:t>
      </w:r>
      <w:proofErr w:type="gramStart"/>
      <w:r w:rsidRPr="00440FD8">
        <w:t>A high</w:t>
      </w:r>
      <w:proofErr w:type="gramEnd"/>
      <w:r w:rsidRPr="00440FD8">
        <w:t xml:space="preserve"> support value was impractical due to the item variety and transaction volume. A balanced approach was adopted to weigh confidence and lift, ensuring the algorithm captures a broad spectrum of associations without being too restrictive.</w:t>
      </w:r>
    </w:p>
    <w:p w14:paraId="68A09ED5" w14:textId="77777777" w:rsidR="00440FD8" w:rsidRPr="00440FD8" w:rsidRDefault="00440FD8" w:rsidP="00440FD8"/>
    <w:p w14:paraId="0E14F64C" w14:textId="1E32EB68" w:rsidR="00440FD8" w:rsidRPr="00440FD8" w:rsidRDefault="00DD0364" w:rsidP="00440FD8">
      <w:pPr>
        <w:pStyle w:val="Heading2"/>
      </w:pPr>
      <w:bookmarkStart w:id="24" w:name="_Toc151496940"/>
      <w:r>
        <w:t>5.2.</w:t>
      </w:r>
      <w:r w:rsidR="00C570CA">
        <w:t xml:space="preserve"> Rule generation</w:t>
      </w:r>
      <w:bookmarkEnd w:id="24"/>
      <w:r>
        <w:t xml:space="preserve"> </w:t>
      </w:r>
    </w:p>
    <w:p w14:paraId="55398C63" w14:textId="77777777" w:rsidR="00440FD8" w:rsidRPr="00440FD8" w:rsidRDefault="00440FD8" w:rsidP="00440FD8">
      <w:r w:rsidRPr="00440FD8">
        <w:t xml:space="preserve">The process of generating rules began by identifying frequent </w:t>
      </w:r>
      <w:proofErr w:type="spellStart"/>
      <w:r w:rsidRPr="00440FD8">
        <w:t>itemsets</w:t>
      </w:r>
      <w:proofErr w:type="spellEnd"/>
      <w:r w:rsidRPr="00440FD8">
        <w:t xml:space="preserve"> through trial and error, starting with a high support threshold and gradually decreasing it to yield a substantial but manageable number of frequent </w:t>
      </w:r>
      <w:proofErr w:type="spellStart"/>
      <w:r w:rsidRPr="00440FD8">
        <w:t>itemsets</w:t>
      </w:r>
      <w:proofErr w:type="spellEnd"/>
      <w:r w:rsidRPr="00440FD8">
        <w:t>.</w:t>
      </w:r>
    </w:p>
    <w:p w14:paraId="1BCB9672" w14:textId="77777777" w:rsidR="00440FD8" w:rsidRPr="00440FD8" w:rsidRDefault="00440FD8" w:rsidP="00440FD8">
      <w:r w:rsidRPr="00440FD8">
        <w:t>Subsequently, association rules were produced with a minimum confidence threshold of 0.5. This threshold was determined after several iterations and provided a satisfactory quantity of rules, which consistently showed high lift values indicating a positive relationship between items in the rules.</w:t>
      </w:r>
    </w:p>
    <w:p w14:paraId="6C575D24" w14:textId="77777777" w:rsidR="00440FD8" w:rsidRPr="00440FD8" w:rsidRDefault="00440FD8" w:rsidP="00440FD8">
      <w:r w:rsidRPr="00440FD8">
        <w:t>To prioritize the rules, we introduced a composite metric that merges confidence and lift, assigning a 0.7 weight to confidence and 0.3 to lift. Lift scores were normalized using the min-max approach to align with the 0-1 range of confidence scores. Since lift values were generally high across the rule set, confidence was given greater weight in the combined score to ensure the most reliable rules were considered first.</w:t>
      </w:r>
    </w:p>
    <w:p w14:paraId="43F4F29C" w14:textId="182D2272" w:rsidR="00666294" w:rsidRPr="002E2B29" w:rsidRDefault="00440FD8" w:rsidP="002E2B29">
      <w:r w:rsidRPr="00440FD8">
        <w:br/>
        <w:t xml:space="preserve">Given the dataset's size of over 530,000 records, we decided to create different rules for each market or region. This helped us manage the large data more easily </w:t>
      </w:r>
      <w:proofErr w:type="gramStart"/>
      <w:r w:rsidRPr="00440FD8">
        <w:t>and also</w:t>
      </w:r>
      <w:proofErr w:type="gramEnd"/>
      <w:r w:rsidRPr="00440FD8">
        <w:t xml:space="preserve"> make sure the rules were right for each market. This was especially necessary because 85% of the data is from the United Kingdom, and without splitting the data, the rules might not be accurate for users in other countries.</w:t>
      </w:r>
      <w:r w:rsidRPr="00440FD8">
        <w:rPr>
          <w:rFonts w:ascii="Arial" w:eastAsia="Times New Roman" w:hAnsi="Arial" w:cs="Arial"/>
          <w:vanish/>
          <w:sz w:val="16"/>
          <w:szCs w:val="16"/>
        </w:rPr>
        <w:t>Top of Form</w:t>
      </w:r>
    </w:p>
    <w:p w14:paraId="07E6AE80" w14:textId="70C801AB" w:rsidR="00DD0364" w:rsidRPr="00DD0364" w:rsidRDefault="00DD0364" w:rsidP="00DD0364">
      <w:pPr>
        <w:pStyle w:val="Heading1"/>
      </w:pPr>
      <w:bookmarkStart w:id="25" w:name="_Toc151496941"/>
      <w:r>
        <w:lastRenderedPageBreak/>
        <w:t xml:space="preserve">6. </w:t>
      </w:r>
      <w:r w:rsidRPr="00DD0364">
        <w:t>Analysis of Association Rules</w:t>
      </w:r>
      <w:bookmarkEnd w:id="25"/>
    </w:p>
    <w:p w14:paraId="0496027B" w14:textId="39D42964" w:rsidR="002E2B29" w:rsidRDefault="00BC5CFC" w:rsidP="002E2B29">
      <w:r>
        <w:rPr>
          <w:rFonts w:ascii="Segoe UI" w:hAnsi="Segoe UI" w:cs="Segoe UI"/>
        </w:rPr>
        <w:br/>
      </w:r>
      <w:r w:rsidRPr="00BC5CFC">
        <w:t>Analyzing the association rules from different countries shows interesting trends in what people like to buy, with some clear differences between countries.</w:t>
      </w:r>
    </w:p>
    <w:p w14:paraId="6574AECC" w14:textId="761C46E7" w:rsidR="002E2B29" w:rsidRDefault="002E2B29" w:rsidP="002E2B29">
      <w:pPr>
        <w:pStyle w:val="Heading2"/>
      </w:pPr>
      <w:bookmarkStart w:id="26" w:name="_Toc151496942"/>
      <w:r>
        <w:t>6.1. United Kingdom</w:t>
      </w:r>
      <w:bookmarkEnd w:id="26"/>
    </w:p>
    <w:p w14:paraId="608A600A" w14:textId="77777777" w:rsidR="002E2B29" w:rsidRDefault="002E2B29" w:rsidP="002E2B29">
      <w:pPr>
        <w:keepNext/>
      </w:pPr>
      <w:r w:rsidRPr="002E2B29">
        <w:drawing>
          <wp:inline distT="0" distB="0" distL="0" distR="0" wp14:anchorId="1658DE7A" wp14:editId="4A8EC26C">
            <wp:extent cx="4405745" cy="1567429"/>
            <wp:effectExtent l="0" t="0" r="0" b="0"/>
            <wp:docPr id="77831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15738" name=""/>
                    <pic:cNvPicPr/>
                  </pic:nvPicPr>
                  <pic:blipFill>
                    <a:blip r:embed="rId18"/>
                    <a:stretch>
                      <a:fillRect/>
                    </a:stretch>
                  </pic:blipFill>
                  <pic:spPr>
                    <a:xfrm>
                      <a:off x="0" y="0"/>
                      <a:ext cx="4439418" cy="1579409"/>
                    </a:xfrm>
                    <a:prstGeom prst="rect">
                      <a:avLst/>
                    </a:prstGeom>
                  </pic:spPr>
                </pic:pic>
              </a:graphicData>
            </a:graphic>
          </wp:inline>
        </w:drawing>
      </w:r>
    </w:p>
    <w:p w14:paraId="69150091" w14:textId="41B5DCBA" w:rsidR="002E2B29" w:rsidRPr="00BC5CFC" w:rsidRDefault="002E2B29" w:rsidP="002E2B29">
      <w:pPr>
        <w:pStyle w:val="Caption"/>
      </w:pPr>
      <w:r>
        <w:t xml:space="preserve">Figure </w:t>
      </w:r>
      <w:fldSimple w:instr=" SEQ Figure \* ARABIC ">
        <w:r w:rsidR="00D95019">
          <w:rPr>
            <w:noProof/>
          </w:rPr>
          <w:t>7</w:t>
        </w:r>
      </w:fldSimple>
      <w:r>
        <w:t>: Association rules for UK</w:t>
      </w:r>
    </w:p>
    <w:p w14:paraId="6117C56D" w14:textId="5B77A621" w:rsidR="002E2B29" w:rsidRDefault="00BC5CFC" w:rsidP="002E2B29">
      <w:r w:rsidRPr="00BC5CFC">
        <w:t>In the United Kingdom, most people buy garden items and different kinds of the Charlotte bag. Germany shows a similar trend, with people also liking the Charlotte bag. This might mean that people in these regions like things that are both useful and stylish.</w:t>
      </w:r>
    </w:p>
    <w:p w14:paraId="0ECEE337" w14:textId="5BE68804" w:rsidR="002E2B29" w:rsidRDefault="002E2B29" w:rsidP="002E2B29">
      <w:pPr>
        <w:pStyle w:val="Heading2"/>
      </w:pPr>
      <w:bookmarkStart w:id="27" w:name="_Toc151496943"/>
      <w:r>
        <w:t>6.2. Ireland and Spain</w:t>
      </w:r>
      <w:bookmarkEnd w:id="27"/>
    </w:p>
    <w:p w14:paraId="5C768543" w14:textId="77777777" w:rsidR="002E2B29" w:rsidRDefault="002E2B29" w:rsidP="002E2B29">
      <w:pPr>
        <w:keepNext/>
      </w:pPr>
      <w:r w:rsidRPr="002E2B29">
        <w:drawing>
          <wp:inline distT="0" distB="0" distL="0" distR="0" wp14:anchorId="2ABBBAC7" wp14:editId="70371C49">
            <wp:extent cx="4405630" cy="1523143"/>
            <wp:effectExtent l="0" t="0" r="0" b="0"/>
            <wp:docPr id="2046107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07494" name="Picture 1" descr="A screenshot of a computer&#10;&#10;Description automatically generated"/>
                    <pic:cNvPicPr/>
                  </pic:nvPicPr>
                  <pic:blipFill>
                    <a:blip r:embed="rId19"/>
                    <a:stretch>
                      <a:fillRect/>
                    </a:stretch>
                  </pic:blipFill>
                  <pic:spPr>
                    <a:xfrm>
                      <a:off x="0" y="0"/>
                      <a:ext cx="4423068" cy="1529172"/>
                    </a:xfrm>
                    <a:prstGeom prst="rect">
                      <a:avLst/>
                    </a:prstGeom>
                  </pic:spPr>
                </pic:pic>
              </a:graphicData>
            </a:graphic>
          </wp:inline>
        </w:drawing>
      </w:r>
    </w:p>
    <w:p w14:paraId="78FA4E01" w14:textId="25D50DBB" w:rsidR="002E2B29" w:rsidRDefault="002E2B29" w:rsidP="002E2B29">
      <w:pPr>
        <w:pStyle w:val="Caption"/>
      </w:pPr>
      <w:r>
        <w:t xml:space="preserve">Figure </w:t>
      </w:r>
      <w:fldSimple w:instr=" SEQ Figure \* ARABIC ">
        <w:r w:rsidR="00D95019">
          <w:rPr>
            <w:noProof/>
          </w:rPr>
          <w:t>8</w:t>
        </w:r>
      </w:fldSimple>
      <w:r w:rsidRPr="007D6C8C">
        <w:t xml:space="preserve">: Association rules for </w:t>
      </w:r>
      <w:r>
        <w:t>Ireland</w:t>
      </w:r>
    </w:p>
    <w:p w14:paraId="52EEBCF4" w14:textId="77777777" w:rsidR="002E2B29" w:rsidRDefault="002E2B29" w:rsidP="002E2B29">
      <w:pPr>
        <w:keepNext/>
      </w:pPr>
      <w:r w:rsidRPr="002E2B29">
        <w:drawing>
          <wp:inline distT="0" distB="0" distL="0" distR="0" wp14:anchorId="13C157E1" wp14:editId="28252980">
            <wp:extent cx="4405630" cy="1417239"/>
            <wp:effectExtent l="0" t="0" r="0" b="0"/>
            <wp:docPr id="1025750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50379" name="Picture 1" descr="A screenshot of a computer&#10;&#10;Description automatically generated"/>
                    <pic:cNvPicPr/>
                  </pic:nvPicPr>
                  <pic:blipFill>
                    <a:blip r:embed="rId20"/>
                    <a:stretch>
                      <a:fillRect/>
                    </a:stretch>
                  </pic:blipFill>
                  <pic:spPr>
                    <a:xfrm>
                      <a:off x="0" y="0"/>
                      <a:ext cx="4431454" cy="1425546"/>
                    </a:xfrm>
                    <a:prstGeom prst="rect">
                      <a:avLst/>
                    </a:prstGeom>
                  </pic:spPr>
                </pic:pic>
              </a:graphicData>
            </a:graphic>
          </wp:inline>
        </w:drawing>
      </w:r>
    </w:p>
    <w:p w14:paraId="60502E22" w14:textId="16B75D2F" w:rsidR="002E2B29" w:rsidRPr="00BC5CFC" w:rsidRDefault="002E2B29" w:rsidP="002E2B29">
      <w:pPr>
        <w:pStyle w:val="Caption"/>
      </w:pPr>
      <w:r>
        <w:t xml:space="preserve">Figure </w:t>
      </w:r>
      <w:fldSimple w:instr=" SEQ Figure \* ARABIC ">
        <w:r w:rsidR="00D95019">
          <w:rPr>
            <w:noProof/>
          </w:rPr>
          <w:t>9</w:t>
        </w:r>
      </w:fldSimple>
      <w:r w:rsidRPr="00523D4D">
        <w:t xml:space="preserve">: Association rules for </w:t>
      </w:r>
      <w:r>
        <w:t>Spain</w:t>
      </w:r>
    </w:p>
    <w:p w14:paraId="190C2237" w14:textId="77777777" w:rsidR="00BC5CFC" w:rsidRDefault="00BC5CFC" w:rsidP="00BC5CFC">
      <w:r w:rsidRPr="00BC5CFC">
        <w:t>Ireland and Spain both seem to like things for the home, but in different ways. In Ireland, people often buy Regency-style kitchen items, while in Spain, they buy decorative items like Poppy's playhouse sets. This might mean that people in these places enjoy decorating and using items in their homes.</w:t>
      </w:r>
    </w:p>
    <w:p w14:paraId="1ECCA6A3" w14:textId="0FFE4D5F" w:rsidR="002E2B29" w:rsidRDefault="002E2B29" w:rsidP="002E2B29">
      <w:pPr>
        <w:pStyle w:val="Heading2"/>
      </w:pPr>
      <w:bookmarkStart w:id="28" w:name="_Toc151496944"/>
      <w:r>
        <w:lastRenderedPageBreak/>
        <w:t>6.3. France and Norway</w:t>
      </w:r>
      <w:bookmarkEnd w:id="28"/>
    </w:p>
    <w:p w14:paraId="39ABC3B5" w14:textId="77777777" w:rsidR="002E2B29" w:rsidRDefault="002E2B29" w:rsidP="002E2B29">
      <w:pPr>
        <w:keepNext/>
      </w:pPr>
      <w:r w:rsidRPr="002E2B29">
        <w:drawing>
          <wp:inline distT="0" distB="0" distL="0" distR="0" wp14:anchorId="5DB24CAF" wp14:editId="5D2564CA">
            <wp:extent cx="4524499" cy="1319645"/>
            <wp:effectExtent l="0" t="0" r="0" b="0"/>
            <wp:docPr id="613053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3097" name="Picture 1" descr="A screenshot of a computer&#10;&#10;Description automatically generated"/>
                    <pic:cNvPicPr/>
                  </pic:nvPicPr>
                  <pic:blipFill>
                    <a:blip r:embed="rId21"/>
                    <a:stretch>
                      <a:fillRect/>
                    </a:stretch>
                  </pic:blipFill>
                  <pic:spPr>
                    <a:xfrm>
                      <a:off x="0" y="0"/>
                      <a:ext cx="4588242" cy="1338237"/>
                    </a:xfrm>
                    <a:prstGeom prst="rect">
                      <a:avLst/>
                    </a:prstGeom>
                  </pic:spPr>
                </pic:pic>
              </a:graphicData>
            </a:graphic>
          </wp:inline>
        </w:drawing>
      </w:r>
    </w:p>
    <w:p w14:paraId="1E23D9FC" w14:textId="52CDEF8C" w:rsidR="002E2B29" w:rsidRPr="00607D79" w:rsidRDefault="002E2B29" w:rsidP="002E2B29">
      <w:pPr>
        <w:pStyle w:val="Caption"/>
        <w:rPr>
          <w:sz w:val="16"/>
          <w:szCs w:val="16"/>
        </w:rPr>
      </w:pPr>
      <w:r w:rsidRPr="00607D79">
        <w:rPr>
          <w:sz w:val="16"/>
          <w:szCs w:val="16"/>
        </w:rPr>
        <w:t xml:space="preserve">Figure </w:t>
      </w:r>
      <w:r w:rsidRPr="00607D79">
        <w:rPr>
          <w:sz w:val="16"/>
          <w:szCs w:val="16"/>
        </w:rPr>
        <w:fldChar w:fldCharType="begin"/>
      </w:r>
      <w:r w:rsidRPr="00607D79">
        <w:rPr>
          <w:sz w:val="16"/>
          <w:szCs w:val="16"/>
        </w:rPr>
        <w:instrText xml:space="preserve"> SEQ Figure \* ARABIC </w:instrText>
      </w:r>
      <w:r w:rsidRPr="00607D79">
        <w:rPr>
          <w:sz w:val="16"/>
          <w:szCs w:val="16"/>
        </w:rPr>
        <w:fldChar w:fldCharType="separate"/>
      </w:r>
      <w:r w:rsidR="00D95019">
        <w:rPr>
          <w:noProof/>
          <w:sz w:val="16"/>
          <w:szCs w:val="16"/>
        </w:rPr>
        <w:t>10</w:t>
      </w:r>
      <w:r w:rsidRPr="00607D79">
        <w:rPr>
          <w:sz w:val="16"/>
          <w:szCs w:val="16"/>
        </w:rPr>
        <w:fldChar w:fldCharType="end"/>
      </w:r>
      <w:r w:rsidRPr="00607D79">
        <w:rPr>
          <w:sz w:val="16"/>
          <w:szCs w:val="16"/>
        </w:rPr>
        <w:t>: Association rules for France</w:t>
      </w:r>
    </w:p>
    <w:p w14:paraId="3CB1A0A7" w14:textId="77777777" w:rsidR="002E2B29" w:rsidRDefault="002E2B29" w:rsidP="002E2B29">
      <w:pPr>
        <w:keepNext/>
      </w:pPr>
      <w:r w:rsidRPr="002E2B29">
        <w:drawing>
          <wp:inline distT="0" distB="0" distL="0" distR="0" wp14:anchorId="5B8D5F60" wp14:editId="73473DFF">
            <wp:extent cx="4536374" cy="1413255"/>
            <wp:effectExtent l="0" t="0" r="0" b="0"/>
            <wp:docPr id="20641494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4942" name="Picture 1" descr="A close-up of a text&#10;&#10;Description automatically generated"/>
                    <pic:cNvPicPr/>
                  </pic:nvPicPr>
                  <pic:blipFill>
                    <a:blip r:embed="rId22"/>
                    <a:stretch>
                      <a:fillRect/>
                    </a:stretch>
                  </pic:blipFill>
                  <pic:spPr>
                    <a:xfrm>
                      <a:off x="0" y="0"/>
                      <a:ext cx="4564051" cy="1421877"/>
                    </a:xfrm>
                    <a:prstGeom prst="rect">
                      <a:avLst/>
                    </a:prstGeom>
                  </pic:spPr>
                </pic:pic>
              </a:graphicData>
            </a:graphic>
          </wp:inline>
        </w:drawing>
      </w:r>
    </w:p>
    <w:p w14:paraId="44269A70" w14:textId="0415F417" w:rsidR="002E2B29" w:rsidRPr="00607D79" w:rsidRDefault="002E2B29" w:rsidP="002E2B29">
      <w:pPr>
        <w:pStyle w:val="Caption"/>
        <w:rPr>
          <w:sz w:val="16"/>
          <w:szCs w:val="16"/>
        </w:rPr>
      </w:pPr>
      <w:r w:rsidRPr="00607D79">
        <w:rPr>
          <w:sz w:val="16"/>
          <w:szCs w:val="16"/>
        </w:rPr>
        <w:t xml:space="preserve">Figure </w:t>
      </w:r>
      <w:r w:rsidRPr="00607D79">
        <w:rPr>
          <w:sz w:val="16"/>
          <w:szCs w:val="16"/>
        </w:rPr>
        <w:fldChar w:fldCharType="begin"/>
      </w:r>
      <w:r w:rsidRPr="00607D79">
        <w:rPr>
          <w:sz w:val="16"/>
          <w:szCs w:val="16"/>
        </w:rPr>
        <w:instrText xml:space="preserve"> SEQ Figure \* ARABIC </w:instrText>
      </w:r>
      <w:r w:rsidRPr="00607D79">
        <w:rPr>
          <w:sz w:val="16"/>
          <w:szCs w:val="16"/>
        </w:rPr>
        <w:fldChar w:fldCharType="separate"/>
      </w:r>
      <w:r w:rsidR="00D95019">
        <w:rPr>
          <w:noProof/>
          <w:sz w:val="16"/>
          <w:szCs w:val="16"/>
        </w:rPr>
        <w:t>11</w:t>
      </w:r>
      <w:r w:rsidRPr="00607D79">
        <w:rPr>
          <w:sz w:val="16"/>
          <w:szCs w:val="16"/>
        </w:rPr>
        <w:fldChar w:fldCharType="end"/>
      </w:r>
      <w:r w:rsidRPr="00607D79">
        <w:rPr>
          <w:sz w:val="16"/>
          <w:szCs w:val="16"/>
        </w:rPr>
        <w:t>: Association rules for Norway</w:t>
      </w:r>
    </w:p>
    <w:p w14:paraId="01894FF5" w14:textId="77777777" w:rsidR="00BC5CFC" w:rsidRDefault="00BC5CFC" w:rsidP="00BC5CFC">
      <w:r w:rsidRPr="00BC5CFC">
        <w:t>France and Norway have a different focus, with a lot of children's items like cutlery sets and recipe boxes being popular. This could mean that families or children's needs are a priority for shoppers in these countries.</w:t>
      </w:r>
    </w:p>
    <w:p w14:paraId="7637103C" w14:textId="30CA056D" w:rsidR="002E2B29" w:rsidRDefault="002E2B29" w:rsidP="002E2B29">
      <w:pPr>
        <w:pStyle w:val="Heading2"/>
      </w:pPr>
      <w:bookmarkStart w:id="29" w:name="_Toc151496945"/>
      <w:r>
        <w:t>6.4. Belgium and Netherlands</w:t>
      </w:r>
      <w:bookmarkEnd w:id="29"/>
    </w:p>
    <w:p w14:paraId="05AC5348" w14:textId="77777777" w:rsidR="002E2B29" w:rsidRDefault="002E2B29" w:rsidP="002E2B29">
      <w:pPr>
        <w:keepNext/>
      </w:pPr>
      <w:r w:rsidRPr="002E2B29">
        <w:drawing>
          <wp:inline distT="0" distB="0" distL="0" distR="0" wp14:anchorId="36C73849" wp14:editId="401B6D78">
            <wp:extent cx="4500748" cy="1417063"/>
            <wp:effectExtent l="0" t="0" r="0" b="0"/>
            <wp:docPr id="973300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00158" name="Picture 1" descr="A screenshot of a computer&#10;&#10;Description automatically generated"/>
                    <pic:cNvPicPr/>
                  </pic:nvPicPr>
                  <pic:blipFill>
                    <a:blip r:embed="rId23"/>
                    <a:stretch>
                      <a:fillRect/>
                    </a:stretch>
                  </pic:blipFill>
                  <pic:spPr>
                    <a:xfrm>
                      <a:off x="0" y="0"/>
                      <a:ext cx="4530831" cy="1426535"/>
                    </a:xfrm>
                    <a:prstGeom prst="rect">
                      <a:avLst/>
                    </a:prstGeom>
                  </pic:spPr>
                </pic:pic>
              </a:graphicData>
            </a:graphic>
          </wp:inline>
        </w:drawing>
      </w:r>
    </w:p>
    <w:p w14:paraId="1D1B6E7A" w14:textId="5720FC80" w:rsidR="002E2B29" w:rsidRPr="00607D79" w:rsidRDefault="002E2B29" w:rsidP="002E2B29">
      <w:pPr>
        <w:pStyle w:val="Caption"/>
        <w:rPr>
          <w:sz w:val="16"/>
          <w:szCs w:val="16"/>
        </w:rPr>
      </w:pPr>
      <w:r w:rsidRPr="00607D79">
        <w:rPr>
          <w:sz w:val="16"/>
          <w:szCs w:val="16"/>
        </w:rPr>
        <w:t xml:space="preserve">Figure </w:t>
      </w:r>
      <w:r w:rsidRPr="00607D79">
        <w:rPr>
          <w:sz w:val="16"/>
          <w:szCs w:val="16"/>
        </w:rPr>
        <w:fldChar w:fldCharType="begin"/>
      </w:r>
      <w:r w:rsidRPr="00607D79">
        <w:rPr>
          <w:sz w:val="16"/>
          <w:szCs w:val="16"/>
        </w:rPr>
        <w:instrText xml:space="preserve"> SEQ Figure \* ARABIC </w:instrText>
      </w:r>
      <w:r w:rsidRPr="00607D79">
        <w:rPr>
          <w:sz w:val="16"/>
          <w:szCs w:val="16"/>
        </w:rPr>
        <w:fldChar w:fldCharType="separate"/>
      </w:r>
      <w:r w:rsidR="00D95019">
        <w:rPr>
          <w:noProof/>
          <w:sz w:val="16"/>
          <w:szCs w:val="16"/>
        </w:rPr>
        <w:t>12</w:t>
      </w:r>
      <w:r w:rsidRPr="00607D79">
        <w:rPr>
          <w:sz w:val="16"/>
          <w:szCs w:val="16"/>
        </w:rPr>
        <w:fldChar w:fldCharType="end"/>
      </w:r>
      <w:r w:rsidRPr="00607D79">
        <w:rPr>
          <w:sz w:val="16"/>
          <w:szCs w:val="16"/>
        </w:rPr>
        <w:t>: Association rules for Belgium</w:t>
      </w:r>
    </w:p>
    <w:p w14:paraId="1280F520" w14:textId="77777777" w:rsidR="002E2B29" w:rsidRDefault="002E2B29" w:rsidP="002E2B29">
      <w:pPr>
        <w:keepNext/>
      </w:pPr>
      <w:r w:rsidRPr="002E2B29">
        <w:drawing>
          <wp:inline distT="0" distB="0" distL="0" distR="0" wp14:anchorId="405F0731" wp14:editId="4ADED691">
            <wp:extent cx="4500245" cy="1412095"/>
            <wp:effectExtent l="0" t="0" r="0" b="0"/>
            <wp:docPr id="752678538"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78538" name="Picture 1" descr="A white background with black and white text&#10;&#10;Description automatically generated"/>
                    <pic:cNvPicPr/>
                  </pic:nvPicPr>
                  <pic:blipFill>
                    <a:blip r:embed="rId24"/>
                    <a:stretch>
                      <a:fillRect/>
                    </a:stretch>
                  </pic:blipFill>
                  <pic:spPr>
                    <a:xfrm>
                      <a:off x="0" y="0"/>
                      <a:ext cx="4541278" cy="1424970"/>
                    </a:xfrm>
                    <a:prstGeom prst="rect">
                      <a:avLst/>
                    </a:prstGeom>
                  </pic:spPr>
                </pic:pic>
              </a:graphicData>
            </a:graphic>
          </wp:inline>
        </w:drawing>
      </w:r>
    </w:p>
    <w:p w14:paraId="308AF768" w14:textId="791EDBCE" w:rsidR="002E2B29" w:rsidRPr="00607D79" w:rsidRDefault="002E2B29" w:rsidP="002E2B29">
      <w:pPr>
        <w:pStyle w:val="Caption"/>
        <w:rPr>
          <w:sz w:val="16"/>
          <w:szCs w:val="16"/>
        </w:rPr>
      </w:pPr>
      <w:r w:rsidRPr="00607D79">
        <w:rPr>
          <w:sz w:val="16"/>
          <w:szCs w:val="16"/>
        </w:rPr>
        <w:t xml:space="preserve">Figure </w:t>
      </w:r>
      <w:r w:rsidRPr="00607D79">
        <w:rPr>
          <w:sz w:val="16"/>
          <w:szCs w:val="16"/>
        </w:rPr>
        <w:fldChar w:fldCharType="begin"/>
      </w:r>
      <w:r w:rsidRPr="00607D79">
        <w:rPr>
          <w:sz w:val="16"/>
          <w:szCs w:val="16"/>
        </w:rPr>
        <w:instrText xml:space="preserve"> SEQ Figure \* ARABIC </w:instrText>
      </w:r>
      <w:r w:rsidRPr="00607D79">
        <w:rPr>
          <w:sz w:val="16"/>
          <w:szCs w:val="16"/>
        </w:rPr>
        <w:fldChar w:fldCharType="separate"/>
      </w:r>
      <w:r w:rsidR="00D95019">
        <w:rPr>
          <w:noProof/>
          <w:sz w:val="16"/>
          <w:szCs w:val="16"/>
        </w:rPr>
        <w:t>13</w:t>
      </w:r>
      <w:r w:rsidRPr="00607D79">
        <w:rPr>
          <w:sz w:val="16"/>
          <w:szCs w:val="16"/>
        </w:rPr>
        <w:fldChar w:fldCharType="end"/>
      </w:r>
      <w:r w:rsidRPr="00607D79">
        <w:rPr>
          <w:sz w:val="16"/>
          <w:szCs w:val="16"/>
        </w:rPr>
        <w:t>: Association rules for Netherlands</w:t>
      </w:r>
    </w:p>
    <w:p w14:paraId="0BCD116B" w14:textId="77777777" w:rsidR="00BC5CFC" w:rsidRDefault="00BC5CFC" w:rsidP="00BC5CFC">
      <w:r w:rsidRPr="00BC5CFC">
        <w:t>Belgium and the Netherlands both have a lot of sales for lunch boxes and snack boxes. This could show that people in these countries like things that make eating on the go easy and convenient.</w:t>
      </w:r>
    </w:p>
    <w:p w14:paraId="14CF1634" w14:textId="7A845596" w:rsidR="00607D79" w:rsidRPr="00BC5CFC" w:rsidRDefault="00607D79" w:rsidP="00607D79">
      <w:pPr>
        <w:pStyle w:val="Heading2"/>
      </w:pPr>
      <w:bookmarkStart w:id="30" w:name="_Toc151496946"/>
      <w:r>
        <w:lastRenderedPageBreak/>
        <w:t>6.5. Switzerland</w:t>
      </w:r>
      <w:bookmarkEnd w:id="30"/>
    </w:p>
    <w:p w14:paraId="377C60BA" w14:textId="77777777" w:rsidR="002E2B29" w:rsidRDefault="002E2B29" w:rsidP="002E2B29">
      <w:pPr>
        <w:keepNext/>
      </w:pPr>
      <w:r w:rsidRPr="002E2B29">
        <w:drawing>
          <wp:inline distT="0" distB="0" distL="0" distR="0" wp14:anchorId="118E3871" wp14:editId="0E6A63C4">
            <wp:extent cx="4488873" cy="1424354"/>
            <wp:effectExtent l="0" t="0" r="0" b="0"/>
            <wp:docPr id="1945644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44023" name="Picture 1" descr="A screenshot of a computer&#10;&#10;Description automatically generated"/>
                    <pic:cNvPicPr/>
                  </pic:nvPicPr>
                  <pic:blipFill>
                    <a:blip r:embed="rId25"/>
                    <a:stretch>
                      <a:fillRect/>
                    </a:stretch>
                  </pic:blipFill>
                  <pic:spPr>
                    <a:xfrm>
                      <a:off x="0" y="0"/>
                      <a:ext cx="4513443" cy="1432150"/>
                    </a:xfrm>
                    <a:prstGeom prst="rect">
                      <a:avLst/>
                    </a:prstGeom>
                  </pic:spPr>
                </pic:pic>
              </a:graphicData>
            </a:graphic>
          </wp:inline>
        </w:drawing>
      </w:r>
    </w:p>
    <w:p w14:paraId="20F14D7F" w14:textId="58C37648" w:rsidR="002E2B29" w:rsidRDefault="002E2B29" w:rsidP="002E2B29">
      <w:pPr>
        <w:pStyle w:val="Caption"/>
      </w:pPr>
      <w:r>
        <w:t xml:space="preserve">Figure </w:t>
      </w:r>
      <w:fldSimple w:instr=" SEQ Figure \* ARABIC ">
        <w:r w:rsidR="00D95019">
          <w:rPr>
            <w:noProof/>
          </w:rPr>
          <w:t>14</w:t>
        </w:r>
      </w:fldSimple>
      <w:r w:rsidRPr="000A2A42">
        <w:t xml:space="preserve">: Association rules for </w:t>
      </w:r>
      <w:r>
        <w:t>Switzerland</w:t>
      </w:r>
    </w:p>
    <w:p w14:paraId="5521FE2D" w14:textId="4AAE6F51" w:rsidR="00BC5CFC" w:rsidRDefault="00BC5CFC" w:rsidP="00BC5CFC">
      <w:r w:rsidRPr="00BC5CFC">
        <w:t>Switzerland stands out with its preference for colored bowls and plaster tins, showing specific local tastes that might not be as common in other countries.</w:t>
      </w:r>
    </w:p>
    <w:p w14:paraId="7EF53551" w14:textId="013029BC" w:rsidR="00607D79" w:rsidRPr="00BC5CFC" w:rsidRDefault="00607D79" w:rsidP="00607D79">
      <w:pPr>
        <w:pStyle w:val="Heading2"/>
      </w:pPr>
      <w:bookmarkStart w:id="31" w:name="_Toc151496947"/>
      <w:r>
        <w:t>6.6. Australia</w:t>
      </w:r>
      <w:bookmarkEnd w:id="31"/>
    </w:p>
    <w:p w14:paraId="2868B2A5" w14:textId="77777777" w:rsidR="002E2B29" w:rsidRDefault="002E2B29" w:rsidP="002E2B29">
      <w:pPr>
        <w:keepNext/>
      </w:pPr>
      <w:r w:rsidRPr="002E2B29">
        <w:drawing>
          <wp:inline distT="0" distB="0" distL="0" distR="0" wp14:anchorId="3F91A1BF" wp14:editId="17CA6B3F">
            <wp:extent cx="4453247" cy="1296009"/>
            <wp:effectExtent l="0" t="0" r="0" b="0"/>
            <wp:docPr id="553500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00239" name="Picture 1" descr="A screenshot of a computer&#10;&#10;Description automatically generated"/>
                    <pic:cNvPicPr/>
                  </pic:nvPicPr>
                  <pic:blipFill>
                    <a:blip r:embed="rId26"/>
                    <a:stretch>
                      <a:fillRect/>
                    </a:stretch>
                  </pic:blipFill>
                  <pic:spPr>
                    <a:xfrm>
                      <a:off x="0" y="0"/>
                      <a:ext cx="4479391" cy="1303618"/>
                    </a:xfrm>
                    <a:prstGeom prst="rect">
                      <a:avLst/>
                    </a:prstGeom>
                  </pic:spPr>
                </pic:pic>
              </a:graphicData>
            </a:graphic>
          </wp:inline>
        </w:drawing>
      </w:r>
    </w:p>
    <w:p w14:paraId="221D7850" w14:textId="0521C912" w:rsidR="002E2B29" w:rsidRDefault="002E2B29" w:rsidP="002E2B29">
      <w:pPr>
        <w:pStyle w:val="Caption"/>
      </w:pPr>
      <w:r>
        <w:t xml:space="preserve">Figure </w:t>
      </w:r>
      <w:fldSimple w:instr=" SEQ Figure \* ARABIC ">
        <w:r w:rsidR="00D95019">
          <w:rPr>
            <w:noProof/>
          </w:rPr>
          <w:t>15</w:t>
        </w:r>
      </w:fldSimple>
      <w:r w:rsidRPr="00711099">
        <w:t xml:space="preserve">: Association rules for </w:t>
      </w:r>
      <w:r>
        <w:t>Australia</w:t>
      </w:r>
    </w:p>
    <w:p w14:paraId="1420F48E" w14:textId="6436B728" w:rsidR="00BC5CFC" w:rsidRDefault="00BC5CFC" w:rsidP="00BC5CFC">
      <w:r w:rsidRPr="00BC5CFC">
        <w:t>Australia shows a wide range of interests, mixing up lunch boxes, teacups, and cake stands in their top items. This variety could point to a market with many different interests or a good chance to mix different kinds of products in sales and promotions.</w:t>
      </w:r>
    </w:p>
    <w:p w14:paraId="25DDA193" w14:textId="77777777" w:rsidR="00607D79" w:rsidRPr="00BC5CFC" w:rsidRDefault="00607D79" w:rsidP="00BC5CFC"/>
    <w:p w14:paraId="4F52B278" w14:textId="3BF36AB9" w:rsidR="00BC5CFC" w:rsidRDefault="00BC5CFC" w:rsidP="00BC5CFC">
      <w:r w:rsidRPr="00BC5CFC">
        <w:t>Overall, while each country has its unique favorites, some trends, like the love for useful items like bags and things for the home, are common in many places. These insights are important for making marketing strategies and deciding what to stock in each market, keeping in mind what people in each country like to buy.</w:t>
      </w:r>
    </w:p>
    <w:p w14:paraId="5C295D17" w14:textId="77777777" w:rsidR="00BC5CFC" w:rsidRDefault="00BC5CFC" w:rsidP="00BC5CFC"/>
    <w:p w14:paraId="6115BD3C" w14:textId="77777777" w:rsidR="00BC5CFC" w:rsidRDefault="00BC5CFC" w:rsidP="00BC5CFC"/>
    <w:p w14:paraId="7D199689" w14:textId="77777777" w:rsidR="00BC5CFC" w:rsidRDefault="00BC5CFC" w:rsidP="00BC5CFC"/>
    <w:p w14:paraId="32C651CA" w14:textId="77777777" w:rsidR="000E7523" w:rsidRDefault="000E7523" w:rsidP="00BC5CFC"/>
    <w:p w14:paraId="7436D61E" w14:textId="77777777" w:rsidR="00BC5CFC" w:rsidRPr="00BC5CFC" w:rsidRDefault="00BC5CFC" w:rsidP="00BC5CFC"/>
    <w:p w14:paraId="7DF20178" w14:textId="25C1B67D" w:rsidR="00DD0364" w:rsidRDefault="00DD0364" w:rsidP="00DD0364">
      <w:pPr>
        <w:pStyle w:val="Heading1"/>
      </w:pPr>
      <w:bookmarkStart w:id="32" w:name="_Toc151496948"/>
      <w:r>
        <w:lastRenderedPageBreak/>
        <w:t>7. Conclusion</w:t>
      </w:r>
      <w:bookmarkEnd w:id="32"/>
    </w:p>
    <w:p w14:paraId="689D39B7" w14:textId="77777777" w:rsidR="00AF4422" w:rsidRPr="00AF4422" w:rsidRDefault="00AF4422" w:rsidP="00AF4422">
      <w:r w:rsidRPr="00AF4422">
        <w:t>In this report, we looked closely at an online store's sales data. Our first step was cleaning the data, making sure everything was correct and ready for analysis. Then, we used a special method to find out which products are often bought together.</w:t>
      </w:r>
    </w:p>
    <w:p w14:paraId="72BC1E3C" w14:textId="77777777" w:rsidR="00AF4422" w:rsidRPr="00AF4422" w:rsidRDefault="00AF4422" w:rsidP="00AF4422">
      <w:r w:rsidRPr="00AF4422">
        <w:t>From our study, we learned a lot about what people in different countries like to buy. For example, in the UK and Germany, people like to buy garden items and different types of bags. In Ireland and Spain, people are more interested in things for their homes, like kitchen items in Ireland and decorative items in Spain.</w:t>
      </w:r>
    </w:p>
    <w:p w14:paraId="35E0CE32" w14:textId="77777777" w:rsidR="00AF4422" w:rsidRPr="00AF4422" w:rsidRDefault="00AF4422" w:rsidP="00AF4422">
      <w:r w:rsidRPr="00AF4422">
        <w:t>The analysis also showed that in France and Norway, children's items like cutlery sets are popular. In Belgium and the Netherlands, people buy a lot of lunch boxes and snack boxes, and in Switzerland, there's a big interest in colored bowls and plaster tins. Australia, on the other hand, showed a mix of different interests.</w:t>
      </w:r>
    </w:p>
    <w:p w14:paraId="0C532B4F" w14:textId="77777777" w:rsidR="00AF4422" w:rsidRDefault="00AF4422" w:rsidP="00AF4422">
      <w:pPr>
        <w:rPr>
          <w:rFonts w:ascii="Segoe UI" w:hAnsi="Segoe UI" w:cs="Segoe UI"/>
        </w:rPr>
      </w:pPr>
      <w:r w:rsidRPr="00AF4422">
        <w:t>By understanding what people in each country like to buy, we can give better advice to the store on what to sell and how to market their products. This report gives us a good look at customer behavior in different countries and helps us think about what to do next, like more</w:t>
      </w:r>
      <w:r>
        <w:rPr>
          <w:rFonts w:ascii="Segoe UI" w:hAnsi="Segoe UI" w:cs="Segoe UI"/>
        </w:rPr>
        <w:t xml:space="preserve"> studies or new ways to look at the data.</w:t>
      </w:r>
    </w:p>
    <w:p w14:paraId="2B068FB3" w14:textId="77777777" w:rsidR="00AF4422" w:rsidRPr="00AF4422" w:rsidRDefault="00AF4422" w:rsidP="00AF4422"/>
    <w:bookmarkStart w:id="33" w:name="_Toc151496949" w:displacedByCustomXml="next"/>
    <w:sdt>
      <w:sdtPr>
        <w:id w:val="436252774"/>
        <w:docPartObj>
          <w:docPartGallery w:val="Bibliographies"/>
          <w:docPartUnique/>
        </w:docPartObj>
      </w:sdtPr>
      <w:sdtEndPr>
        <w:rPr>
          <w:rFonts w:asciiTheme="minorHAnsi" w:eastAsiaTheme="minorHAnsi" w:hAnsiTheme="minorHAnsi" w:cstheme="minorBidi"/>
          <w:color w:val="auto"/>
          <w:sz w:val="22"/>
          <w:szCs w:val="22"/>
        </w:rPr>
      </w:sdtEndPr>
      <w:sdtContent>
        <w:p w14:paraId="4F58DCD2" w14:textId="3810BDD5" w:rsidR="00440FD8" w:rsidRDefault="00440FD8">
          <w:pPr>
            <w:pStyle w:val="Heading1"/>
          </w:pPr>
          <w:r>
            <w:t>8. References</w:t>
          </w:r>
          <w:bookmarkEnd w:id="33"/>
        </w:p>
        <w:sdt>
          <w:sdtPr>
            <w:id w:val="-573587230"/>
            <w:bibliography/>
          </w:sdtPr>
          <w:sdtContent>
            <w:p w14:paraId="61AE283A" w14:textId="77777777" w:rsidR="00440FD8" w:rsidRDefault="00440FD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9127"/>
              </w:tblGrid>
              <w:tr w:rsidR="00440FD8" w14:paraId="3707A6ED" w14:textId="77777777">
                <w:trPr>
                  <w:divId w:val="747583571"/>
                  <w:tblCellSpacing w:w="15" w:type="dxa"/>
                </w:trPr>
                <w:tc>
                  <w:tcPr>
                    <w:tcW w:w="50" w:type="pct"/>
                    <w:hideMark/>
                  </w:tcPr>
                  <w:p w14:paraId="4FD1C1EE" w14:textId="7B64B62F" w:rsidR="00440FD8" w:rsidRDefault="00440FD8">
                    <w:pPr>
                      <w:pStyle w:val="Bibliography"/>
                      <w:rPr>
                        <w:noProof/>
                        <w:sz w:val="24"/>
                        <w:szCs w:val="24"/>
                      </w:rPr>
                    </w:pPr>
                    <w:r>
                      <w:rPr>
                        <w:noProof/>
                      </w:rPr>
                      <w:t xml:space="preserve">[1] </w:t>
                    </w:r>
                  </w:p>
                </w:tc>
                <w:tc>
                  <w:tcPr>
                    <w:tcW w:w="0" w:type="auto"/>
                    <w:hideMark/>
                  </w:tcPr>
                  <w:p w14:paraId="3D09AB91" w14:textId="77777777" w:rsidR="00440FD8" w:rsidRDefault="00440FD8">
                    <w:pPr>
                      <w:pStyle w:val="Bibliography"/>
                      <w:rPr>
                        <w:noProof/>
                      </w:rPr>
                    </w:pPr>
                    <w:r>
                      <w:rPr>
                        <w:noProof/>
                      </w:rPr>
                      <w:t>"Online Retail," UCI Machine Learning Repository, 2015.</w:t>
                    </w:r>
                  </w:p>
                </w:tc>
              </w:tr>
              <w:tr w:rsidR="00440FD8" w14:paraId="694A3B1C" w14:textId="77777777">
                <w:trPr>
                  <w:divId w:val="747583571"/>
                  <w:tblCellSpacing w:w="15" w:type="dxa"/>
                </w:trPr>
                <w:tc>
                  <w:tcPr>
                    <w:tcW w:w="50" w:type="pct"/>
                    <w:hideMark/>
                  </w:tcPr>
                  <w:p w14:paraId="3B9BB65A" w14:textId="77777777" w:rsidR="00440FD8" w:rsidRDefault="00440FD8">
                    <w:pPr>
                      <w:pStyle w:val="Bibliography"/>
                      <w:rPr>
                        <w:noProof/>
                      </w:rPr>
                    </w:pPr>
                    <w:r>
                      <w:rPr>
                        <w:noProof/>
                      </w:rPr>
                      <w:t xml:space="preserve">[2] </w:t>
                    </w:r>
                  </w:p>
                </w:tc>
                <w:tc>
                  <w:tcPr>
                    <w:tcW w:w="0" w:type="auto"/>
                    <w:hideMark/>
                  </w:tcPr>
                  <w:p w14:paraId="5FAF75E2" w14:textId="77777777" w:rsidR="00440FD8" w:rsidRDefault="00440FD8">
                    <w:pPr>
                      <w:pStyle w:val="Bibliography"/>
                      <w:rPr>
                        <w:noProof/>
                      </w:rPr>
                    </w:pPr>
                    <w:r>
                      <w:rPr>
                        <w:noProof/>
                      </w:rPr>
                      <w:t>A. Noor, "What is association rule mining?," [Online]. Available: https://www.educative.io/answers/what-is-association-rule-mining.</w:t>
                    </w:r>
                  </w:p>
                </w:tc>
              </w:tr>
            </w:tbl>
            <w:p w14:paraId="5FCAA378" w14:textId="77777777" w:rsidR="00440FD8" w:rsidRDefault="00440FD8">
              <w:pPr>
                <w:divId w:val="747583571"/>
                <w:rPr>
                  <w:rFonts w:eastAsia="Times New Roman"/>
                  <w:noProof/>
                </w:rPr>
              </w:pPr>
            </w:p>
            <w:p w14:paraId="1F1C5702" w14:textId="432E7605" w:rsidR="00440FD8" w:rsidRDefault="00440FD8">
              <w:r>
                <w:rPr>
                  <w:b/>
                  <w:bCs/>
                  <w:noProof/>
                </w:rPr>
                <w:fldChar w:fldCharType="end"/>
              </w:r>
            </w:p>
          </w:sdtContent>
        </w:sdt>
      </w:sdtContent>
    </w:sdt>
    <w:p w14:paraId="57B05405" w14:textId="77777777" w:rsidR="00440FD8" w:rsidRPr="00440FD8" w:rsidRDefault="00440FD8" w:rsidP="00440FD8"/>
    <w:p w14:paraId="7441EEBC" w14:textId="77777777" w:rsidR="009C1BC0" w:rsidRDefault="009C1BC0" w:rsidP="00114F75"/>
    <w:p w14:paraId="34567328" w14:textId="1362E0F6" w:rsidR="00694099" w:rsidRPr="00694099" w:rsidRDefault="00694099" w:rsidP="00DE30D6">
      <w:pPr>
        <w:pStyle w:val="Heading1"/>
      </w:pPr>
    </w:p>
    <w:sectPr w:rsidR="00694099" w:rsidRPr="00694099" w:rsidSect="007E29F1">
      <w:pgSz w:w="12240" w:h="15840"/>
      <w:pgMar w:top="1008" w:right="1440" w:bottom="1008"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51FBA" w14:textId="77777777" w:rsidR="00FA230C" w:rsidRDefault="00FA230C" w:rsidP="007E29F1">
      <w:pPr>
        <w:spacing w:after="0" w:line="240" w:lineRule="auto"/>
      </w:pPr>
      <w:r>
        <w:separator/>
      </w:r>
    </w:p>
  </w:endnote>
  <w:endnote w:type="continuationSeparator" w:id="0">
    <w:p w14:paraId="4CBD7421" w14:textId="77777777" w:rsidR="00FA230C" w:rsidRDefault="00FA230C" w:rsidP="007E2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1D07B" w14:textId="77777777" w:rsidR="00FA230C" w:rsidRDefault="00FA230C" w:rsidP="007E29F1">
      <w:pPr>
        <w:spacing w:after="0" w:line="240" w:lineRule="auto"/>
      </w:pPr>
      <w:r>
        <w:separator/>
      </w:r>
    </w:p>
  </w:footnote>
  <w:footnote w:type="continuationSeparator" w:id="0">
    <w:p w14:paraId="3F7E627E" w14:textId="77777777" w:rsidR="00FA230C" w:rsidRDefault="00FA230C" w:rsidP="007E2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83FCF"/>
    <w:multiLevelType w:val="hybridMultilevel"/>
    <w:tmpl w:val="CEC624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906687"/>
    <w:multiLevelType w:val="multilevel"/>
    <w:tmpl w:val="44CC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ED16EC"/>
    <w:multiLevelType w:val="multilevel"/>
    <w:tmpl w:val="0AB29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56366E"/>
    <w:multiLevelType w:val="hybridMultilevel"/>
    <w:tmpl w:val="B568C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092CC3"/>
    <w:multiLevelType w:val="hybridMultilevel"/>
    <w:tmpl w:val="EF38F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33B9F"/>
    <w:multiLevelType w:val="hybridMultilevel"/>
    <w:tmpl w:val="191CC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43D8A"/>
    <w:multiLevelType w:val="multilevel"/>
    <w:tmpl w:val="3ED86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41149A"/>
    <w:multiLevelType w:val="multilevel"/>
    <w:tmpl w:val="FDCE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3664DE"/>
    <w:multiLevelType w:val="multilevel"/>
    <w:tmpl w:val="EBE67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6162A5"/>
    <w:multiLevelType w:val="multilevel"/>
    <w:tmpl w:val="5266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7C7527"/>
    <w:multiLevelType w:val="hybridMultilevel"/>
    <w:tmpl w:val="EFECB05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A4F3168"/>
    <w:multiLevelType w:val="multilevel"/>
    <w:tmpl w:val="38662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FB143C"/>
    <w:multiLevelType w:val="multilevel"/>
    <w:tmpl w:val="DD045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6240A2"/>
    <w:multiLevelType w:val="multilevel"/>
    <w:tmpl w:val="A8B22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20C21"/>
    <w:multiLevelType w:val="hybridMultilevel"/>
    <w:tmpl w:val="FD3C9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74596D"/>
    <w:multiLevelType w:val="hybridMultilevel"/>
    <w:tmpl w:val="B1800592"/>
    <w:lvl w:ilvl="0" w:tplc="39CE0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7C0DC5"/>
    <w:multiLevelType w:val="hybridMultilevel"/>
    <w:tmpl w:val="FBB871E0"/>
    <w:lvl w:ilvl="0" w:tplc="39CE0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D82448"/>
    <w:multiLevelType w:val="hybridMultilevel"/>
    <w:tmpl w:val="3A20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115524"/>
    <w:multiLevelType w:val="multilevel"/>
    <w:tmpl w:val="07FA5D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A44E3D"/>
    <w:multiLevelType w:val="hybridMultilevel"/>
    <w:tmpl w:val="789C6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8015C5"/>
    <w:multiLevelType w:val="hybridMultilevel"/>
    <w:tmpl w:val="9CE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0B1E30"/>
    <w:multiLevelType w:val="multilevel"/>
    <w:tmpl w:val="86AC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34730270">
    <w:abstractNumId w:val="6"/>
  </w:num>
  <w:num w:numId="2" w16cid:durableId="1170217354">
    <w:abstractNumId w:val="9"/>
  </w:num>
  <w:num w:numId="3" w16cid:durableId="1743214399">
    <w:abstractNumId w:val="14"/>
  </w:num>
  <w:num w:numId="4" w16cid:durableId="1461798667">
    <w:abstractNumId w:val="1"/>
  </w:num>
  <w:num w:numId="5" w16cid:durableId="658391470">
    <w:abstractNumId w:val="20"/>
  </w:num>
  <w:num w:numId="6" w16cid:durableId="357630008">
    <w:abstractNumId w:val="12"/>
  </w:num>
  <w:num w:numId="7" w16cid:durableId="217666347">
    <w:abstractNumId w:val="17"/>
  </w:num>
  <w:num w:numId="8" w16cid:durableId="1573350829">
    <w:abstractNumId w:val="7"/>
  </w:num>
  <w:num w:numId="9" w16cid:durableId="119349260">
    <w:abstractNumId w:val="3"/>
  </w:num>
  <w:num w:numId="10" w16cid:durableId="34166016">
    <w:abstractNumId w:val="15"/>
  </w:num>
  <w:num w:numId="11" w16cid:durableId="370109709">
    <w:abstractNumId w:val="8"/>
  </w:num>
  <w:num w:numId="12" w16cid:durableId="1035153339">
    <w:abstractNumId w:val="16"/>
  </w:num>
  <w:num w:numId="13" w16cid:durableId="499809828">
    <w:abstractNumId w:val="2"/>
  </w:num>
  <w:num w:numId="14" w16cid:durableId="1268847914">
    <w:abstractNumId w:val="4"/>
  </w:num>
  <w:num w:numId="15" w16cid:durableId="926769740">
    <w:abstractNumId w:val="13"/>
  </w:num>
  <w:num w:numId="16" w16cid:durableId="1373191899">
    <w:abstractNumId w:val="5"/>
  </w:num>
  <w:num w:numId="17" w16cid:durableId="1003317631">
    <w:abstractNumId w:val="10"/>
  </w:num>
  <w:num w:numId="18" w16cid:durableId="562713921">
    <w:abstractNumId w:val="0"/>
  </w:num>
  <w:num w:numId="19" w16cid:durableId="992946635">
    <w:abstractNumId w:val="11"/>
  </w:num>
  <w:num w:numId="20" w16cid:durableId="131677480">
    <w:abstractNumId w:val="19"/>
  </w:num>
  <w:num w:numId="21" w16cid:durableId="1438335012">
    <w:abstractNumId w:val="18"/>
  </w:num>
  <w:num w:numId="22" w16cid:durableId="17091835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4099"/>
    <w:rsid w:val="000132E5"/>
    <w:rsid w:val="000A2E28"/>
    <w:rsid w:val="000D4C21"/>
    <w:rsid w:val="000E120E"/>
    <w:rsid w:val="000E7523"/>
    <w:rsid w:val="00102E6B"/>
    <w:rsid w:val="00114F75"/>
    <w:rsid w:val="001B08DD"/>
    <w:rsid w:val="001F469B"/>
    <w:rsid w:val="002010D3"/>
    <w:rsid w:val="0026320B"/>
    <w:rsid w:val="002E2B29"/>
    <w:rsid w:val="0031533E"/>
    <w:rsid w:val="003B5CE9"/>
    <w:rsid w:val="00412EC2"/>
    <w:rsid w:val="004232CB"/>
    <w:rsid w:val="00440FD8"/>
    <w:rsid w:val="00446F9C"/>
    <w:rsid w:val="005110E1"/>
    <w:rsid w:val="00541C48"/>
    <w:rsid w:val="005C1394"/>
    <w:rsid w:val="00607D79"/>
    <w:rsid w:val="00666294"/>
    <w:rsid w:val="00694099"/>
    <w:rsid w:val="007048BE"/>
    <w:rsid w:val="00726142"/>
    <w:rsid w:val="007866F8"/>
    <w:rsid w:val="007E29F1"/>
    <w:rsid w:val="007E51B4"/>
    <w:rsid w:val="007F4CD0"/>
    <w:rsid w:val="00825C9B"/>
    <w:rsid w:val="00892D24"/>
    <w:rsid w:val="00960ED6"/>
    <w:rsid w:val="009A225F"/>
    <w:rsid w:val="009C1BC0"/>
    <w:rsid w:val="009C1D3B"/>
    <w:rsid w:val="009E0C0C"/>
    <w:rsid w:val="00AA4211"/>
    <w:rsid w:val="00AB0817"/>
    <w:rsid w:val="00AE71EA"/>
    <w:rsid w:val="00AF4422"/>
    <w:rsid w:val="00AF7C1E"/>
    <w:rsid w:val="00B77C67"/>
    <w:rsid w:val="00BC5CFC"/>
    <w:rsid w:val="00C570CA"/>
    <w:rsid w:val="00CC5073"/>
    <w:rsid w:val="00D95019"/>
    <w:rsid w:val="00DD0364"/>
    <w:rsid w:val="00DE30D6"/>
    <w:rsid w:val="00E90473"/>
    <w:rsid w:val="00EA276A"/>
    <w:rsid w:val="00EB61D2"/>
    <w:rsid w:val="00F0605F"/>
    <w:rsid w:val="00F177EF"/>
    <w:rsid w:val="00F72065"/>
    <w:rsid w:val="00F8526F"/>
    <w:rsid w:val="00FA23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52F1D"/>
  <w15:docId w15:val="{2E54A996-C057-4388-AFF2-1BB11F7E2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EC2"/>
  </w:style>
  <w:style w:type="paragraph" w:styleId="Heading1">
    <w:name w:val="heading 1"/>
    <w:basedOn w:val="Normal"/>
    <w:next w:val="Normal"/>
    <w:link w:val="Heading1Char"/>
    <w:uiPriority w:val="9"/>
    <w:qFormat/>
    <w:rsid w:val="006940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40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40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40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40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40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40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40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40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0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40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40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40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40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40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40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40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4099"/>
    <w:rPr>
      <w:rFonts w:eastAsiaTheme="majorEastAsia" w:cstheme="majorBidi"/>
      <w:color w:val="272727" w:themeColor="text1" w:themeTint="D8"/>
    </w:rPr>
  </w:style>
  <w:style w:type="paragraph" w:styleId="Title">
    <w:name w:val="Title"/>
    <w:basedOn w:val="Normal"/>
    <w:next w:val="Normal"/>
    <w:link w:val="TitleChar"/>
    <w:uiPriority w:val="10"/>
    <w:qFormat/>
    <w:rsid w:val="006940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40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40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40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4099"/>
    <w:pPr>
      <w:spacing w:before="160"/>
      <w:jc w:val="center"/>
    </w:pPr>
    <w:rPr>
      <w:i/>
      <w:iCs/>
      <w:color w:val="404040" w:themeColor="text1" w:themeTint="BF"/>
    </w:rPr>
  </w:style>
  <w:style w:type="character" w:customStyle="1" w:styleId="QuoteChar">
    <w:name w:val="Quote Char"/>
    <w:basedOn w:val="DefaultParagraphFont"/>
    <w:link w:val="Quote"/>
    <w:uiPriority w:val="29"/>
    <w:rsid w:val="00694099"/>
    <w:rPr>
      <w:i/>
      <w:iCs/>
      <w:color w:val="404040" w:themeColor="text1" w:themeTint="BF"/>
    </w:rPr>
  </w:style>
  <w:style w:type="paragraph" w:styleId="ListParagraph">
    <w:name w:val="List Paragraph"/>
    <w:basedOn w:val="Normal"/>
    <w:uiPriority w:val="34"/>
    <w:qFormat/>
    <w:rsid w:val="00694099"/>
    <w:pPr>
      <w:ind w:left="720"/>
      <w:contextualSpacing/>
    </w:pPr>
  </w:style>
  <w:style w:type="character" w:styleId="IntenseEmphasis">
    <w:name w:val="Intense Emphasis"/>
    <w:basedOn w:val="DefaultParagraphFont"/>
    <w:uiPriority w:val="21"/>
    <w:qFormat/>
    <w:rsid w:val="00694099"/>
    <w:rPr>
      <w:i/>
      <w:iCs/>
      <w:color w:val="0F4761" w:themeColor="accent1" w:themeShade="BF"/>
    </w:rPr>
  </w:style>
  <w:style w:type="paragraph" w:styleId="IntenseQuote">
    <w:name w:val="Intense Quote"/>
    <w:basedOn w:val="Normal"/>
    <w:next w:val="Normal"/>
    <w:link w:val="IntenseQuoteChar"/>
    <w:uiPriority w:val="30"/>
    <w:qFormat/>
    <w:rsid w:val="006940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4099"/>
    <w:rPr>
      <w:i/>
      <w:iCs/>
      <w:color w:val="0F4761" w:themeColor="accent1" w:themeShade="BF"/>
    </w:rPr>
  </w:style>
  <w:style w:type="character" w:styleId="IntenseReference">
    <w:name w:val="Intense Reference"/>
    <w:basedOn w:val="DefaultParagraphFont"/>
    <w:uiPriority w:val="32"/>
    <w:qFormat/>
    <w:rsid w:val="00694099"/>
    <w:rPr>
      <w:b/>
      <w:bCs/>
      <w:smallCaps/>
      <w:color w:val="0F4761" w:themeColor="accent1" w:themeShade="BF"/>
      <w:spacing w:val="5"/>
    </w:rPr>
  </w:style>
  <w:style w:type="paragraph" w:styleId="TOCHeading">
    <w:name w:val="TOC Heading"/>
    <w:basedOn w:val="Heading1"/>
    <w:next w:val="Normal"/>
    <w:uiPriority w:val="39"/>
    <w:unhideWhenUsed/>
    <w:qFormat/>
    <w:rsid w:val="00694099"/>
    <w:pPr>
      <w:spacing w:before="240" w:after="0"/>
      <w:outlineLvl w:val="9"/>
    </w:pPr>
    <w:rPr>
      <w:sz w:val="32"/>
      <w:szCs w:val="32"/>
    </w:rPr>
  </w:style>
  <w:style w:type="paragraph" w:styleId="TOC1">
    <w:name w:val="toc 1"/>
    <w:basedOn w:val="Normal"/>
    <w:next w:val="Normal"/>
    <w:autoRedefine/>
    <w:uiPriority w:val="39"/>
    <w:unhideWhenUsed/>
    <w:rsid w:val="00694099"/>
    <w:pPr>
      <w:spacing w:after="100"/>
    </w:pPr>
  </w:style>
  <w:style w:type="character" w:styleId="Hyperlink">
    <w:name w:val="Hyperlink"/>
    <w:basedOn w:val="DefaultParagraphFont"/>
    <w:uiPriority w:val="99"/>
    <w:unhideWhenUsed/>
    <w:rsid w:val="00694099"/>
    <w:rPr>
      <w:color w:val="467886" w:themeColor="hyperlink"/>
      <w:u w:val="single"/>
    </w:rPr>
  </w:style>
  <w:style w:type="paragraph" w:styleId="TOC2">
    <w:name w:val="toc 2"/>
    <w:basedOn w:val="Normal"/>
    <w:next w:val="Normal"/>
    <w:autoRedefine/>
    <w:uiPriority w:val="39"/>
    <w:unhideWhenUsed/>
    <w:rsid w:val="00694099"/>
    <w:pPr>
      <w:spacing w:after="100"/>
      <w:ind w:left="220"/>
    </w:pPr>
  </w:style>
  <w:style w:type="paragraph" w:styleId="NormalWeb">
    <w:name w:val="Normal (Web)"/>
    <w:basedOn w:val="Normal"/>
    <w:uiPriority w:val="99"/>
    <w:semiHidden/>
    <w:unhideWhenUsed/>
    <w:rsid w:val="00DE30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30D6"/>
    <w:rPr>
      <w:b/>
      <w:bCs/>
    </w:rPr>
  </w:style>
  <w:style w:type="paragraph" w:styleId="TOC3">
    <w:name w:val="toc 3"/>
    <w:basedOn w:val="Normal"/>
    <w:next w:val="Normal"/>
    <w:autoRedefine/>
    <w:uiPriority w:val="39"/>
    <w:unhideWhenUsed/>
    <w:rsid w:val="00DE30D6"/>
    <w:pPr>
      <w:spacing w:after="100"/>
      <w:ind w:left="440"/>
    </w:pPr>
    <w:rPr>
      <w:rFonts w:eastAsiaTheme="minorEastAsia" w:cs="Times New Roman"/>
    </w:rPr>
  </w:style>
  <w:style w:type="paragraph" w:styleId="NoSpacing">
    <w:name w:val="No Spacing"/>
    <w:uiPriority w:val="1"/>
    <w:qFormat/>
    <w:rsid w:val="007866F8"/>
    <w:pPr>
      <w:spacing w:after="0" w:line="240" w:lineRule="auto"/>
    </w:pPr>
  </w:style>
  <w:style w:type="paragraph" w:styleId="Bibliography">
    <w:name w:val="Bibliography"/>
    <w:basedOn w:val="Normal"/>
    <w:next w:val="Normal"/>
    <w:uiPriority w:val="37"/>
    <w:unhideWhenUsed/>
    <w:rsid w:val="00F0605F"/>
  </w:style>
  <w:style w:type="paragraph" w:styleId="HTMLPreformatted">
    <w:name w:val="HTML Preformatted"/>
    <w:basedOn w:val="Normal"/>
    <w:link w:val="HTMLPreformattedChar"/>
    <w:uiPriority w:val="99"/>
    <w:unhideWhenUsed/>
    <w:rsid w:val="009C1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1BC0"/>
    <w:rPr>
      <w:rFonts w:ascii="Courier New" w:eastAsia="Times New Roman" w:hAnsi="Courier New" w:cs="Courier New"/>
      <w:sz w:val="20"/>
      <w:szCs w:val="20"/>
    </w:rPr>
  </w:style>
  <w:style w:type="paragraph" w:styleId="Caption">
    <w:name w:val="caption"/>
    <w:basedOn w:val="Normal"/>
    <w:next w:val="Normal"/>
    <w:uiPriority w:val="35"/>
    <w:unhideWhenUsed/>
    <w:qFormat/>
    <w:rsid w:val="009C1BC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C1BC0"/>
    <w:pPr>
      <w:spacing w:after="0"/>
    </w:pPr>
  </w:style>
  <w:style w:type="character" w:styleId="UnresolvedMention">
    <w:name w:val="Unresolved Mention"/>
    <w:basedOn w:val="DefaultParagraphFont"/>
    <w:uiPriority w:val="99"/>
    <w:semiHidden/>
    <w:unhideWhenUsed/>
    <w:rsid w:val="009C1BC0"/>
    <w:rPr>
      <w:color w:val="605E5C"/>
      <w:shd w:val="clear" w:color="auto" w:fill="E1DFDD"/>
    </w:rPr>
  </w:style>
  <w:style w:type="table" w:styleId="TableGrid">
    <w:name w:val="Table Grid"/>
    <w:basedOn w:val="TableNormal"/>
    <w:uiPriority w:val="39"/>
    <w:rsid w:val="00F72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2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9F1"/>
  </w:style>
  <w:style w:type="paragraph" w:styleId="Footer">
    <w:name w:val="footer"/>
    <w:basedOn w:val="Normal"/>
    <w:link w:val="FooterChar"/>
    <w:uiPriority w:val="99"/>
    <w:unhideWhenUsed/>
    <w:rsid w:val="007E2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9F1"/>
  </w:style>
  <w:style w:type="character" w:styleId="HTMLCode">
    <w:name w:val="HTML Code"/>
    <w:basedOn w:val="DefaultParagraphFont"/>
    <w:uiPriority w:val="99"/>
    <w:semiHidden/>
    <w:unhideWhenUsed/>
    <w:rsid w:val="00666294"/>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440FD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40FD8"/>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818">
      <w:bodyDiv w:val="1"/>
      <w:marLeft w:val="0"/>
      <w:marRight w:val="0"/>
      <w:marTop w:val="0"/>
      <w:marBottom w:val="0"/>
      <w:divBdr>
        <w:top w:val="none" w:sz="0" w:space="0" w:color="auto"/>
        <w:left w:val="none" w:sz="0" w:space="0" w:color="auto"/>
        <w:bottom w:val="none" w:sz="0" w:space="0" w:color="auto"/>
        <w:right w:val="none" w:sz="0" w:space="0" w:color="auto"/>
      </w:divBdr>
    </w:div>
    <w:div w:id="90858683">
      <w:bodyDiv w:val="1"/>
      <w:marLeft w:val="0"/>
      <w:marRight w:val="0"/>
      <w:marTop w:val="0"/>
      <w:marBottom w:val="0"/>
      <w:divBdr>
        <w:top w:val="none" w:sz="0" w:space="0" w:color="auto"/>
        <w:left w:val="none" w:sz="0" w:space="0" w:color="auto"/>
        <w:bottom w:val="none" w:sz="0" w:space="0" w:color="auto"/>
        <w:right w:val="none" w:sz="0" w:space="0" w:color="auto"/>
      </w:divBdr>
    </w:div>
    <w:div w:id="136344179">
      <w:bodyDiv w:val="1"/>
      <w:marLeft w:val="0"/>
      <w:marRight w:val="0"/>
      <w:marTop w:val="0"/>
      <w:marBottom w:val="0"/>
      <w:divBdr>
        <w:top w:val="none" w:sz="0" w:space="0" w:color="auto"/>
        <w:left w:val="none" w:sz="0" w:space="0" w:color="auto"/>
        <w:bottom w:val="none" w:sz="0" w:space="0" w:color="auto"/>
        <w:right w:val="none" w:sz="0" w:space="0" w:color="auto"/>
      </w:divBdr>
    </w:div>
    <w:div w:id="192155208">
      <w:bodyDiv w:val="1"/>
      <w:marLeft w:val="0"/>
      <w:marRight w:val="0"/>
      <w:marTop w:val="0"/>
      <w:marBottom w:val="0"/>
      <w:divBdr>
        <w:top w:val="none" w:sz="0" w:space="0" w:color="auto"/>
        <w:left w:val="none" w:sz="0" w:space="0" w:color="auto"/>
        <w:bottom w:val="none" w:sz="0" w:space="0" w:color="auto"/>
        <w:right w:val="none" w:sz="0" w:space="0" w:color="auto"/>
      </w:divBdr>
    </w:div>
    <w:div w:id="203836860">
      <w:bodyDiv w:val="1"/>
      <w:marLeft w:val="0"/>
      <w:marRight w:val="0"/>
      <w:marTop w:val="0"/>
      <w:marBottom w:val="0"/>
      <w:divBdr>
        <w:top w:val="none" w:sz="0" w:space="0" w:color="auto"/>
        <w:left w:val="none" w:sz="0" w:space="0" w:color="auto"/>
        <w:bottom w:val="none" w:sz="0" w:space="0" w:color="auto"/>
        <w:right w:val="none" w:sz="0" w:space="0" w:color="auto"/>
      </w:divBdr>
    </w:div>
    <w:div w:id="229847710">
      <w:bodyDiv w:val="1"/>
      <w:marLeft w:val="0"/>
      <w:marRight w:val="0"/>
      <w:marTop w:val="0"/>
      <w:marBottom w:val="0"/>
      <w:divBdr>
        <w:top w:val="none" w:sz="0" w:space="0" w:color="auto"/>
        <w:left w:val="none" w:sz="0" w:space="0" w:color="auto"/>
        <w:bottom w:val="none" w:sz="0" w:space="0" w:color="auto"/>
        <w:right w:val="none" w:sz="0" w:space="0" w:color="auto"/>
      </w:divBdr>
    </w:div>
    <w:div w:id="245189470">
      <w:bodyDiv w:val="1"/>
      <w:marLeft w:val="0"/>
      <w:marRight w:val="0"/>
      <w:marTop w:val="0"/>
      <w:marBottom w:val="0"/>
      <w:divBdr>
        <w:top w:val="none" w:sz="0" w:space="0" w:color="auto"/>
        <w:left w:val="none" w:sz="0" w:space="0" w:color="auto"/>
        <w:bottom w:val="none" w:sz="0" w:space="0" w:color="auto"/>
        <w:right w:val="none" w:sz="0" w:space="0" w:color="auto"/>
      </w:divBdr>
    </w:div>
    <w:div w:id="288318801">
      <w:bodyDiv w:val="1"/>
      <w:marLeft w:val="0"/>
      <w:marRight w:val="0"/>
      <w:marTop w:val="0"/>
      <w:marBottom w:val="0"/>
      <w:divBdr>
        <w:top w:val="none" w:sz="0" w:space="0" w:color="auto"/>
        <w:left w:val="none" w:sz="0" w:space="0" w:color="auto"/>
        <w:bottom w:val="none" w:sz="0" w:space="0" w:color="auto"/>
        <w:right w:val="none" w:sz="0" w:space="0" w:color="auto"/>
      </w:divBdr>
    </w:div>
    <w:div w:id="322123110">
      <w:bodyDiv w:val="1"/>
      <w:marLeft w:val="0"/>
      <w:marRight w:val="0"/>
      <w:marTop w:val="0"/>
      <w:marBottom w:val="0"/>
      <w:divBdr>
        <w:top w:val="none" w:sz="0" w:space="0" w:color="auto"/>
        <w:left w:val="none" w:sz="0" w:space="0" w:color="auto"/>
        <w:bottom w:val="none" w:sz="0" w:space="0" w:color="auto"/>
        <w:right w:val="none" w:sz="0" w:space="0" w:color="auto"/>
      </w:divBdr>
    </w:div>
    <w:div w:id="367027844">
      <w:bodyDiv w:val="1"/>
      <w:marLeft w:val="0"/>
      <w:marRight w:val="0"/>
      <w:marTop w:val="0"/>
      <w:marBottom w:val="0"/>
      <w:divBdr>
        <w:top w:val="none" w:sz="0" w:space="0" w:color="auto"/>
        <w:left w:val="none" w:sz="0" w:space="0" w:color="auto"/>
        <w:bottom w:val="none" w:sz="0" w:space="0" w:color="auto"/>
        <w:right w:val="none" w:sz="0" w:space="0" w:color="auto"/>
      </w:divBdr>
      <w:divsChild>
        <w:div w:id="53434882">
          <w:marLeft w:val="0"/>
          <w:marRight w:val="0"/>
          <w:marTop w:val="0"/>
          <w:marBottom w:val="0"/>
          <w:divBdr>
            <w:top w:val="none" w:sz="0" w:space="0" w:color="auto"/>
            <w:left w:val="none" w:sz="0" w:space="0" w:color="auto"/>
            <w:bottom w:val="none" w:sz="0" w:space="0" w:color="auto"/>
            <w:right w:val="none" w:sz="0" w:space="0" w:color="auto"/>
          </w:divBdr>
        </w:div>
        <w:div w:id="231625340">
          <w:marLeft w:val="0"/>
          <w:marRight w:val="0"/>
          <w:marTop w:val="0"/>
          <w:marBottom w:val="0"/>
          <w:divBdr>
            <w:top w:val="none" w:sz="0" w:space="0" w:color="auto"/>
            <w:left w:val="none" w:sz="0" w:space="0" w:color="auto"/>
            <w:bottom w:val="none" w:sz="0" w:space="0" w:color="auto"/>
            <w:right w:val="none" w:sz="0" w:space="0" w:color="auto"/>
          </w:divBdr>
        </w:div>
      </w:divsChild>
    </w:div>
    <w:div w:id="387345373">
      <w:bodyDiv w:val="1"/>
      <w:marLeft w:val="0"/>
      <w:marRight w:val="0"/>
      <w:marTop w:val="0"/>
      <w:marBottom w:val="0"/>
      <w:divBdr>
        <w:top w:val="none" w:sz="0" w:space="0" w:color="auto"/>
        <w:left w:val="none" w:sz="0" w:space="0" w:color="auto"/>
        <w:bottom w:val="none" w:sz="0" w:space="0" w:color="auto"/>
        <w:right w:val="none" w:sz="0" w:space="0" w:color="auto"/>
      </w:divBdr>
    </w:div>
    <w:div w:id="389428885">
      <w:bodyDiv w:val="1"/>
      <w:marLeft w:val="0"/>
      <w:marRight w:val="0"/>
      <w:marTop w:val="0"/>
      <w:marBottom w:val="0"/>
      <w:divBdr>
        <w:top w:val="none" w:sz="0" w:space="0" w:color="auto"/>
        <w:left w:val="none" w:sz="0" w:space="0" w:color="auto"/>
        <w:bottom w:val="none" w:sz="0" w:space="0" w:color="auto"/>
        <w:right w:val="none" w:sz="0" w:space="0" w:color="auto"/>
      </w:divBdr>
    </w:div>
    <w:div w:id="493372100">
      <w:bodyDiv w:val="1"/>
      <w:marLeft w:val="0"/>
      <w:marRight w:val="0"/>
      <w:marTop w:val="0"/>
      <w:marBottom w:val="0"/>
      <w:divBdr>
        <w:top w:val="none" w:sz="0" w:space="0" w:color="auto"/>
        <w:left w:val="none" w:sz="0" w:space="0" w:color="auto"/>
        <w:bottom w:val="none" w:sz="0" w:space="0" w:color="auto"/>
        <w:right w:val="none" w:sz="0" w:space="0" w:color="auto"/>
      </w:divBdr>
    </w:div>
    <w:div w:id="502166310">
      <w:bodyDiv w:val="1"/>
      <w:marLeft w:val="0"/>
      <w:marRight w:val="0"/>
      <w:marTop w:val="0"/>
      <w:marBottom w:val="0"/>
      <w:divBdr>
        <w:top w:val="none" w:sz="0" w:space="0" w:color="auto"/>
        <w:left w:val="none" w:sz="0" w:space="0" w:color="auto"/>
        <w:bottom w:val="none" w:sz="0" w:space="0" w:color="auto"/>
        <w:right w:val="none" w:sz="0" w:space="0" w:color="auto"/>
      </w:divBdr>
    </w:div>
    <w:div w:id="502747166">
      <w:bodyDiv w:val="1"/>
      <w:marLeft w:val="0"/>
      <w:marRight w:val="0"/>
      <w:marTop w:val="0"/>
      <w:marBottom w:val="0"/>
      <w:divBdr>
        <w:top w:val="none" w:sz="0" w:space="0" w:color="auto"/>
        <w:left w:val="none" w:sz="0" w:space="0" w:color="auto"/>
        <w:bottom w:val="none" w:sz="0" w:space="0" w:color="auto"/>
        <w:right w:val="none" w:sz="0" w:space="0" w:color="auto"/>
      </w:divBdr>
    </w:div>
    <w:div w:id="510876843">
      <w:bodyDiv w:val="1"/>
      <w:marLeft w:val="0"/>
      <w:marRight w:val="0"/>
      <w:marTop w:val="0"/>
      <w:marBottom w:val="0"/>
      <w:divBdr>
        <w:top w:val="none" w:sz="0" w:space="0" w:color="auto"/>
        <w:left w:val="none" w:sz="0" w:space="0" w:color="auto"/>
        <w:bottom w:val="none" w:sz="0" w:space="0" w:color="auto"/>
        <w:right w:val="none" w:sz="0" w:space="0" w:color="auto"/>
      </w:divBdr>
    </w:div>
    <w:div w:id="521166006">
      <w:bodyDiv w:val="1"/>
      <w:marLeft w:val="0"/>
      <w:marRight w:val="0"/>
      <w:marTop w:val="0"/>
      <w:marBottom w:val="0"/>
      <w:divBdr>
        <w:top w:val="none" w:sz="0" w:space="0" w:color="auto"/>
        <w:left w:val="none" w:sz="0" w:space="0" w:color="auto"/>
        <w:bottom w:val="none" w:sz="0" w:space="0" w:color="auto"/>
        <w:right w:val="none" w:sz="0" w:space="0" w:color="auto"/>
      </w:divBdr>
    </w:div>
    <w:div w:id="553738804">
      <w:bodyDiv w:val="1"/>
      <w:marLeft w:val="0"/>
      <w:marRight w:val="0"/>
      <w:marTop w:val="0"/>
      <w:marBottom w:val="0"/>
      <w:divBdr>
        <w:top w:val="none" w:sz="0" w:space="0" w:color="auto"/>
        <w:left w:val="none" w:sz="0" w:space="0" w:color="auto"/>
        <w:bottom w:val="none" w:sz="0" w:space="0" w:color="auto"/>
        <w:right w:val="none" w:sz="0" w:space="0" w:color="auto"/>
      </w:divBdr>
    </w:div>
    <w:div w:id="569921700">
      <w:bodyDiv w:val="1"/>
      <w:marLeft w:val="0"/>
      <w:marRight w:val="0"/>
      <w:marTop w:val="0"/>
      <w:marBottom w:val="0"/>
      <w:divBdr>
        <w:top w:val="none" w:sz="0" w:space="0" w:color="auto"/>
        <w:left w:val="none" w:sz="0" w:space="0" w:color="auto"/>
        <w:bottom w:val="none" w:sz="0" w:space="0" w:color="auto"/>
        <w:right w:val="none" w:sz="0" w:space="0" w:color="auto"/>
      </w:divBdr>
    </w:div>
    <w:div w:id="597517343">
      <w:bodyDiv w:val="1"/>
      <w:marLeft w:val="0"/>
      <w:marRight w:val="0"/>
      <w:marTop w:val="0"/>
      <w:marBottom w:val="0"/>
      <w:divBdr>
        <w:top w:val="none" w:sz="0" w:space="0" w:color="auto"/>
        <w:left w:val="none" w:sz="0" w:space="0" w:color="auto"/>
        <w:bottom w:val="none" w:sz="0" w:space="0" w:color="auto"/>
        <w:right w:val="none" w:sz="0" w:space="0" w:color="auto"/>
      </w:divBdr>
    </w:div>
    <w:div w:id="630133962">
      <w:bodyDiv w:val="1"/>
      <w:marLeft w:val="0"/>
      <w:marRight w:val="0"/>
      <w:marTop w:val="0"/>
      <w:marBottom w:val="0"/>
      <w:divBdr>
        <w:top w:val="none" w:sz="0" w:space="0" w:color="auto"/>
        <w:left w:val="none" w:sz="0" w:space="0" w:color="auto"/>
        <w:bottom w:val="none" w:sz="0" w:space="0" w:color="auto"/>
        <w:right w:val="none" w:sz="0" w:space="0" w:color="auto"/>
      </w:divBdr>
    </w:div>
    <w:div w:id="647904048">
      <w:bodyDiv w:val="1"/>
      <w:marLeft w:val="0"/>
      <w:marRight w:val="0"/>
      <w:marTop w:val="0"/>
      <w:marBottom w:val="0"/>
      <w:divBdr>
        <w:top w:val="none" w:sz="0" w:space="0" w:color="auto"/>
        <w:left w:val="none" w:sz="0" w:space="0" w:color="auto"/>
        <w:bottom w:val="none" w:sz="0" w:space="0" w:color="auto"/>
        <w:right w:val="none" w:sz="0" w:space="0" w:color="auto"/>
      </w:divBdr>
      <w:divsChild>
        <w:div w:id="1638611353">
          <w:marLeft w:val="0"/>
          <w:marRight w:val="0"/>
          <w:marTop w:val="0"/>
          <w:marBottom w:val="0"/>
          <w:divBdr>
            <w:top w:val="single" w:sz="2" w:space="0" w:color="D9D9E3"/>
            <w:left w:val="single" w:sz="2" w:space="0" w:color="D9D9E3"/>
            <w:bottom w:val="single" w:sz="2" w:space="0" w:color="D9D9E3"/>
            <w:right w:val="single" w:sz="2" w:space="0" w:color="D9D9E3"/>
          </w:divBdr>
          <w:divsChild>
            <w:div w:id="1156142812">
              <w:marLeft w:val="0"/>
              <w:marRight w:val="0"/>
              <w:marTop w:val="0"/>
              <w:marBottom w:val="0"/>
              <w:divBdr>
                <w:top w:val="single" w:sz="2" w:space="0" w:color="D9D9E3"/>
                <w:left w:val="single" w:sz="2" w:space="0" w:color="D9D9E3"/>
                <w:bottom w:val="single" w:sz="2" w:space="0" w:color="D9D9E3"/>
                <w:right w:val="single" w:sz="2" w:space="0" w:color="D9D9E3"/>
              </w:divBdr>
              <w:divsChild>
                <w:div w:id="2063820832">
                  <w:marLeft w:val="0"/>
                  <w:marRight w:val="0"/>
                  <w:marTop w:val="0"/>
                  <w:marBottom w:val="0"/>
                  <w:divBdr>
                    <w:top w:val="single" w:sz="2" w:space="0" w:color="D9D9E3"/>
                    <w:left w:val="single" w:sz="2" w:space="0" w:color="D9D9E3"/>
                    <w:bottom w:val="single" w:sz="2" w:space="0" w:color="D9D9E3"/>
                    <w:right w:val="single" w:sz="2" w:space="0" w:color="D9D9E3"/>
                  </w:divBdr>
                  <w:divsChild>
                    <w:div w:id="1100641234">
                      <w:marLeft w:val="0"/>
                      <w:marRight w:val="0"/>
                      <w:marTop w:val="0"/>
                      <w:marBottom w:val="0"/>
                      <w:divBdr>
                        <w:top w:val="single" w:sz="2" w:space="0" w:color="D9D9E3"/>
                        <w:left w:val="single" w:sz="2" w:space="0" w:color="D9D9E3"/>
                        <w:bottom w:val="single" w:sz="2" w:space="0" w:color="D9D9E3"/>
                        <w:right w:val="single" w:sz="2" w:space="0" w:color="D9D9E3"/>
                      </w:divBdr>
                      <w:divsChild>
                        <w:div w:id="1747221367">
                          <w:marLeft w:val="0"/>
                          <w:marRight w:val="0"/>
                          <w:marTop w:val="0"/>
                          <w:marBottom w:val="0"/>
                          <w:divBdr>
                            <w:top w:val="none" w:sz="0" w:space="0" w:color="auto"/>
                            <w:left w:val="none" w:sz="0" w:space="0" w:color="auto"/>
                            <w:bottom w:val="none" w:sz="0" w:space="0" w:color="auto"/>
                            <w:right w:val="none" w:sz="0" w:space="0" w:color="auto"/>
                          </w:divBdr>
                          <w:divsChild>
                            <w:div w:id="1909684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022066">
                                  <w:marLeft w:val="0"/>
                                  <w:marRight w:val="0"/>
                                  <w:marTop w:val="0"/>
                                  <w:marBottom w:val="0"/>
                                  <w:divBdr>
                                    <w:top w:val="single" w:sz="2" w:space="0" w:color="D9D9E3"/>
                                    <w:left w:val="single" w:sz="2" w:space="0" w:color="D9D9E3"/>
                                    <w:bottom w:val="single" w:sz="2" w:space="0" w:color="D9D9E3"/>
                                    <w:right w:val="single" w:sz="2" w:space="0" w:color="D9D9E3"/>
                                  </w:divBdr>
                                  <w:divsChild>
                                    <w:div w:id="1346201902">
                                      <w:marLeft w:val="0"/>
                                      <w:marRight w:val="0"/>
                                      <w:marTop w:val="0"/>
                                      <w:marBottom w:val="0"/>
                                      <w:divBdr>
                                        <w:top w:val="single" w:sz="2" w:space="0" w:color="D9D9E3"/>
                                        <w:left w:val="single" w:sz="2" w:space="0" w:color="D9D9E3"/>
                                        <w:bottom w:val="single" w:sz="2" w:space="0" w:color="D9D9E3"/>
                                        <w:right w:val="single" w:sz="2" w:space="0" w:color="D9D9E3"/>
                                      </w:divBdr>
                                      <w:divsChild>
                                        <w:div w:id="1548373376">
                                          <w:marLeft w:val="0"/>
                                          <w:marRight w:val="0"/>
                                          <w:marTop w:val="0"/>
                                          <w:marBottom w:val="0"/>
                                          <w:divBdr>
                                            <w:top w:val="single" w:sz="2" w:space="0" w:color="D9D9E3"/>
                                            <w:left w:val="single" w:sz="2" w:space="0" w:color="D9D9E3"/>
                                            <w:bottom w:val="single" w:sz="2" w:space="0" w:color="D9D9E3"/>
                                            <w:right w:val="single" w:sz="2" w:space="0" w:color="D9D9E3"/>
                                          </w:divBdr>
                                          <w:divsChild>
                                            <w:div w:id="2107460035">
                                              <w:marLeft w:val="0"/>
                                              <w:marRight w:val="0"/>
                                              <w:marTop w:val="0"/>
                                              <w:marBottom w:val="0"/>
                                              <w:divBdr>
                                                <w:top w:val="single" w:sz="2" w:space="0" w:color="D9D9E3"/>
                                                <w:left w:val="single" w:sz="2" w:space="0" w:color="D9D9E3"/>
                                                <w:bottom w:val="single" w:sz="2" w:space="0" w:color="D9D9E3"/>
                                                <w:right w:val="single" w:sz="2" w:space="0" w:color="D9D9E3"/>
                                              </w:divBdr>
                                              <w:divsChild>
                                                <w:div w:id="1866552359">
                                                  <w:marLeft w:val="0"/>
                                                  <w:marRight w:val="0"/>
                                                  <w:marTop w:val="0"/>
                                                  <w:marBottom w:val="0"/>
                                                  <w:divBdr>
                                                    <w:top w:val="single" w:sz="2" w:space="0" w:color="D9D9E3"/>
                                                    <w:left w:val="single" w:sz="2" w:space="0" w:color="D9D9E3"/>
                                                    <w:bottom w:val="single" w:sz="2" w:space="0" w:color="D9D9E3"/>
                                                    <w:right w:val="single" w:sz="2" w:space="0" w:color="D9D9E3"/>
                                                  </w:divBdr>
                                                  <w:divsChild>
                                                    <w:div w:id="354579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9632102">
          <w:marLeft w:val="0"/>
          <w:marRight w:val="0"/>
          <w:marTop w:val="0"/>
          <w:marBottom w:val="0"/>
          <w:divBdr>
            <w:top w:val="none" w:sz="0" w:space="0" w:color="auto"/>
            <w:left w:val="none" w:sz="0" w:space="0" w:color="auto"/>
            <w:bottom w:val="none" w:sz="0" w:space="0" w:color="auto"/>
            <w:right w:val="none" w:sz="0" w:space="0" w:color="auto"/>
          </w:divBdr>
        </w:div>
      </w:divsChild>
    </w:div>
    <w:div w:id="677536933">
      <w:bodyDiv w:val="1"/>
      <w:marLeft w:val="0"/>
      <w:marRight w:val="0"/>
      <w:marTop w:val="0"/>
      <w:marBottom w:val="0"/>
      <w:divBdr>
        <w:top w:val="none" w:sz="0" w:space="0" w:color="auto"/>
        <w:left w:val="none" w:sz="0" w:space="0" w:color="auto"/>
        <w:bottom w:val="none" w:sz="0" w:space="0" w:color="auto"/>
        <w:right w:val="none" w:sz="0" w:space="0" w:color="auto"/>
      </w:divBdr>
    </w:div>
    <w:div w:id="733283943">
      <w:bodyDiv w:val="1"/>
      <w:marLeft w:val="0"/>
      <w:marRight w:val="0"/>
      <w:marTop w:val="0"/>
      <w:marBottom w:val="0"/>
      <w:divBdr>
        <w:top w:val="none" w:sz="0" w:space="0" w:color="auto"/>
        <w:left w:val="none" w:sz="0" w:space="0" w:color="auto"/>
        <w:bottom w:val="none" w:sz="0" w:space="0" w:color="auto"/>
        <w:right w:val="none" w:sz="0" w:space="0" w:color="auto"/>
      </w:divBdr>
    </w:div>
    <w:div w:id="747583571">
      <w:bodyDiv w:val="1"/>
      <w:marLeft w:val="0"/>
      <w:marRight w:val="0"/>
      <w:marTop w:val="0"/>
      <w:marBottom w:val="0"/>
      <w:divBdr>
        <w:top w:val="none" w:sz="0" w:space="0" w:color="auto"/>
        <w:left w:val="none" w:sz="0" w:space="0" w:color="auto"/>
        <w:bottom w:val="none" w:sz="0" w:space="0" w:color="auto"/>
        <w:right w:val="none" w:sz="0" w:space="0" w:color="auto"/>
      </w:divBdr>
    </w:div>
    <w:div w:id="766315911">
      <w:bodyDiv w:val="1"/>
      <w:marLeft w:val="0"/>
      <w:marRight w:val="0"/>
      <w:marTop w:val="0"/>
      <w:marBottom w:val="0"/>
      <w:divBdr>
        <w:top w:val="none" w:sz="0" w:space="0" w:color="auto"/>
        <w:left w:val="none" w:sz="0" w:space="0" w:color="auto"/>
        <w:bottom w:val="none" w:sz="0" w:space="0" w:color="auto"/>
        <w:right w:val="none" w:sz="0" w:space="0" w:color="auto"/>
      </w:divBdr>
    </w:div>
    <w:div w:id="775753787">
      <w:bodyDiv w:val="1"/>
      <w:marLeft w:val="0"/>
      <w:marRight w:val="0"/>
      <w:marTop w:val="0"/>
      <w:marBottom w:val="0"/>
      <w:divBdr>
        <w:top w:val="none" w:sz="0" w:space="0" w:color="auto"/>
        <w:left w:val="none" w:sz="0" w:space="0" w:color="auto"/>
        <w:bottom w:val="none" w:sz="0" w:space="0" w:color="auto"/>
        <w:right w:val="none" w:sz="0" w:space="0" w:color="auto"/>
      </w:divBdr>
    </w:div>
    <w:div w:id="796489406">
      <w:bodyDiv w:val="1"/>
      <w:marLeft w:val="0"/>
      <w:marRight w:val="0"/>
      <w:marTop w:val="0"/>
      <w:marBottom w:val="0"/>
      <w:divBdr>
        <w:top w:val="none" w:sz="0" w:space="0" w:color="auto"/>
        <w:left w:val="none" w:sz="0" w:space="0" w:color="auto"/>
        <w:bottom w:val="none" w:sz="0" w:space="0" w:color="auto"/>
        <w:right w:val="none" w:sz="0" w:space="0" w:color="auto"/>
      </w:divBdr>
    </w:div>
    <w:div w:id="844175874">
      <w:bodyDiv w:val="1"/>
      <w:marLeft w:val="0"/>
      <w:marRight w:val="0"/>
      <w:marTop w:val="0"/>
      <w:marBottom w:val="0"/>
      <w:divBdr>
        <w:top w:val="none" w:sz="0" w:space="0" w:color="auto"/>
        <w:left w:val="none" w:sz="0" w:space="0" w:color="auto"/>
        <w:bottom w:val="none" w:sz="0" w:space="0" w:color="auto"/>
        <w:right w:val="none" w:sz="0" w:space="0" w:color="auto"/>
      </w:divBdr>
    </w:div>
    <w:div w:id="849177467">
      <w:bodyDiv w:val="1"/>
      <w:marLeft w:val="0"/>
      <w:marRight w:val="0"/>
      <w:marTop w:val="0"/>
      <w:marBottom w:val="0"/>
      <w:divBdr>
        <w:top w:val="none" w:sz="0" w:space="0" w:color="auto"/>
        <w:left w:val="none" w:sz="0" w:space="0" w:color="auto"/>
        <w:bottom w:val="none" w:sz="0" w:space="0" w:color="auto"/>
        <w:right w:val="none" w:sz="0" w:space="0" w:color="auto"/>
      </w:divBdr>
    </w:div>
    <w:div w:id="924074501">
      <w:bodyDiv w:val="1"/>
      <w:marLeft w:val="0"/>
      <w:marRight w:val="0"/>
      <w:marTop w:val="0"/>
      <w:marBottom w:val="0"/>
      <w:divBdr>
        <w:top w:val="none" w:sz="0" w:space="0" w:color="auto"/>
        <w:left w:val="none" w:sz="0" w:space="0" w:color="auto"/>
        <w:bottom w:val="none" w:sz="0" w:space="0" w:color="auto"/>
        <w:right w:val="none" w:sz="0" w:space="0" w:color="auto"/>
      </w:divBdr>
    </w:div>
    <w:div w:id="926770038">
      <w:bodyDiv w:val="1"/>
      <w:marLeft w:val="0"/>
      <w:marRight w:val="0"/>
      <w:marTop w:val="0"/>
      <w:marBottom w:val="0"/>
      <w:divBdr>
        <w:top w:val="none" w:sz="0" w:space="0" w:color="auto"/>
        <w:left w:val="none" w:sz="0" w:space="0" w:color="auto"/>
        <w:bottom w:val="none" w:sz="0" w:space="0" w:color="auto"/>
        <w:right w:val="none" w:sz="0" w:space="0" w:color="auto"/>
      </w:divBdr>
    </w:div>
    <w:div w:id="944775156">
      <w:bodyDiv w:val="1"/>
      <w:marLeft w:val="0"/>
      <w:marRight w:val="0"/>
      <w:marTop w:val="0"/>
      <w:marBottom w:val="0"/>
      <w:divBdr>
        <w:top w:val="none" w:sz="0" w:space="0" w:color="auto"/>
        <w:left w:val="none" w:sz="0" w:space="0" w:color="auto"/>
        <w:bottom w:val="none" w:sz="0" w:space="0" w:color="auto"/>
        <w:right w:val="none" w:sz="0" w:space="0" w:color="auto"/>
      </w:divBdr>
    </w:div>
    <w:div w:id="1054357044">
      <w:bodyDiv w:val="1"/>
      <w:marLeft w:val="0"/>
      <w:marRight w:val="0"/>
      <w:marTop w:val="0"/>
      <w:marBottom w:val="0"/>
      <w:divBdr>
        <w:top w:val="none" w:sz="0" w:space="0" w:color="auto"/>
        <w:left w:val="none" w:sz="0" w:space="0" w:color="auto"/>
        <w:bottom w:val="none" w:sz="0" w:space="0" w:color="auto"/>
        <w:right w:val="none" w:sz="0" w:space="0" w:color="auto"/>
      </w:divBdr>
    </w:div>
    <w:div w:id="1066222521">
      <w:bodyDiv w:val="1"/>
      <w:marLeft w:val="0"/>
      <w:marRight w:val="0"/>
      <w:marTop w:val="0"/>
      <w:marBottom w:val="0"/>
      <w:divBdr>
        <w:top w:val="none" w:sz="0" w:space="0" w:color="auto"/>
        <w:left w:val="none" w:sz="0" w:space="0" w:color="auto"/>
        <w:bottom w:val="none" w:sz="0" w:space="0" w:color="auto"/>
        <w:right w:val="none" w:sz="0" w:space="0" w:color="auto"/>
      </w:divBdr>
    </w:div>
    <w:div w:id="1066342708">
      <w:bodyDiv w:val="1"/>
      <w:marLeft w:val="0"/>
      <w:marRight w:val="0"/>
      <w:marTop w:val="0"/>
      <w:marBottom w:val="0"/>
      <w:divBdr>
        <w:top w:val="none" w:sz="0" w:space="0" w:color="auto"/>
        <w:left w:val="none" w:sz="0" w:space="0" w:color="auto"/>
        <w:bottom w:val="none" w:sz="0" w:space="0" w:color="auto"/>
        <w:right w:val="none" w:sz="0" w:space="0" w:color="auto"/>
      </w:divBdr>
    </w:div>
    <w:div w:id="1093933192">
      <w:bodyDiv w:val="1"/>
      <w:marLeft w:val="0"/>
      <w:marRight w:val="0"/>
      <w:marTop w:val="0"/>
      <w:marBottom w:val="0"/>
      <w:divBdr>
        <w:top w:val="none" w:sz="0" w:space="0" w:color="auto"/>
        <w:left w:val="none" w:sz="0" w:space="0" w:color="auto"/>
        <w:bottom w:val="none" w:sz="0" w:space="0" w:color="auto"/>
        <w:right w:val="none" w:sz="0" w:space="0" w:color="auto"/>
      </w:divBdr>
    </w:div>
    <w:div w:id="1181970488">
      <w:bodyDiv w:val="1"/>
      <w:marLeft w:val="0"/>
      <w:marRight w:val="0"/>
      <w:marTop w:val="0"/>
      <w:marBottom w:val="0"/>
      <w:divBdr>
        <w:top w:val="none" w:sz="0" w:space="0" w:color="auto"/>
        <w:left w:val="none" w:sz="0" w:space="0" w:color="auto"/>
        <w:bottom w:val="none" w:sz="0" w:space="0" w:color="auto"/>
        <w:right w:val="none" w:sz="0" w:space="0" w:color="auto"/>
      </w:divBdr>
    </w:div>
    <w:div w:id="1199780001">
      <w:bodyDiv w:val="1"/>
      <w:marLeft w:val="0"/>
      <w:marRight w:val="0"/>
      <w:marTop w:val="0"/>
      <w:marBottom w:val="0"/>
      <w:divBdr>
        <w:top w:val="none" w:sz="0" w:space="0" w:color="auto"/>
        <w:left w:val="none" w:sz="0" w:space="0" w:color="auto"/>
        <w:bottom w:val="none" w:sz="0" w:space="0" w:color="auto"/>
        <w:right w:val="none" w:sz="0" w:space="0" w:color="auto"/>
      </w:divBdr>
    </w:div>
    <w:div w:id="1207330738">
      <w:bodyDiv w:val="1"/>
      <w:marLeft w:val="0"/>
      <w:marRight w:val="0"/>
      <w:marTop w:val="0"/>
      <w:marBottom w:val="0"/>
      <w:divBdr>
        <w:top w:val="none" w:sz="0" w:space="0" w:color="auto"/>
        <w:left w:val="none" w:sz="0" w:space="0" w:color="auto"/>
        <w:bottom w:val="none" w:sz="0" w:space="0" w:color="auto"/>
        <w:right w:val="none" w:sz="0" w:space="0" w:color="auto"/>
      </w:divBdr>
    </w:div>
    <w:div w:id="1243300502">
      <w:bodyDiv w:val="1"/>
      <w:marLeft w:val="0"/>
      <w:marRight w:val="0"/>
      <w:marTop w:val="0"/>
      <w:marBottom w:val="0"/>
      <w:divBdr>
        <w:top w:val="none" w:sz="0" w:space="0" w:color="auto"/>
        <w:left w:val="none" w:sz="0" w:space="0" w:color="auto"/>
        <w:bottom w:val="none" w:sz="0" w:space="0" w:color="auto"/>
        <w:right w:val="none" w:sz="0" w:space="0" w:color="auto"/>
      </w:divBdr>
    </w:div>
    <w:div w:id="1508059577">
      <w:bodyDiv w:val="1"/>
      <w:marLeft w:val="0"/>
      <w:marRight w:val="0"/>
      <w:marTop w:val="0"/>
      <w:marBottom w:val="0"/>
      <w:divBdr>
        <w:top w:val="none" w:sz="0" w:space="0" w:color="auto"/>
        <w:left w:val="none" w:sz="0" w:space="0" w:color="auto"/>
        <w:bottom w:val="none" w:sz="0" w:space="0" w:color="auto"/>
        <w:right w:val="none" w:sz="0" w:space="0" w:color="auto"/>
      </w:divBdr>
    </w:div>
    <w:div w:id="1526208656">
      <w:bodyDiv w:val="1"/>
      <w:marLeft w:val="0"/>
      <w:marRight w:val="0"/>
      <w:marTop w:val="0"/>
      <w:marBottom w:val="0"/>
      <w:divBdr>
        <w:top w:val="none" w:sz="0" w:space="0" w:color="auto"/>
        <w:left w:val="none" w:sz="0" w:space="0" w:color="auto"/>
        <w:bottom w:val="none" w:sz="0" w:space="0" w:color="auto"/>
        <w:right w:val="none" w:sz="0" w:space="0" w:color="auto"/>
      </w:divBdr>
    </w:div>
    <w:div w:id="1579635475">
      <w:bodyDiv w:val="1"/>
      <w:marLeft w:val="0"/>
      <w:marRight w:val="0"/>
      <w:marTop w:val="0"/>
      <w:marBottom w:val="0"/>
      <w:divBdr>
        <w:top w:val="none" w:sz="0" w:space="0" w:color="auto"/>
        <w:left w:val="none" w:sz="0" w:space="0" w:color="auto"/>
        <w:bottom w:val="none" w:sz="0" w:space="0" w:color="auto"/>
        <w:right w:val="none" w:sz="0" w:space="0" w:color="auto"/>
      </w:divBdr>
    </w:div>
    <w:div w:id="1615135471">
      <w:bodyDiv w:val="1"/>
      <w:marLeft w:val="0"/>
      <w:marRight w:val="0"/>
      <w:marTop w:val="0"/>
      <w:marBottom w:val="0"/>
      <w:divBdr>
        <w:top w:val="none" w:sz="0" w:space="0" w:color="auto"/>
        <w:left w:val="none" w:sz="0" w:space="0" w:color="auto"/>
        <w:bottom w:val="none" w:sz="0" w:space="0" w:color="auto"/>
        <w:right w:val="none" w:sz="0" w:space="0" w:color="auto"/>
      </w:divBdr>
    </w:div>
    <w:div w:id="1617831007">
      <w:bodyDiv w:val="1"/>
      <w:marLeft w:val="0"/>
      <w:marRight w:val="0"/>
      <w:marTop w:val="0"/>
      <w:marBottom w:val="0"/>
      <w:divBdr>
        <w:top w:val="none" w:sz="0" w:space="0" w:color="auto"/>
        <w:left w:val="none" w:sz="0" w:space="0" w:color="auto"/>
        <w:bottom w:val="none" w:sz="0" w:space="0" w:color="auto"/>
        <w:right w:val="none" w:sz="0" w:space="0" w:color="auto"/>
      </w:divBdr>
    </w:div>
    <w:div w:id="1694575256">
      <w:bodyDiv w:val="1"/>
      <w:marLeft w:val="0"/>
      <w:marRight w:val="0"/>
      <w:marTop w:val="0"/>
      <w:marBottom w:val="0"/>
      <w:divBdr>
        <w:top w:val="none" w:sz="0" w:space="0" w:color="auto"/>
        <w:left w:val="none" w:sz="0" w:space="0" w:color="auto"/>
        <w:bottom w:val="none" w:sz="0" w:space="0" w:color="auto"/>
        <w:right w:val="none" w:sz="0" w:space="0" w:color="auto"/>
      </w:divBdr>
    </w:div>
    <w:div w:id="1701708235">
      <w:bodyDiv w:val="1"/>
      <w:marLeft w:val="0"/>
      <w:marRight w:val="0"/>
      <w:marTop w:val="0"/>
      <w:marBottom w:val="0"/>
      <w:divBdr>
        <w:top w:val="none" w:sz="0" w:space="0" w:color="auto"/>
        <w:left w:val="none" w:sz="0" w:space="0" w:color="auto"/>
        <w:bottom w:val="none" w:sz="0" w:space="0" w:color="auto"/>
        <w:right w:val="none" w:sz="0" w:space="0" w:color="auto"/>
      </w:divBdr>
    </w:div>
    <w:div w:id="1715813045">
      <w:bodyDiv w:val="1"/>
      <w:marLeft w:val="0"/>
      <w:marRight w:val="0"/>
      <w:marTop w:val="0"/>
      <w:marBottom w:val="0"/>
      <w:divBdr>
        <w:top w:val="none" w:sz="0" w:space="0" w:color="auto"/>
        <w:left w:val="none" w:sz="0" w:space="0" w:color="auto"/>
        <w:bottom w:val="none" w:sz="0" w:space="0" w:color="auto"/>
        <w:right w:val="none" w:sz="0" w:space="0" w:color="auto"/>
      </w:divBdr>
    </w:div>
    <w:div w:id="1774666125">
      <w:bodyDiv w:val="1"/>
      <w:marLeft w:val="0"/>
      <w:marRight w:val="0"/>
      <w:marTop w:val="0"/>
      <w:marBottom w:val="0"/>
      <w:divBdr>
        <w:top w:val="none" w:sz="0" w:space="0" w:color="auto"/>
        <w:left w:val="none" w:sz="0" w:space="0" w:color="auto"/>
        <w:bottom w:val="none" w:sz="0" w:space="0" w:color="auto"/>
        <w:right w:val="none" w:sz="0" w:space="0" w:color="auto"/>
      </w:divBdr>
    </w:div>
    <w:div w:id="1784959513">
      <w:bodyDiv w:val="1"/>
      <w:marLeft w:val="0"/>
      <w:marRight w:val="0"/>
      <w:marTop w:val="0"/>
      <w:marBottom w:val="0"/>
      <w:divBdr>
        <w:top w:val="none" w:sz="0" w:space="0" w:color="auto"/>
        <w:left w:val="none" w:sz="0" w:space="0" w:color="auto"/>
        <w:bottom w:val="none" w:sz="0" w:space="0" w:color="auto"/>
        <w:right w:val="none" w:sz="0" w:space="0" w:color="auto"/>
      </w:divBdr>
    </w:div>
    <w:div w:id="1876430335">
      <w:bodyDiv w:val="1"/>
      <w:marLeft w:val="0"/>
      <w:marRight w:val="0"/>
      <w:marTop w:val="0"/>
      <w:marBottom w:val="0"/>
      <w:divBdr>
        <w:top w:val="none" w:sz="0" w:space="0" w:color="auto"/>
        <w:left w:val="none" w:sz="0" w:space="0" w:color="auto"/>
        <w:bottom w:val="none" w:sz="0" w:space="0" w:color="auto"/>
        <w:right w:val="none" w:sz="0" w:space="0" w:color="auto"/>
      </w:divBdr>
    </w:div>
    <w:div w:id="2008710297">
      <w:bodyDiv w:val="1"/>
      <w:marLeft w:val="0"/>
      <w:marRight w:val="0"/>
      <w:marTop w:val="0"/>
      <w:marBottom w:val="0"/>
      <w:divBdr>
        <w:top w:val="none" w:sz="0" w:space="0" w:color="auto"/>
        <w:left w:val="none" w:sz="0" w:space="0" w:color="auto"/>
        <w:bottom w:val="none" w:sz="0" w:space="0" w:color="auto"/>
        <w:right w:val="none" w:sz="0" w:space="0" w:color="auto"/>
      </w:divBdr>
    </w:div>
    <w:div w:id="2047749468">
      <w:bodyDiv w:val="1"/>
      <w:marLeft w:val="0"/>
      <w:marRight w:val="0"/>
      <w:marTop w:val="0"/>
      <w:marBottom w:val="0"/>
      <w:divBdr>
        <w:top w:val="none" w:sz="0" w:space="0" w:color="auto"/>
        <w:left w:val="none" w:sz="0" w:space="0" w:color="auto"/>
        <w:bottom w:val="none" w:sz="0" w:space="0" w:color="auto"/>
        <w:right w:val="none" w:sz="0" w:space="0" w:color="auto"/>
      </w:divBdr>
    </w:div>
    <w:div w:id="2048286986">
      <w:bodyDiv w:val="1"/>
      <w:marLeft w:val="0"/>
      <w:marRight w:val="0"/>
      <w:marTop w:val="0"/>
      <w:marBottom w:val="0"/>
      <w:divBdr>
        <w:top w:val="none" w:sz="0" w:space="0" w:color="auto"/>
        <w:left w:val="none" w:sz="0" w:space="0" w:color="auto"/>
        <w:bottom w:val="none" w:sz="0" w:space="0" w:color="auto"/>
        <w:right w:val="none" w:sz="0" w:space="0" w:color="auto"/>
      </w:divBdr>
      <w:divsChild>
        <w:div w:id="1425498432">
          <w:marLeft w:val="0"/>
          <w:marRight w:val="0"/>
          <w:marTop w:val="0"/>
          <w:marBottom w:val="0"/>
          <w:divBdr>
            <w:top w:val="none" w:sz="0" w:space="0" w:color="auto"/>
            <w:left w:val="none" w:sz="0" w:space="0" w:color="auto"/>
            <w:bottom w:val="none" w:sz="0" w:space="0" w:color="auto"/>
            <w:right w:val="none" w:sz="0" w:space="0" w:color="auto"/>
          </w:divBdr>
        </w:div>
        <w:div w:id="1815026710">
          <w:marLeft w:val="0"/>
          <w:marRight w:val="0"/>
          <w:marTop w:val="0"/>
          <w:marBottom w:val="0"/>
          <w:divBdr>
            <w:top w:val="none" w:sz="0" w:space="0" w:color="auto"/>
            <w:left w:val="none" w:sz="0" w:space="0" w:color="auto"/>
            <w:bottom w:val="none" w:sz="0" w:space="0" w:color="auto"/>
            <w:right w:val="none" w:sz="0" w:space="0" w:color="auto"/>
          </w:divBdr>
        </w:div>
      </w:divsChild>
    </w:div>
    <w:div w:id="2089690651">
      <w:bodyDiv w:val="1"/>
      <w:marLeft w:val="0"/>
      <w:marRight w:val="0"/>
      <w:marTop w:val="0"/>
      <w:marBottom w:val="0"/>
      <w:divBdr>
        <w:top w:val="none" w:sz="0" w:space="0" w:color="auto"/>
        <w:left w:val="none" w:sz="0" w:space="0" w:color="auto"/>
        <w:bottom w:val="none" w:sz="0" w:space="0" w:color="auto"/>
        <w:right w:val="none" w:sz="0" w:space="0" w:color="auto"/>
      </w:divBdr>
    </w:div>
    <w:div w:id="2121217176">
      <w:bodyDiv w:val="1"/>
      <w:marLeft w:val="0"/>
      <w:marRight w:val="0"/>
      <w:marTop w:val="0"/>
      <w:marBottom w:val="0"/>
      <w:divBdr>
        <w:top w:val="none" w:sz="0" w:space="0" w:color="auto"/>
        <w:left w:val="none" w:sz="0" w:space="0" w:color="auto"/>
        <w:bottom w:val="none" w:sz="0" w:space="0" w:color="auto"/>
        <w:right w:val="none" w:sz="0" w:space="0" w:color="auto"/>
      </w:divBdr>
    </w:div>
    <w:div w:id="21353683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archive.ics.uci.edu/dataset/352/online+retai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htt15</b:Tag>
    <b:SourceType>Report</b:SourceType>
    <b:Guid>{919411CD-B61D-4E31-AA46-80C3BF823085}</b:Guid>
    <b:Year>2015</b:Year>
    <b:Publisher>UCI Machine Learning Repository</b:Publisher>
    <b:URL>https://doi.org/10.24432/C5BW33</b:URL>
    <b:Title>Online Retail</b:Title>
    <b:RefOrder>1</b:RefOrder>
  </b:Source>
  <b:Source>
    <b:Tag>Amm</b:Tag>
    <b:SourceType>InternetSite</b:SourceType>
    <b:Guid>{1ABEBFD5-0C1A-46AB-B402-0AA4838EC5C5}</b:Guid>
    <b:Title>What is association rule mining?</b:Title>
    <b:URL>https://www.educative.io/answers/what-is-association-rule-mining</b:URL>
    <b:Author>
      <b:Author>
        <b:NameList>
          <b:Person>
            <b:Last>Noor</b:Last>
            <b:First>Ammara</b:First>
          </b:Person>
        </b:NameList>
      </b:Author>
    </b:Author>
    <b:RefOrder>2</b:RefOrder>
  </b:Source>
</b:Sources>
</file>

<file path=customXml/itemProps1.xml><?xml version="1.0" encoding="utf-8"?>
<ds:datastoreItem xmlns:ds="http://schemas.openxmlformats.org/officeDocument/2006/customXml" ds:itemID="{6F9A08EC-872A-4EF0-860D-C55AA4AB75D0}">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643</TotalTime>
  <Pages>1</Pages>
  <Words>3411</Words>
  <Characters>19446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Ala'aldin Odeh (MatchPoint IT LTD)</dc:creator>
  <cp:keywords/>
  <dc:description/>
  <cp:lastModifiedBy>Ala'aldin Odeh (MatchPoint IT LTD)</cp:lastModifiedBy>
  <cp:revision>7</cp:revision>
  <cp:lastPrinted>2023-11-21T20:15:00Z</cp:lastPrinted>
  <dcterms:created xsi:type="dcterms:W3CDTF">2023-11-20T18:57:00Z</dcterms:created>
  <dcterms:modified xsi:type="dcterms:W3CDTF">2023-11-21T20:16:00Z</dcterms:modified>
</cp:coreProperties>
</file>