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9AF9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轻量级WebSocket实时推送网关商业计划书</w:t>
      </w:r>
    </w:p>
    <w:p w14:paraId="22BFFDD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2C681E49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1.1 项目名称</w:t>
      </w:r>
      <w:bookmarkEnd w:id="1"/>
    </w:p>
    <w:p w14:paraId="018AED76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23" w:name="_GoBack"/>
      <w:bookmarkEnd w:id="23"/>
      <w:r>
        <w:rPr>
          <w:rFonts w:hint="eastAsia" w:ascii="宋体" w:hAnsi="宋体" w:eastAsia="宋体" w:cs="宋体"/>
          <w:sz w:val="24"/>
          <w:szCs w:val="24"/>
        </w:rPr>
        <w:t>轻量级 WebSocket 实时推送网关</w:t>
      </w:r>
    </w:p>
    <w:p w14:paraId="234ABC52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1.2 项目性质</w:t>
      </w:r>
      <w:bookmarkEnd w:id="2"/>
    </w:p>
    <w:p w14:paraId="04599C18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本项目属于</w:t>
      </w:r>
      <w:r>
        <w:rPr>
          <w:rFonts w:hint="eastAsia" w:ascii="宋体" w:hAnsi="宋体" w:eastAsia="宋体" w:cs="宋体"/>
          <w:b/>
          <w:sz w:val="24"/>
          <w:szCs w:val="24"/>
        </w:rPr>
        <w:t>后端中间件/基础设施</w:t>
      </w:r>
      <w:r>
        <w:rPr>
          <w:rFonts w:hint="eastAsia" w:ascii="宋体" w:hAnsi="宋体" w:eastAsia="宋体" w:cs="宋体"/>
          <w:sz w:val="24"/>
          <w:szCs w:val="24"/>
        </w:rPr>
        <w:t>，面向企业研发团队提供标准化长连接治理能力，统一承接WebSocket流量、提供REST消息推送能力。旨在解决业务自研长连接重复开发、性能差、无监控、启停丢消息等痛点，属于支撑实时业务的底层技术底座，非C端应用软件。</w:t>
      </w:r>
    </w:p>
    <w:p w14:paraId="195B266D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1.3 开发目标</w:t>
      </w:r>
      <w:bookmarkEnd w:id="3"/>
    </w:p>
    <w:p w14:paraId="472EF0F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基于Go高并发特性，搭建开箱即用的WebSocket网关。核心指标：</w:t>
      </w:r>
      <w:r>
        <w:rPr>
          <w:rFonts w:hint="eastAsia" w:ascii="宋体" w:hAnsi="宋体" w:eastAsia="宋体" w:cs="宋体"/>
          <w:b/>
          <w:sz w:val="24"/>
          <w:szCs w:val="24"/>
        </w:rPr>
        <w:t>单机5000+并发长连接、消息P99延迟≤50ms</w:t>
      </w:r>
      <w:r>
        <w:rPr>
          <w:rFonts w:hint="eastAsia" w:ascii="宋体" w:hAnsi="宋体" w:eastAsia="宋体" w:cs="宋体"/>
          <w:sz w:val="24"/>
          <w:szCs w:val="24"/>
        </w:rPr>
        <w:t>。内置心跳保活、房间分组、优雅启停、Prometheus监控；默认纯内存零依赖运行，支持Redis扩展分布式部署，有效降低实时业务开发与运维成本。</w:t>
      </w:r>
    </w:p>
    <w:p w14:paraId="6491C11E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1.4 开发周期</w:t>
      </w:r>
      <w:bookmarkEnd w:id="4"/>
    </w:p>
    <w:p w14:paraId="531A8D2A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总周期</w:t>
      </w:r>
      <w:r>
        <w:rPr>
          <w:rFonts w:hint="eastAsia" w:ascii="宋体" w:hAnsi="宋体" w:eastAsia="宋体" w:cs="宋体"/>
          <w:b/>
          <w:sz w:val="24"/>
          <w:szCs w:val="24"/>
        </w:rPr>
        <w:t>14天</w:t>
      </w:r>
      <w:r>
        <w:rPr>
          <w:rFonts w:hint="eastAsia" w:ascii="宋体" w:hAnsi="宋体" w:eastAsia="宋体" w:cs="宋体"/>
          <w:sz w:val="24"/>
          <w:szCs w:val="24"/>
        </w:rPr>
        <w:t>。1-3天调研、环境搭建、项目初始化与架构确认；4-10天模块化编码开发；11-13天测试、压测、功能优化；14天联调、BUG修复与全套文档交付，三人并行开发。</w:t>
      </w:r>
    </w:p>
    <w:p w14:paraId="7BCF6AD9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二、行业与市场分析</w:t>
      </w:r>
      <w:bookmarkEnd w:id="5"/>
    </w:p>
    <w:p w14:paraId="15695890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2.1 行业背景</w:t>
      </w:r>
      <w:bookmarkEnd w:id="6"/>
    </w:p>
    <w:p w14:paraId="49CA78DD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播、在线教育、IoT、金融行情、多人协作等场景对WebSocket实时推送需求激增。目前行业存在两大问题：中小企业业务自研长连接逻辑，重复开发、性能弱、稳定性差；主流开源中间件臃肿、依赖多、Go适配差、部署成本高，不适合轻量业务。因此轻量化Go版WebSocket网关具备明确市场需求。</w:t>
      </w:r>
    </w:p>
    <w:p w14:paraId="76F70E86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2.2 目标用户</w:t>
      </w:r>
      <w:bookmarkEnd w:id="7"/>
    </w:p>
    <w:p w14:paraId="29B8A502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中小互联网研发团队：需要快速落地实时业务，规避底层重复开发；高校实训与开源开发者：用于Go高并发网络编程学习与二次开发。</w:t>
      </w:r>
    </w:p>
    <w:p w14:paraId="746E49CC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2.3 市场痛点</w:t>
      </w:r>
      <w:bookmarkEnd w:id="8"/>
    </w:p>
    <w:p w14:paraId="1759A56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自研开发成本高、代码冗余；单机并发能力弱、消息延迟波动大；缺少监控日志，运维排障困难；无优雅启停，重启易丢消息；传统中间件依赖多、部署门槛高，轻量化场景适配差。</w:t>
      </w:r>
    </w:p>
    <w:p w14:paraId="7D5E70A3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三、产品定位与核心优势</w:t>
      </w:r>
      <w:bookmarkEnd w:id="9"/>
    </w:p>
    <w:p w14:paraId="5555FB0E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3.1 产品定位</w:t>
      </w:r>
      <w:bookmarkEnd w:id="10"/>
    </w:p>
    <w:p w14:paraId="31F4F5D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定位为</w:t>
      </w:r>
      <w:r>
        <w:rPr>
          <w:rFonts w:hint="eastAsia" w:ascii="宋体" w:hAnsi="宋体" w:eastAsia="宋体" w:cs="宋体"/>
          <w:b/>
          <w:sz w:val="24"/>
          <w:szCs w:val="24"/>
        </w:rPr>
        <w:t>微服务轻量化实时推送中间件</w:t>
      </w:r>
      <w:r>
        <w:rPr>
          <w:rFonts w:hint="eastAsia" w:ascii="宋体" w:hAnsi="宋体" w:eastAsia="宋体" w:cs="宋体"/>
          <w:sz w:val="24"/>
          <w:szCs w:val="24"/>
        </w:rPr>
        <w:t>，主打零依赖、高性能、易部署、可扩展，填补Go生态轻量WebSocket网关空白，适配中小企业实时业务与技术实训场景。</w:t>
      </w:r>
    </w:p>
    <w:p w14:paraId="642DABD9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3.2 核心优势</w:t>
      </w:r>
      <w:bookmarkEnd w:id="11"/>
    </w:p>
    <w:p w14:paraId="2FBBD335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轻量低耗</w:t>
      </w:r>
      <w:r>
        <w:rPr>
          <w:rFonts w:hint="eastAsia" w:ascii="宋体" w:hAnsi="宋体" w:eastAsia="宋体" w:cs="宋体"/>
          <w:sz w:val="24"/>
          <w:szCs w:val="24"/>
        </w:rPr>
        <w:t>：纯Go实现、无重型依赖，单连接内存占用≤10KB，资源消耗极低。</w:t>
      </w:r>
    </w:p>
    <w:p w14:paraId="1F72C62D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高性能高并发</w:t>
      </w:r>
      <w:r>
        <w:rPr>
          <w:rFonts w:hint="eastAsia" w:ascii="宋体" w:hAnsi="宋体" w:eastAsia="宋体" w:cs="宋体"/>
          <w:sz w:val="24"/>
          <w:szCs w:val="24"/>
        </w:rPr>
        <w:t>：协程+通道模型，单机5000+并发连接，P99延迟≤50ms，隔离慢连接保障全局稳定。</w:t>
      </w:r>
    </w:p>
    <w:p w14:paraId="33EFCC21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开箱即用</w:t>
      </w:r>
      <w:r>
        <w:rPr>
          <w:rFonts w:hint="eastAsia" w:ascii="宋体" w:hAnsi="宋体" w:eastAsia="宋体" w:cs="宋体"/>
          <w:sz w:val="24"/>
          <w:szCs w:val="24"/>
        </w:rPr>
        <w:t>：极简配置，标准化REST推送接口，业务零改造快速接入。</w:t>
      </w:r>
    </w:p>
    <w:p w14:paraId="61AEDD2A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可观测运维</w:t>
      </w:r>
      <w:r>
        <w:rPr>
          <w:rFonts w:hint="eastAsia" w:ascii="宋体" w:hAnsi="宋体" w:eastAsia="宋体" w:cs="宋体"/>
          <w:sz w:val="24"/>
          <w:szCs w:val="24"/>
        </w:rPr>
        <w:t>：内置Prometheus监控、结构化日志、健康检查接口。</w:t>
      </w:r>
    </w:p>
    <w:p w14:paraId="7DA485A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稳定可靠</w:t>
      </w:r>
      <w:r>
        <w:rPr>
          <w:rFonts w:hint="eastAsia" w:ascii="宋体" w:hAnsi="宋体" w:eastAsia="宋体" w:cs="宋体"/>
          <w:sz w:val="24"/>
          <w:szCs w:val="24"/>
        </w:rPr>
        <w:t>：心跳保活、僵尸连接清理、优雅启停，杜绝消息丢失。</w:t>
      </w:r>
    </w:p>
    <w:p w14:paraId="5B68FDB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灵活扩展</w:t>
      </w:r>
      <w:r>
        <w:rPr>
          <w:rFonts w:hint="eastAsia" w:ascii="宋体" w:hAnsi="宋体" w:eastAsia="宋体" w:cs="宋体"/>
          <w:sz w:val="24"/>
          <w:szCs w:val="24"/>
        </w:rPr>
        <w:t>：模块化架构，支持单机内存模式与Redis集群分布式部署。</w:t>
      </w:r>
    </w:p>
    <w:p w14:paraId="70618CDD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四、项目功能与预期成果</w:t>
      </w:r>
      <w:bookmarkEnd w:id="12"/>
    </w:p>
    <w:p w14:paraId="46EA5325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4.1 核心功能</w:t>
      </w:r>
      <w:bookmarkEnd w:id="13"/>
    </w:p>
    <w:p w14:paraId="634B130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WebSocket连接全生命周期管理、30s心跳检测、异常连接自动清理；</w:t>
      </w:r>
    </w:p>
    <w:p w14:paraId="037CC60B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标准化REST接口：广播、房间组播、点对点推送、在线状态查询；</w:t>
      </w:r>
    </w:p>
    <w:p w14:paraId="4113B81D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高性能异步消息路由，隔离慢客户端，避免全局阻塞；</w:t>
      </w:r>
    </w:p>
    <w:p w14:paraId="112795F8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系统信号监听、优雅启停，保障停机消息不丢失；</w:t>
      </w:r>
    </w:p>
    <w:p w14:paraId="6513487A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监控日志、健康检测、纯内存/Redis双模式、Docker容器化部署。</w:t>
      </w:r>
    </w:p>
    <w:p w14:paraId="6C2548E8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4.2 交付成果</w:t>
      </w:r>
      <w:bookmarkEnd w:id="14"/>
    </w:p>
    <w:p w14:paraId="25C79CA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规范完整Go源码、架构与接口文档、测试用例与压测脚本、性能测试报告、部署手册、全套项目结题文档。</w:t>
      </w:r>
    </w:p>
    <w:p w14:paraId="3E66DEDE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五、实施计划与三人分工</w:t>
      </w:r>
      <w:bookmarkEnd w:id="15"/>
    </w:p>
    <w:p w14:paraId="3186B457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5.1 14天实施计划</w:t>
      </w:r>
      <w:bookmarkEnd w:id="16"/>
    </w:p>
    <w:p w14:paraId="48E64428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1-3天：技术调研、环境部署、项目初始化、架构定稿；</w:t>
      </w:r>
    </w:p>
    <w:p w14:paraId="2B322C6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4-10天：接入层、核心业务层并行开发；</w:t>
      </w:r>
    </w:p>
    <w:p w14:paraId="0336109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11-13天：扩展功能开发、单元测试、并发压测与性能调优；</w:t>
      </w:r>
    </w:p>
    <w:p w14:paraId="1444070A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14天：全量联调、BUG修复、文档汇总与交付。</w:t>
      </w:r>
    </w:p>
    <w:p w14:paraId="6C68FEE7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5.2 团队分工</w:t>
      </w:r>
      <w:bookmarkEnd w:id="17"/>
    </w:p>
    <w:p w14:paraId="0B0418E8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占鹏辉</w:t>
      </w:r>
      <w:r>
        <w:rPr>
          <w:rFonts w:hint="eastAsia" w:ascii="宋体" w:hAnsi="宋体" w:eastAsia="宋体" w:cs="宋体"/>
          <w:b/>
          <w:sz w:val="24"/>
          <w:szCs w:val="24"/>
        </w:rPr>
        <w:t>（接入层）</w:t>
      </w:r>
      <w:r>
        <w:rPr>
          <w:rFonts w:hint="eastAsia" w:ascii="宋体" w:hAnsi="宋体" w:eastAsia="宋体" w:cs="宋体"/>
          <w:sz w:val="24"/>
          <w:szCs w:val="24"/>
        </w:rPr>
        <w:t>：HTTP路由、WebSocket握手、REST推送接口、统一响应封装与服务基础框架。</w:t>
      </w:r>
    </w:p>
    <w:p w14:paraId="23B3FF81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刘灿阳</w:t>
      </w:r>
      <w:r>
        <w:rPr>
          <w:rFonts w:hint="eastAsia" w:ascii="宋体" w:hAnsi="宋体" w:eastAsia="宋体" w:cs="宋体"/>
          <w:b/>
          <w:sz w:val="24"/>
          <w:szCs w:val="24"/>
        </w:rPr>
        <w:t>（核心层）</w:t>
      </w:r>
      <w:r>
        <w:rPr>
          <w:rFonts w:hint="eastAsia" w:ascii="宋体" w:hAnsi="宋体" w:eastAsia="宋体" w:cs="宋体"/>
          <w:sz w:val="24"/>
          <w:szCs w:val="24"/>
        </w:rPr>
        <w:t>：连接/房间管理器、消息路由、心跳机制、并发安全控制、优雅启停核心逻辑。</w:t>
      </w:r>
    </w:p>
    <w:p w14:paraId="70F9B847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罗培友</w:t>
      </w:r>
      <w:r>
        <w:rPr>
          <w:rFonts w:hint="eastAsia" w:ascii="宋体" w:hAnsi="宋体" w:eastAsia="宋体" w:cs="宋体"/>
          <w:b/>
          <w:sz w:val="24"/>
          <w:szCs w:val="24"/>
        </w:rPr>
        <w:t>（测试&amp;运维&amp;文档）</w:t>
      </w:r>
      <w:r>
        <w:rPr>
          <w:rFonts w:hint="eastAsia" w:ascii="宋体" w:hAnsi="宋体" w:eastAsia="宋体" w:cs="宋体"/>
          <w:sz w:val="24"/>
          <w:szCs w:val="24"/>
        </w:rPr>
        <w:t>：监控日志、Redis扩展、压测调优、单元测试、代码规范与全套文档整理。</w:t>
      </w:r>
    </w:p>
    <w:p w14:paraId="2AC53E89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六、成本预算</w:t>
      </w:r>
      <w:bookmarkEnd w:id="18"/>
    </w:p>
    <w:p w14:paraId="5FA23F26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本项目为实训项目，</w:t>
      </w:r>
      <w:r>
        <w:rPr>
          <w:rFonts w:hint="eastAsia" w:ascii="宋体" w:hAnsi="宋体" w:eastAsia="宋体" w:cs="宋体"/>
          <w:b/>
          <w:sz w:val="24"/>
          <w:szCs w:val="24"/>
        </w:rPr>
        <w:t>总预算0元</w:t>
      </w:r>
      <w:r>
        <w:rPr>
          <w:rFonts w:hint="eastAsia" w:ascii="宋体" w:hAnsi="宋体" w:eastAsia="宋体" w:cs="宋体"/>
          <w:sz w:val="24"/>
          <w:szCs w:val="24"/>
        </w:rPr>
        <w:t>。全程使用免费开源依赖、本地开发工具、无硬件采购、无云服务付费，仅消耗团队14天研发工时，无任何资金投入。</w:t>
      </w:r>
    </w:p>
    <w:p w14:paraId="05F8BFC3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七、预期收益与长期价值</w:t>
      </w:r>
      <w:bookmarkEnd w:id="19"/>
    </w:p>
    <w:p w14:paraId="79837678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7.1 短期收益</w:t>
      </w:r>
      <w:bookmarkEnd w:id="20"/>
    </w:p>
    <w:p w14:paraId="4732CD30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团队掌握Go高并发网络编程、中间件架构设计与性能调优能力；项目可复用在各类实时业务，减少重复开发、降低服务器与运维成本。</w:t>
      </w:r>
    </w:p>
    <w:p w14:paraId="249B714D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7.2 长期价值</w:t>
      </w:r>
      <w:bookmarkEnd w:id="21"/>
    </w:p>
    <w:p w14:paraId="486865A9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可开源发布积累技术社区影响力；可迭代鉴权、持久化、可视化后台等功能，孵化企业级付费版本；项目结构规范，可作为高校Go高并发实训固定案例。</w:t>
      </w:r>
    </w:p>
    <w:p w14:paraId="3C2DDFF7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sz w:val="24"/>
          <w:szCs w:val="24"/>
        </w:rPr>
        <w:t>八、风险分析与应对</w:t>
      </w:r>
      <w:bookmarkEnd w:id="22"/>
    </w:p>
    <w:p w14:paraId="1B6517BC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性能不达标风险</w:t>
      </w:r>
      <w:r>
        <w:rPr>
          <w:rFonts w:hint="eastAsia" w:ascii="宋体" w:hAnsi="宋体" w:eastAsia="宋体" w:cs="宋体"/>
          <w:sz w:val="24"/>
          <w:szCs w:val="24"/>
        </w:rPr>
        <w:t>：优化异步分发、缓冲区参数，隔离慢连接、减少锁竞争，压测持续调优。</w:t>
      </w:r>
    </w:p>
    <w:p w14:paraId="3456D50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并发安全风险</w:t>
      </w:r>
      <w:r>
        <w:rPr>
          <w:rFonts w:hint="eastAsia" w:ascii="宋体" w:hAnsi="宋体" w:eastAsia="宋体" w:cs="宋体"/>
          <w:sz w:val="24"/>
          <w:szCs w:val="24"/>
        </w:rPr>
        <w:t>：采用sync.Map、读写锁，统一资源回收逻辑，单元测试覆盖并发场景。</w:t>
      </w:r>
    </w:p>
    <w:p w14:paraId="67960F24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消息丢失风险</w:t>
      </w:r>
      <w:r>
        <w:rPr>
          <w:rFonts w:hint="eastAsia" w:ascii="宋体" w:hAnsi="宋体" w:eastAsia="宋体" w:cs="宋体"/>
          <w:sz w:val="24"/>
          <w:szCs w:val="24"/>
        </w:rPr>
        <w:t>：实现信号监听+优雅关停，预留消息推送宽限期，平滑释放资源。</w:t>
      </w:r>
    </w:p>
    <w:p w14:paraId="0D24C898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开发延期风险</w:t>
      </w:r>
      <w:r>
        <w:rPr>
          <w:rFonts w:hint="eastAsia" w:ascii="宋体" w:hAnsi="宋体" w:eastAsia="宋体" w:cs="宋体"/>
          <w:sz w:val="24"/>
          <w:szCs w:val="24"/>
        </w:rPr>
        <w:t>：每日进度同步，模块解耦并行开发，预留缓冲时间修复问题。</w:t>
      </w:r>
    </w:p>
    <w:p w14:paraId="1A2BF605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磁盘环境风险</w:t>
      </w:r>
      <w:r>
        <w:rPr>
          <w:rFonts w:hint="eastAsia" w:ascii="宋体" w:hAnsi="宋体" w:eastAsia="宋体" w:cs="宋体"/>
          <w:sz w:val="24"/>
          <w:szCs w:val="24"/>
        </w:rPr>
        <w:t>：统一将Go环境、项目目录配置至D盘，避免C盘缓存溢出影响开发。</w:t>
      </w:r>
    </w:p>
    <w:p w14:paraId="11CE351F">
      <w:pPr>
        <w:spacing w:before="120" w:after="120" w:line="36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776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8EB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624DD9"/>
    <w:rsid w:val="49EE2C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1738</Words>
  <Characters>1992</Characters>
  <TotalTime>1</TotalTime>
  <ScaleCrop>false</ScaleCrop>
  <LinksUpToDate>false</LinksUpToDate>
  <CharactersWithSpaces>2015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2026-07-04T04:53:00Z</dcterms:created>
  <dc:creator>Apache POI</dc:creator>
  <cp:lastModifiedBy>WPS_1642936424</cp:lastModifiedBy>
  <dcterms:modified xsi:type="dcterms:W3CDTF">2026-07-08T01:24:33Z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{"Label":"1","ContentProducer":"001191110102MACQD9K64010000","ProduceID":"7658531349649132498","ReservedCode1":"","ContentPropagator":"","PropagateID":"","ReservedCode2":""}</vt:lpwstr>
  </property>
  <property fmtid="{D5CDD505-2E9C-101B-9397-08002B2CF9AE}" pid="3" name="KSOTemplateDocerSaveRecord">
    <vt:lpwstr>eyJoZGlkIjoiMGI3ZjNlZjRiNWM5YzRiZDdhMTZkNThkMGQ2OWM5NTkiLCJ1c2VySWQiOiIxMzIxNTEyNTU5In0=</vt:lpwstr>
  </property>
  <property fmtid="{D5CDD505-2E9C-101B-9397-08002B2CF9AE}" pid="4" name="KSOProductBuildVer">
    <vt:lpwstr>2052-12.1.0.26375</vt:lpwstr>
  </property>
  <property fmtid="{D5CDD505-2E9C-101B-9397-08002B2CF9AE}" pid="5" name="ICV">
    <vt:lpwstr>E35B8999B7E14576AEDB3AF8D2DA6DFA_12</vt:lpwstr>
  </property>
</Properties>
</file>