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App Engine: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Allows for the coding of REST APIs and web applications.  I am pretty sure you can use GAE with multiple languages.  I know how to work in GAE in Python using the webapp2 framework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https://webapp2.readthedocs.io/en/latest/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Demo video me messing with a GAE REST API and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https://media.oregonstate.edu/media/t/0_untvroi0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Cloud SDK: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Postman: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ebapp2.readthedocs.io/en/latest/" TargetMode="External"/><Relationship Id="rId6" Type="http://schemas.openxmlformats.org/officeDocument/2006/relationships/hyperlink" Target="https://media.oregonstate.edu/media/t/0_untvroi0" TargetMode="External"/><Relationship Id="rId7" Type="http://schemas.openxmlformats.org/officeDocument/2006/relationships/hyperlink" Target="https://cloud.google.com/sdk/" TargetMode="External"/><Relationship Id="rId8" Type="http://schemas.openxmlformats.org/officeDocument/2006/relationships/hyperlink" Target="https://www.getpostman.com/" TargetMode="External"/></Relationships>
</file>