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E90" w:rsidRDefault="00C75E90" w:rsidP="00F2561C">
      <w:pPr>
        <w:autoSpaceDE w:val="0"/>
        <w:autoSpaceDN w:val="0"/>
        <w:adjustRightInd w:val="0"/>
        <w:spacing w:after="0" w:line="240" w:lineRule="auto"/>
        <w:rPr>
          <w:rFonts w:ascii="SFSX1095" w:hAnsi="SFSX1095" w:cs="SFSX1095"/>
          <w:b/>
          <w:sz w:val="28"/>
        </w:rPr>
      </w:pPr>
    </w:p>
    <w:p w:rsidR="00C75E90" w:rsidRDefault="00C75E90" w:rsidP="00C75E90">
      <w:pPr>
        <w:autoSpaceDE w:val="0"/>
        <w:autoSpaceDN w:val="0"/>
        <w:adjustRightInd w:val="0"/>
        <w:spacing w:after="0" w:line="240" w:lineRule="auto"/>
        <w:ind w:left="360"/>
        <w:rPr>
          <w:rFonts w:ascii="SFSX1095" w:hAnsi="SFSX1095" w:cs="SFSX1095"/>
          <w:b/>
          <w:sz w:val="28"/>
        </w:rPr>
      </w:pPr>
      <w:r>
        <w:rPr>
          <w:rFonts w:ascii="SFSX1095" w:hAnsi="SFSX1095" w:cs="SFSX1095"/>
          <w:b/>
          <w:sz w:val="28"/>
        </w:rPr>
        <w:t xml:space="preserve">Specifications and Implementation of </w:t>
      </w:r>
      <w:r w:rsidR="00AF0C90">
        <w:rPr>
          <w:rFonts w:ascii="SFSX1095" w:hAnsi="SFSX1095" w:cs="SFSX1095"/>
          <w:b/>
          <w:sz w:val="28"/>
        </w:rPr>
        <w:t>an</w:t>
      </w:r>
      <w:r>
        <w:rPr>
          <w:rFonts w:ascii="SFSX1095" w:hAnsi="SFSX1095" w:cs="SFSX1095"/>
          <w:b/>
          <w:sz w:val="28"/>
        </w:rPr>
        <w:t xml:space="preserve"> ART ASIC </w:t>
      </w:r>
      <w:r w:rsidR="00AF0C90">
        <w:rPr>
          <w:rFonts w:ascii="SFSX1095" w:hAnsi="SFSX1095" w:cs="SFSX1095"/>
          <w:b/>
          <w:sz w:val="28"/>
        </w:rPr>
        <w:t xml:space="preserve">prototype </w:t>
      </w:r>
      <w:r>
        <w:rPr>
          <w:rFonts w:ascii="SFSX1095" w:hAnsi="SFSX1095" w:cs="SFSX1095"/>
          <w:b/>
          <w:sz w:val="28"/>
        </w:rPr>
        <w:t xml:space="preserve">for the </w:t>
      </w:r>
      <w:proofErr w:type="spellStart"/>
      <w:r>
        <w:rPr>
          <w:rFonts w:ascii="SFSX1095" w:hAnsi="SFSX1095" w:cs="SFSX1095"/>
          <w:b/>
          <w:sz w:val="28"/>
        </w:rPr>
        <w:t>MicroMegas</w:t>
      </w:r>
      <w:proofErr w:type="spellEnd"/>
      <w:r>
        <w:rPr>
          <w:rFonts w:ascii="SFSX1095" w:hAnsi="SFSX1095" w:cs="SFSX1095"/>
          <w:b/>
          <w:sz w:val="28"/>
        </w:rPr>
        <w:t xml:space="preserve"> Trigger system of the NSW Detector</w:t>
      </w:r>
    </w:p>
    <w:p w:rsidR="00C75E90" w:rsidRDefault="00C75E90" w:rsidP="00C75E90">
      <w:pPr>
        <w:autoSpaceDE w:val="0"/>
        <w:autoSpaceDN w:val="0"/>
        <w:adjustRightInd w:val="0"/>
        <w:spacing w:after="0" w:line="240" w:lineRule="auto"/>
        <w:ind w:left="360"/>
        <w:rPr>
          <w:rFonts w:ascii="SFSX1095" w:hAnsi="SFSX1095" w:cs="SFSX1095"/>
          <w:b/>
          <w:sz w:val="28"/>
        </w:rPr>
      </w:pPr>
    </w:p>
    <w:p w:rsidR="00C75E90" w:rsidRDefault="00C75E90" w:rsidP="00C75E90">
      <w:pPr>
        <w:autoSpaceDE w:val="0"/>
        <w:autoSpaceDN w:val="0"/>
        <w:adjustRightInd w:val="0"/>
        <w:spacing w:after="0" w:line="240" w:lineRule="auto"/>
        <w:ind w:left="360"/>
        <w:rPr>
          <w:rFonts w:ascii="SFSX1095" w:hAnsi="SFSX1095" w:cs="SFSX1095"/>
          <w:b/>
          <w:sz w:val="28"/>
        </w:rPr>
      </w:pPr>
    </w:p>
    <w:p w:rsidR="00C75E90" w:rsidRDefault="00C75E90" w:rsidP="00C75E90">
      <w:pPr>
        <w:autoSpaceDE w:val="0"/>
        <w:autoSpaceDN w:val="0"/>
        <w:adjustRightInd w:val="0"/>
        <w:spacing w:after="0" w:line="240" w:lineRule="auto"/>
        <w:rPr>
          <w:rFonts w:ascii="SFSX1095" w:hAnsi="SFSX1095" w:cs="SFSX1095"/>
          <w:b/>
          <w:sz w:val="28"/>
        </w:rPr>
      </w:pPr>
    </w:p>
    <w:p w:rsidR="001C2F7E" w:rsidRPr="00E204BE" w:rsidRDefault="001C2F7E" w:rsidP="00F2561C">
      <w:pPr>
        <w:numPr>
          <w:ilvl w:val="0"/>
          <w:numId w:val="2"/>
        </w:numPr>
        <w:autoSpaceDE w:val="0"/>
        <w:autoSpaceDN w:val="0"/>
        <w:adjustRightInd w:val="0"/>
        <w:spacing w:after="0" w:line="240" w:lineRule="auto"/>
        <w:rPr>
          <w:rFonts w:ascii="SFSX1095" w:hAnsi="SFSX1095" w:cs="SFSX1095"/>
          <w:b/>
          <w:sz w:val="28"/>
        </w:rPr>
      </w:pPr>
      <w:smartTag w:uri="urn:schemas-microsoft-com:office:smarttags" w:element="stockticker">
        <w:r w:rsidRPr="00E204BE">
          <w:rPr>
            <w:rFonts w:ascii="SFSX1095" w:hAnsi="SFSX1095" w:cs="SFSX1095"/>
            <w:b/>
            <w:sz w:val="28"/>
          </w:rPr>
          <w:t>ART</w:t>
        </w:r>
      </w:smartTag>
      <w:r w:rsidR="00CF05C0">
        <w:rPr>
          <w:rFonts w:ascii="SFSX1095" w:hAnsi="SFSX1095" w:cs="SFSX1095"/>
          <w:b/>
          <w:sz w:val="28"/>
        </w:rPr>
        <w:t xml:space="preserve"> ASIC Specifications </w:t>
      </w:r>
      <w:sdt>
        <w:sdtPr>
          <w:rPr>
            <w:rFonts w:ascii="SFSX1095" w:hAnsi="SFSX1095" w:cs="SFSX1095"/>
            <w:b/>
            <w:sz w:val="28"/>
          </w:rPr>
          <w:id w:val="1965078822"/>
          <w:citation/>
        </w:sdtPr>
        <w:sdtContent>
          <w:r w:rsidR="00CF05C0">
            <w:rPr>
              <w:rFonts w:ascii="SFSX1095" w:hAnsi="SFSX1095" w:cs="SFSX1095"/>
              <w:b/>
              <w:sz w:val="28"/>
            </w:rPr>
            <w:fldChar w:fldCharType="begin"/>
          </w:r>
          <w:r w:rsidR="00CF05C0">
            <w:rPr>
              <w:rFonts w:ascii="SFSX1095" w:hAnsi="SFSX1095" w:cs="SFSX1095"/>
              <w:b/>
              <w:sz w:val="28"/>
            </w:rPr>
            <w:instrText xml:space="preserve"> CITATION New \l 1033 </w:instrText>
          </w:r>
          <w:r w:rsidR="00CF05C0">
            <w:rPr>
              <w:rFonts w:ascii="SFSX1095" w:hAnsi="SFSX1095" w:cs="SFSX1095"/>
              <w:b/>
              <w:sz w:val="28"/>
            </w:rPr>
            <w:fldChar w:fldCharType="separate"/>
          </w:r>
          <w:r w:rsidR="00CF05C0" w:rsidRPr="00CF05C0">
            <w:rPr>
              <w:rFonts w:ascii="SFSX1095" w:hAnsi="SFSX1095" w:cs="SFSX1095"/>
              <w:noProof/>
              <w:sz w:val="28"/>
            </w:rPr>
            <w:t>[1]</w:t>
          </w:r>
          <w:r w:rsidR="00CF05C0">
            <w:rPr>
              <w:rFonts w:ascii="SFSX1095" w:hAnsi="SFSX1095" w:cs="SFSX1095"/>
              <w:b/>
              <w:sz w:val="28"/>
            </w:rPr>
            <w:fldChar w:fldCharType="end"/>
          </w:r>
        </w:sdtContent>
      </w:sdt>
    </w:p>
    <w:p w:rsidR="001C2F7E" w:rsidRDefault="001C2F7E" w:rsidP="004D47F4">
      <w:pPr>
        <w:autoSpaceDE w:val="0"/>
        <w:autoSpaceDN w:val="0"/>
        <w:adjustRightInd w:val="0"/>
        <w:spacing w:after="0" w:line="240" w:lineRule="auto"/>
        <w:rPr>
          <w:rFonts w:ascii="SFSX1095" w:hAnsi="SFSX1095" w:cs="SFSX1095"/>
        </w:rPr>
      </w:pPr>
    </w:p>
    <w:p w:rsidR="00ED25D2" w:rsidRDefault="001C2F7E" w:rsidP="004D47F4">
      <w:pPr>
        <w:autoSpaceDE w:val="0"/>
        <w:autoSpaceDN w:val="0"/>
        <w:adjustRightInd w:val="0"/>
        <w:spacing w:after="0" w:line="240" w:lineRule="auto"/>
        <w:rPr>
          <w:rFonts w:asciiTheme="minorHAnsi" w:hAnsiTheme="minorHAnsi" w:cs="SFRM1095"/>
        </w:rPr>
      </w:pPr>
      <w:r w:rsidRPr="001055E0">
        <w:rPr>
          <w:rFonts w:asciiTheme="minorHAnsi" w:hAnsiTheme="minorHAnsi" w:cs="SFRM1095"/>
        </w:rPr>
        <w:t xml:space="preserve">The scheme for readout of trigger data for the </w:t>
      </w:r>
      <w:proofErr w:type="spellStart"/>
      <w:r w:rsidRPr="001055E0">
        <w:rPr>
          <w:rFonts w:asciiTheme="minorHAnsi" w:hAnsiTheme="minorHAnsi" w:cs="SFRM1095"/>
        </w:rPr>
        <w:t>MicroMegas</w:t>
      </w:r>
      <w:proofErr w:type="spellEnd"/>
      <w:r w:rsidRPr="001055E0">
        <w:rPr>
          <w:rFonts w:asciiTheme="minorHAnsi" w:hAnsiTheme="minorHAnsi" w:cs="SFRM1095"/>
        </w:rPr>
        <w:t xml:space="preserve"> detector in NSW is shown in the block diagram in Fig. 1. </w:t>
      </w:r>
    </w:p>
    <w:p w:rsidR="001055E0" w:rsidRPr="001055E0" w:rsidRDefault="001055E0" w:rsidP="004D47F4">
      <w:pPr>
        <w:autoSpaceDE w:val="0"/>
        <w:autoSpaceDN w:val="0"/>
        <w:adjustRightInd w:val="0"/>
        <w:spacing w:after="0" w:line="240" w:lineRule="auto"/>
        <w:rPr>
          <w:rFonts w:asciiTheme="minorHAnsi" w:hAnsiTheme="minorHAnsi" w:cs="SFRM1095"/>
        </w:rPr>
      </w:pPr>
    </w:p>
    <w:p w:rsidR="00ED25D2" w:rsidRPr="001055E0" w:rsidRDefault="00ED25D2" w:rsidP="004D47F4">
      <w:pPr>
        <w:autoSpaceDE w:val="0"/>
        <w:autoSpaceDN w:val="0"/>
        <w:adjustRightInd w:val="0"/>
        <w:spacing w:after="0" w:line="240" w:lineRule="auto"/>
        <w:rPr>
          <w:rFonts w:asciiTheme="minorHAnsi" w:hAnsiTheme="minorHAnsi" w:cs="SFRM1095"/>
        </w:rPr>
      </w:pPr>
      <w:r w:rsidRPr="001055E0">
        <w:rPr>
          <w:rFonts w:asciiTheme="minorHAnsi" w:hAnsiTheme="minorHAnsi" w:cs="SFRM1095"/>
        </w:rPr>
        <w:t xml:space="preserve">For the </w:t>
      </w:r>
      <w:proofErr w:type="spellStart"/>
      <w:r w:rsidRPr="001055E0">
        <w:rPr>
          <w:rFonts w:asciiTheme="minorHAnsi" w:hAnsiTheme="minorHAnsi" w:cs="SFRM1095"/>
        </w:rPr>
        <w:t>Micromegas</w:t>
      </w:r>
      <w:proofErr w:type="spellEnd"/>
      <w:r w:rsidRPr="001055E0">
        <w:rPr>
          <w:rFonts w:asciiTheme="minorHAnsi" w:hAnsiTheme="minorHAnsi" w:cs="SFRM1095"/>
        </w:rPr>
        <w:t xml:space="preserve"> detector, the trigger data is generated by considering only the first arriving hit in each 64-channel front-end IC for a given bunch crossing. </w:t>
      </w:r>
      <w:r w:rsidR="002A4555" w:rsidRPr="001055E0">
        <w:rPr>
          <w:rFonts w:asciiTheme="minorHAnsi" w:hAnsiTheme="minorHAnsi" w:cs="SFRM1095"/>
        </w:rPr>
        <w:t>The strip address of the hit</w:t>
      </w:r>
      <w:r w:rsidRPr="001055E0">
        <w:rPr>
          <w:rFonts w:asciiTheme="minorHAnsi" w:hAnsiTheme="minorHAnsi" w:cs="SFRM1095"/>
        </w:rPr>
        <w:t xml:space="preserve"> (Address-in-Real-Time) is promptly produced by the VMM chip in serial form.</w:t>
      </w:r>
    </w:p>
    <w:p w:rsidR="001C2F7E" w:rsidRPr="001055E0" w:rsidRDefault="001C2F7E" w:rsidP="004D47F4">
      <w:pPr>
        <w:autoSpaceDE w:val="0"/>
        <w:autoSpaceDN w:val="0"/>
        <w:adjustRightInd w:val="0"/>
        <w:spacing w:after="0" w:line="240" w:lineRule="auto"/>
        <w:rPr>
          <w:rFonts w:asciiTheme="minorHAnsi" w:hAnsiTheme="minorHAnsi" w:cs="SFRM1095"/>
        </w:rPr>
      </w:pPr>
      <w:r w:rsidRPr="001055E0">
        <w:rPr>
          <w:rFonts w:asciiTheme="minorHAnsi" w:hAnsiTheme="minorHAnsi" w:cs="SFRM1095"/>
        </w:rPr>
        <w:t xml:space="preserve">The Address-in-Real-Time words generated by the front-end ASIC (VMM) are sent to the trigger processor in USA15 via optical links in two steps. First, the </w:t>
      </w:r>
      <w:smartTag w:uri="urn:schemas-microsoft-com:office:smarttags" w:element="stockticker">
        <w:r w:rsidRPr="001055E0">
          <w:rPr>
            <w:rFonts w:asciiTheme="minorHAnsi" w:hAnsiTheme="minorHAnsi" w:cs="SFRM1095"/>
          </w:rPr>
          <w:t>ART</w:t>
        </w:r>
      </w:smartTag>
      <w:r w:rsidRPr="001055E0">
        <w:rPr>
          <w:rFonts w:asciiTheme="minorHAnsi" w:hAnsiTheme="minorHAnsi" w:cs="SFRM1095"/>
        </w:rPr>
        <w:t xml:space="preserve"> from each of 32 front-end VMMs (four MMFE’s) is serially transmitted, point-to-point, to a companion digital ASIC on the trigger data driver card; from there it is sent to USA15. The ASIC performs the following functions:</w:t>
      </w:r>
    </w:p>
    <w:p w:rsidR="001C2F7E" w:rsidRPr="001055E0" w:rsidRDefault="001C2F7E" w:rsidP="009C7454">
      <w:pPr>
        <w:pStyle w:val="ListParagraph"/>
        <w:numPr>
          <w:ilvl w:val="0"/>
          <w:numId w:val="1"/>
        </w:numPr>
        <w:autoSpaceDE w:val="0"/>
        <w:autoSpaceDN w:val="0"/>
        <w:adjustRightInd w:val="0"/>
        <w:spacing w:after="0" w:line="240" w:lineRule="auto"/>
        <w:rPr>
          <w:rFonts w:asciiTheme="minorHAnsi" w:hAnsiTheme="minorHAnsi" w:cs="SFRM1095"/>
        </w:rPr>
      </w:pPr>
      <w:proofErr w:type="spellStart"/>
      <w:r w:rsidRPr="001055E0">
        <w:rPr>
          <w:rFonts w:asciiTheme="minorHAnsi" w:hAnsiTheme="minorHAnsi" w:cs="SFRM1095"/>
        </w:rPr>
        <w:t>Deserialize</w:t>
      </w:r>
      <w:proofErr w:type="spellEnd"/>
      <w:r w:rsidRPr="001055E0">
        <w:rPr>
          <w:rFonts w:asciiTheme="minorHAnsi" w:hAnsiTheme="minorHAnsi" w:cs="SFRM1095"/>
        </w:rPr>
        <w:t xml:space="preserve"> the </w:t>
      </w:r>
      <w:smartTag w:uri="urn:schemas-microsoft-com:office:smarttags" w:element="stockticker">
        <w:r w:rsidRPr="001055E0">
          <w:rPr>
            <w:rFonts w:asciiTheme="minorHAnsi" w:hAnsiTheme="minorHAnsi" w:cs="SFRM1095"/>
          </w:rPr>
          <w:t>ART</w:t>
        </w:r>
      </w:smartTag>
      <w:r w:rsidRPr="001055E0">
        <w:rPr>
          <w:rFonts w:asciiTheme="minorHAnsi" w:hAnsiTheme="minorHAnsi" w:cs="SFRM1095"/>
        </w:rPr>
        <w:t xml:space="preserve"> stream and </w:t>
      </w:r>
      <w:proofErr w:type="gramStart"/>
      <w:r w:rsidRPr="001055E0">
        <w:rPr>
          <w:rFonts w:asciiTheme="minorHAnsi" w:hAnsiTheme="minorHAnsi" w:cs="SFRM1095"/>
        </w:rPr>
        <w:t>phase align</w:t>
      </w:r>
      <w:proofErr w:type="gramEnd"/>
      <w:r w:rsidRPr="001055E0">
        <w:rPr>
          <w:rFonts w:asciiTheme="minorHAnsi" w:hAnsiTheme="minorHAnsi" w:cs="SFRM1095"/>
        </w:rPr>
        <w:t xml:space="preserve"> the hits to the BC clock.</w:t>
      </w:r>
    </w:p>
    <w:p w:rsidR="001C2F7E" w:rsidRPr="001055E0" w:rsidRDefault="001C2F7E" w:rsidP="009C7454">
      <w:pPr>
        <w:pStyle w:val="ListParagraph"/>
        <w:numPr>
          <w:ilvl w:val="0"/>
          <w:numId w:val="1"/>
        </w:numPr>
        <w:autoSpaceDE w:val="0"/>
        <w:autoSpaceDN w:val="0"/>
        <w:adjustRightInd w:val="0"/>
        <w:spacing w:after="0" w:line="240" w:lineRule="auto"/>
        <w:rPr>
          <w:rFonts w:asciiTheme="minorHAnsi" w:hAnsiTheme="minorHAnsi" w:cs="SFRM1095"/>
        </w:rPr>
      </w:pPr>
      <w:r w:rsidRPr="001055E0">
        <w:rPr>
          <w:rFonts w:asciiTheme="minorHAnsi" w:hAnsiTheme="minorHAnsi" w:cs="SFRM1095"/>
        </w:rPr>
        <w:t>Identi</w:t>
      </w:r>
      <w:r w:rsidR="00C75E90" w:rsidRPr="001055E0">
        <w:rPr>
          <w:rFonts w:asciiTheme="minorHAnsi" w:hAnsiTheme="minorHAnsi" w:cs="SFRM1095"/>
        </w:rPr>
        <w:t>fy the strip addresses of up to a fixed number of</w:t>
      </w:r>
      <w:r w:rsidRPr="001055E0">
        <w:rPr>
          <w:rFonts w:asciiTheme="minorHAnsi" w:hAnsiTheme="minorHAnsi" w:cs="SFRM1095"/>
        </w:rPr>
        <w:t xml:space="preserve"> hits by means of cascaded priority encoders.</w:t>
      </w:r>
    </w:p>
    <w:p w:rsidR="001C2F7E" w:rsidRPr="001055E0" w:rsidRDefault="001C2F7E" w:rsidP="009C7454">
      <w:pPr>
        <w:pStyle w:val="ListParagraph"/>
        <w:numPr>
          <w:ilvl w:val="0"/>
          <w:numId w:val="1"/>
        </w:numPr>
        <w:autoSpaceDE w:val="0"/>
        <w:autoSpaceDN w:val="0"/>
        <w:adjustRightInd w:val="0"/>
        <w:spacing w:after="0" w:line="240" w:lineRule="auto"/>
        <w:rPr>
          <w:rFonts w:asciiTheme="minorHAnsi" w:hAnsiTheme="minorHAnsi" w:cs="SFRM1095"/>
        </w:rPr>
      </w:pPr>
      <w:r w:rsidRPr="001055E0">
        <w:rPr>
          <w:rFonts w:asciiTheme="minorHAnsi" w:hAnsiTheme="minorHAnsi" w:cs="SFRM1095"/>
        </w:rPr>
        <w:t>Append the 5-bit geographical VMM ASIC address to the strip address of each hit.</w:t>
      </w:r>
    </w:p>
    <w:p w:rsidR="001C2F7E" w:rsidRDefault="001C2F7E" w:rsidP="004D47F4">
      <w:pPr>
        <w:pStyle w:val="ListParagraph"/>
        <w:numPr>
          <w:ilvl w:val="0"/>
          <w:numId w:val="1"/>
        </w:numPr>
        <w:autoSpaceDE w:val="0"/>
        <w:autoSpaceDN w:val="0"/>
        <w:adjustRightInd w:val="0"/>
        <w:spacing w:after="0" w:line="240" w:lineRule="auto"/>
        <w:rPr>
          <w:rFonts w:asciiTheme="minorHAnsi" w:hAnsiTheme="minorHAnsi" w:cs="SFRM1095"/>
        </w:rPr>
      </w:pPr>
      <w:r w:rsidRPr="001055E0">
        <w:rPr>
          <w:rFonts w:asciiTheme="minorHAnsi" w:hAnsiTheme="minorHAnsi" w:cs="SFRM1095"/>
        </w:rPr>
        <w:t xml:space="preserve">Send </w:t>
      </w:r>
      <w:r w:rsidR="001055E0" w:rsidRPr="001055E0">
        <w:rPr>
          <w:rFonts w:asciiTheme="minorHAnsi" w:hAnsiTheme="minorHAnsi" w:cs="SFRM1095"/>
        </w:rPr>
        <w:t>the ART</w:t>
      </w:r>
      <w:r w:rsidRPr="001055E0">
        <w:rPr>
          <w:rFonts w:asciiTheme="minorHAnsi" w:hAnsiTheme="minorHAnsi" w:cs="SFRM1095"/>
        </w:rPr>
        <w:t xml:space="preserve"> addresses and the 12-bit BCID to a </w:t>
      </w:r>
      <w:smartTag w:uri="urn:schemas-microsoft-com:office:smarttags" w:element="stockticker">
        <w:r w:rsidRPr="001055E0">
          <w:rPr>
            <w:rFonts w:asciiTheme="minorHAnsi" w:hAnsiTheme="minorHAnsi" w:cs="SFRM1095"/>
          </w:rPr>
          <w:t>GBT</w:t>
        </w:r>
      </w:smartTag>
      <w:r w:rsidRPr="001055E0">
        <w:rPr>
          <w:rFonts w:asciiTheme="minorHAnsi" w:hAnsiTheme="minorHAnsi" w:cs="SFRM1095"/>
        </w:rPr>
        <w:t xml:space="preserve"> configured to operate in parallel</w:t>
      </w:r>
      <w:r w:rsidR="001055E0">
        <w:rPr>
          <w:rFonts w:asciiTheme="minorHAnsi" w:hAnsiTheme="minorHAnsi" w:cs="SFRM1095"/>
        </w:rPr>
        <w:t xml:space="preserve"> </w:t>
      </w:r>
      <w:r w:rsidRPr="001055E0">
        <w:rPr>
          <w:rFonts w:asciiTheme="minorHAnsi" w:hAnsiTheme="minorHAnsi" w:cs="SFRM1095"/>
        </w:rPr>
        <w:t>mode without Forward Error Correction (FEC).</w:t>
      </w:r>
    </w:p>
    <w:p w:rsidR="001055E0" w:rsidRPr="001055E0" w:rsidRDefault="001055E0" w:rsidP="001055E0">
      <w:pPr>
        <w:pStyle w:val="ListParagraph"/>
        <w:autoSpaceDE w:val="0"/>
        <w:autoSpaceDN w:val="0"/>
        <w:adjustRightInd w:val="0"/>
        <w:spacing w:after="0" w:line="240" w:lineRule="auto"/>
        <w:rPr>
          <w:rFonts w:asciiTheme="minorHAnsi" w:hAnsiTheme="minorHAnsi" w:cs="SFRM1095"/>
        </w:rPr>
      </w:pPr>
    </w:p>
    <w:p w:rsidR="001C2F7E" w:rsidRDefault="001A5B50" w:rsidP="009A314B">
      <w:pPr>
        <w:keepNext/>
        <w:jc w:val="center"/>
      </w:pPr>
      <w:r>
        <w:rPr>
          <w:noProof/>
        </w:rPr>
        <w:drawing>
          <wp:inline distT="0" distB="0" distL="0" distR="0">
            <wp:extent cx="4497705" cy="3074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7705" cy="3074670"/>
                    </a:xfrm>
                    <a:prstGeom prst="rect">
                      <a:avLst/>
                    </a:prstGeom>
                    <a:noFill/>
                  </pic:spPr>
                </pic:pic>
              </a:graphicData>
            </a:graphic>
          </wp:inline>
        </w:drawing>
      </w:r>
    </w:p>
    <w:p w:rsidR="001C2F7E" w:rsidRDefault="001C2F7E" w:rsidP="001055E0">
      <w:pPr>
        <w:pStyle w:val="Caption"/>
      </w:pPr>
      <w:bookmarkStart w:id="0" w:name="_Ref410328988"/>
      <w:proofErr w:type="gramStart"/>
      <w:r>
        <w:t xml:space="preserve">Figure </w:t>
      </w:r>
      <w:proofErr w:type="gramEnd"/>
      <w:r w:rsidR="0037713C">
        <w:fldChar w:fldCharType="begin"/>
      </w:r>
      <w:r w:rsidR="0037713C">
        <w:instrText xml:space="preserve"> SEQ Figure \* ARABIC </w:instrText>
      </w:r>
      <w:r w:rsidR="0037713C">
        <w:fldChar w:fldCharType="separate"/>
      </w:r>
      <w:r w:rsidR="0032444E">
        <w:rPr>
          <w:noProof/>
        </w:rPr>
        <w:t>1</w:t>
      </w:r>
      <w:r w:rsidR="0037713C">
        <w:fldChar w:fldCharType="end"/>
      </w:r>
      <w:bookmarkEnd w:id="0"/>
      <w:proofErr w:type="gramStart"/>
      <w:r>
        <w:t>.</w:t>
      </w:r>
      <w:proofErr w:type="gramEnd"/>
      <w:r>
        <w:t xml:space="preserve"> </w:t>
      </w:r>
      <w:r w:rsidRPr="001055E0">
        <w:t xml:space="preserve">Block diagram of </w:t>
      </w:r>
      <w:r w:rsidR="001A5B50" w:rsidRPr="001055E0">
        <w:t>the Trigger and DAQ NSW electronics</w:t>
      </w:r>
      <w:r w:rsidRPr="001055E0">
        <w:t>.</w:t>
      </w:r>
      <w:r w:rsidR="001A5B50" w:rsidRPr="001055E0">
        <w:t xml:space="preserve"> The </w:t>
      </w:r>
      <w:proofErr w:type="spellStart"/>
      <w:r w:rsidR="001A5B50" w:rsidRPr="001055E0">
        <w:t>MicroMegas</w:t>
      </w:r>
      <w:proofErr w:type="spellEnd"/>
      <w:r w:rsidR="001A5B50" w:rsidRPr="001055E0">
        <w:t xml:space="preserve"> trigger path is designated with the red dotted arrow. The ART ASICs (red circle) are collecting trigger data (Address in Real Time) from the front-end VMM ASIC and formatting </w:t>
      </w:r>
      <w:proofErr w:type="spellStart"/>
      <w:r w:rsidR="001A5B50" w:rsidRPr="001055E0">
        <w:t>theoutput</w:t>
      </w:r>
      <w:proofErr w:type="spellEnd"/>
      <w:r w:rsidR="001A5B50" w:rsidRPr="001055E0">
        <w:t xml:space="preserve"> to the GBT chip. The information travels on fibers up to the Trigger Processors located in USA15.</w:t>
      </w:r>
    </w:p>
    <w:p w:rsidR="001C2F7E" w:rsidRDefault="001C2F7E" w:rsidP="004D47F4"/>
    <w:p w:rsidR="001C2F7E" w:rsidRPr="001055E0" w:rsidRDefault="001C2F7E" w:rsidP="004D47F4">
      <w:pPr>
        <w:autoSpaceDE w:val="0"/>
        <w:autoSpaceDN w:val="0"/>
        <w:adjustRightInd w:val="0"/>
        <w:spacing w:after="0" w:line="240" w:lineRule="auto"/>
        <w:rPr>
          <w:rFonts w:asciiTheme="minorHAnsi" w:hAnsiTheme="minorHAnsi" w:cs="SFRM1095"/>
        </w:rPr>
      </w:pPr>
      <w:r w:rsidRPr="001055E0">
        <w:rPr>
          <w:rFonts w:asciiTheme="minorHAnsi" w:hAnsiTheme="minorHAnsi" w:cs="SFRM1095"/>
        </w:rPr>
        <w:t xml:space="preserve">There are a total of 1024 </w:t>
      </w:r>
      <w:smartTag w:uri="urn:schemas-microsoft-com:office:smarttags" w:element="stockticker">
        <w:r w:rsidRPr="001055E0">
          <w:rPr>
            <w:rFonts w:asciiTheme="minorHAnsi" w:hAnsiTheme="minorHAnsi" w:cs="SFRM1095"/>
          </w:rPr>
          <w:t>ART</w:t>
        </w:r>
      </w:smartTag>
      <w:r w:rsidRPr="001055E0">
        <w:rPr>
          <w:rFonts w:asciiTheme="minorHAnsi" w:hAnsiTheme="minorHAnsi" w:cs="SFRM1095"/>
        </w:rPr>
        <w:t xml:space="preserve"> data driver cards. Their latency is about 2 BC. Using the dual Versatile Transmitter (</w:t>
      </w:r>
      <w:proofErr w:type="spellStart"/>
      <w:r w:rsidRPr="001055E0">
        <w:rPr>
          <w:rFonts w:asciiTheme="minorHAnsi" w:hAnsiTheme="minorHAnsi" w:cs="SFRM1095"/>
        </w:rPr>
        <w:t>VTTx</w:t>
      </w:r>
      <w:proofErr w:type="spellEnd"/>
      <w:r w:rsidRPr="001055E0">
        <w:rPr>
          <w:rFonts w:asciiTheme="minorHAnsi" w:hAnsiTheme="minorHAnsi" w:cs="SFRM1095"/>
        </w:rPr>
        <w:t xml:space="preserve">) significantly reduces the cost per link. The absence of the downlink, however, requires that the </w:t>
      </w:r>
      <w:smartTag w:uri="urn:schemas-microsoft-com:office:smarttags" w:element="stockticker">
        <w:r w:rsidRPr="001055E0">
          <w:rPr>
            <w:rFonts w:asciiTheme="minorHAnsi" w:hAnsiTheme="minorHAnsi" w:cs="SFRM1095"/>
          </w:rPr>
          <w:t>ART</w:t>
        </w:r>
      </w:smartTag>
      <w:r w:rsidRPr="001055E0">
        <w:rPr>
          <w:rFonts w:asciiTheme="minorHAnsi" w:hAnsiTheme="minorHAnsi" w:cs="SFRM1095"/>
        </w:rPr>
        <w:t xml:space="preserve"> ASIC receive its </w:t>
      </w:r>
      <w:smartTag w:uri="urn:schemas-microsoft-com:office:smarttags" w:element="stockticker">
        <w:r w:rsidRPr="001055E0">
          <w:rPr>
            <w:rFonts w:asciiTheme="minorHAnsi" w:hAnsiTheme="minorHAnsi" w:cs="SFRM1095"/>
          </w:rPr>
          <w:t>TTC</w:t>
        </w:r>
      </w:smartTag>
      <w:r w:rsidRPr="001055E0">
        <w:rPr>
          <w:rFonts w:asciiTheme="minorHAnsi" w:hAnsiTheme="minorHAnsi" w:cs="SFRM1095"/>
        </w:rPr>
        <w:t xml:space="preserve"> and clock signals from the Level-1 event readout downlink and that the </w:t>
      </w:r>
      <w:smartTag w:uri="urn:schemas-microsoft-com:office:smarttags" w:element="stockticker">
        <w:r w:rsidRPr="001055E0">
          <w:rPr>
            <w:rFonts w:asciiTheme="minorHAnsi" w:hAnsiTheme="minorHAnsi" w:cs="SFRM1095"/>
          </w:rPr>
          <w:t>ART</w:t>
        </w:r>
      </w:smartTag>
      <w:r w:rsidRPr="001055E0">
        <w:rPr>
          <w:rFonts w:asciiTheme="minorHAnsi" w:hAnsiTheme="minorHAnsi" w:cs="SFRM1095"/>
        </w:rPr>
        <w:t xml:space="preserve"> </w:t>
      </w:r>
      <w:smartTag w:uri="urn:schemas-microsoft-com:office:smarttags" w:element="stockticker">
        <w:r w:rsidRPr="001055E0">
          <w:rPr>
            <w:rFonts w:asciiTheme="minorHAnsi" w:hAnsiTheme="minorHAnsi" w:cs="SFRM1095"/>
          </w:rPr>
          <w:t>GBT</w:t>
        </w:r>
      </w:smartTag>
      <w:r w:rsidRPr="001055E0">
        <w:rPr>
          <w:rFonts w:asciiTheme="minorHAnsi" w:hAnsiTheme="minorHAnsi" w:cs="SFRM1095"/>
        </w:rPr>
        <w:t xml:space="preserve"> transmitter also be configured via that downlink.</w:t>
      </w:r>
    </w:p>
    <w:p w:rsidR="00696533" w:rsidRDefault="00696533" w:rsidP="004D47F4">
      <w:pPr>
        <w:autoSpaceDE w:val="0"/>
        <w:autoSpaceDN w:val="0"/>
        <w:adjustRightInd w:val="0"/>
        <w:spacing w:after="0" w:line="240" w:lineRule="auto"/>
        <w:rPr>
          <w:rFonts w:ascii="SFRM1095" w:hAnsi="SFRM1095" w:cs="SFRM1095"/>
        </w:rPr>
      </w:pPr>
    </w:p>
    <w:p w:rsidR="00F2561C" w:rsidRPr="00E204BE" w:rsidRDefault="00F2561C" w:rsidP="00F2561C">
      <w:pPr>
        <w:numPr>
          <w:ilvl w:val="0"/>
          <w:numId w:val="2"/>
        </w:numPr>
        <w:autoSpaceDE w:val="0"/>
        <w:autoSpaceDN w:val="0"/>
        <w:adjustRightInd w:val="0"/>
        <w:spacing w:after="0" w:line="240" w:lineRule="auto"/>
        <w:rPr>
          <w:rFonts w:ascii="SFSX1095" w:hAnsi="SFSX1095" w:cs="SFSX1095"/>
          <w:b/>
          <w:sz w:val="28"/>
        </w:rPr>
      </w:pPr>
      <w:r w:rsidRPr="00E204BE">
        <w:rPr>
          <w:rFonts w:ascii="SFSX1095" w:hAnsi="SFSX1095" w:cs="SFSX1095"/>
          <w:b/>
          <w:sz w:val="28"/>
        </w:rPr>
        <w:t>Theory of Operation</w:t>
      </w:r>
    </w:p>
    <w:p w:rsidR="00D760CF" w:rsidRDefault="00D760CF" w:rsidP="00D760CF">
      <w:pPr>
        <w:autoSpaceDE w:val="0"/>
        <w:autoSpaceDN w:val="0"/>
        <w:adjustRightInd w:val="0"/>
        <w:spacing w:after="0" w:line="240" w:lineRule="auto"/>
        <w:ind w:left="720"/>
        <w:rPr>
          <w:rFonts w:ascii="SFRM1095" w:hAnsi="SFRM1095" w:cs="SFRM1095"/>
        </w:rPr>
      </w:pPr>
    </w:p>
    <w:p w:rsidR="000E4BC2" w:rsidRDefault="000E4BC2" w:rsidP="00D03840">
      <w:pPr>
        <w:autoSpaceDE w:val="0"/>
        <w:autoSpaceDN w:val="0"/>
        <w:adjustRightInd w:val="0"/>
        <w:spacing w:after="0" w:line="240" w:lineRule="auto"/>
        <w:ind w:firstLine="709"/>
        <w:rPr>
          <w:rFonts w:ascii="SFRM1095" w:hAnsi="SFRM1095" w:cs="SFRM1095"/>
        </w:rPr>
      </w:pPr>
    </w:p>
    <w:p w:rsidR="000E4BC2" w:rsidRDefault="0026481A" w:rsidP="0026481A">
      <w:pPr>
        <w:keepNext/>
        <w:autoSpaceDE w:val="0"/>
        <w:autoSpaceDN w:val="0"/>
        <w:adjustRightInd w:val="0"/>
        <w:spacing w:after="0" w:line="240" w:lineRule="auto"/>
        <w:jc w:val="center"/>
      </w:pPr>
      <w:r>
        <w:rPr>
          <w:noProof/>
        </w:rPr>
        <w:drawing>
          <wp:inline distT="0" distB="0" distL="0" distR="0" wp14:anchorId="72F10FB7" wp14:editId="24F4DB30">
            <wp:extent cx="5378312" cy="201827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5037" cy="2020793"/>
                    </a:xfrm>
                    <a:prstGeom prst="rect">
                      <a:avLst/>
                    </a:prstGeom>
                    <a:noFill/>
                    <a:ln>
                      <a:noFill/>
                    </a:ln>
                  </pic:spPr>
                </pic:pic>
              </a:graphicData>
            </a:graphic>
          </wp:inline>
        </w:drawing>
      </w:r>
    </w:p>
    <w:p w:rsidR="000E4BC2" w:rsidRDefault="000E4BC2" w:rsidP="0026481A">
      <w:pPr>
        <w:pStyle w:val="Caption"/>
        <w:jc w:val="center"/>
        <w:rPr>
          <w:rFonts w:ascii="SFRM1095" w:hAnsi="SFRM1095" w:cs="SFRM1095"/>
        </w:rPr>
      </w:pPr>
      <w:proofErr w:type="gramStart"/>
      <w:r>
        <w:t xml:space="preserve">Figure </w:t>
      </w:r>
      <w:proofErr w:type="gramEnd"/>
      <w:r>
        <w:fldChar w:fldCharType="begin"/>
      </w:r>
      <w:r>
        <w:instrText xml:space="preserve"> SEQ Figure \* ARABIC </w:instrText>
      </w:r>
      <w:r>
        <w:fldChar w:fldCharType="separate"/>
      </w:r>
      <w:r w:rsidR="0032444E">
        <w:rPr>
          <w:noProof/>
        </w:rPr>
        <w:t>2</w:t>
      </w:r>
      <w:r>
        <w:fldChar w:fldCharType="end"/>
      </w:r>
      <w:proofErr w:type="gramStart"/>
      <w:r w:rsidR="003C3FBA">
        <w:t>.</w:t>
      </w:r>
      <w:proofErr w:type="gramEnd"/>
      <w:r w:rsidR="003C3FBA">
        <w:t xml:space="preserve"> The ART signal</w:t>
      </w:r>
    </w:p>
    <w:p w:rsidR="000E4BC2" w:rsidRDefault="000E4BC2" w:rsidP="00D03840">
      <w:pPr>
        <w:autoSpaceDE w:val="0"/>
        <w:autoSpaceDN w:val="0"/>
        <w:adjustRightInd w:val="0"/>
        <w:spacing w:after="0" w:line="240" w:lineRule="auto"/>
        <w:ind w:firstLine="709"/>
        <w:rPr>
          <w:rFonts w:ascii="SFRM1095" w:hAnsi="SFRM1095" w:cs="SFRM1095"/>
        </w:rPr>
      </w:pPr>
    </w:p>
    <w:p w:rsidR="00F30220" w:rsidRDefault="00D71210" w:rsidP="00D03840">
      <w:pPr>
        <w:autoSpaceDE w:val="0"/>
        <w:autoSpaceDN w:val="0"/>
        <w:adjustRightInd w:val="0"/>
        <w:spacing w:after="0" w:line="240" w:lineRule="auto"/>
        <w:ind w:firstLine="709"/>
        <w:rPr>
          <w:rFonts w:ascii="SFRM1095" w:hAnsi="SFRM1095" w:cs="SFRM1095"/>
        </w:rPr>
      </w:pPr>
      <w:r>
        <w:rPr>
          <w:rFonts w:ascii="SFRM1095" w:hAnsi="SFRM1095" w:cs="SFRM1095"/>
        </w:rPr>
        <w:t>The ART signal generated by the VMM front-end ASIC</w:t>
      </w:r>
      <w:r w:rsidR="00E73D32">
        <w:rPr>
          <w:rFonts w:ascii="SFRM1095" w:hAnsi="SFRM1095" w:cs="SFRM1095"/>
        </w:rPr>
        <w:t xml:space="preserve"> (figure 2)</w:t>
      </w:r>
      <w:r>
        <w:rPr>
          <w:rFonts w:ascii="SFRM1095" w:hAnsi="SFRM1095" w:cs="SFRM1095"/>
        </w:rPr>
        <w:t xml:space="preserve"> consists of on</w:t>
      </w:r>
      <w:r w:rsidR="008443D9">
        <w:rPr>
          <w:rFonts w:ascii="SFRM1095" w:hAnsi="SFRM1095" w:cs="SFRM1095"/>
        </w:rPr>
        <w:t>e</w:t>
      </w:r>
      <w:r>
        <w:rPr>
          <w:rFonts w:ascii="SFRM1095" w:hAnsi="SFRM1095" w:cs="SFRM1095"/>
        </w:rPr>
        <w:t xml:space="preserve"> bit flag, followed by 6 bits which indicate the address of the strip that received a hit. The internal circuitry of the VMM selects always the first channel that was hit, when more channels receive a signal at the same time.</w:t>
      </w:r>
      <w:r w:rsidR="00010CFE">
        <w:rPr>
          <w:rFonts w:ascii="SFRM1095" w:hAnsi="SFRM1095" w:cs="SFRM1095"/>
        </w:rPr>
        <w:t xml:space="preserve"> The serialization is done </w:t>
      </w:r>
      <w:r w:rsidR="007F0216">
        <w:rPr>
          <w:rFonts w:ascii="SFRM1095" w:hAnsi="SFRM1095" w:cs="SFRM1095"/>
        </w:rPr>
        <w:t xml:space="preserve">either at the falling edge of </w:t>
      </w:r>
      <w:r w:rsidR="00010CFE">
        <w:rPr>
          <w:rFonts w:ascii="SFRM1095" w:hAnsi="SFRM1095" w:cs="SFRM1095"/>
        </w:rPr>
        <w:t>a 160 MHz clock</w:t>
      </w:r>
      <w:r w:rsidR="007F0216">
        <w:rPr>
          <w:rFonts w:ascii="SFRM1095" w:hAnsi="SFRM1095" w:cs="SFRM1095"/>
        </w:rPr>
        <w:t xml:space="preserve"> or at both clock edges (double data rate)</w:t>
      </w:r>
      <w:r w:rsidR="00010CFE">
        <w:rPr>
          <w:rFonts w:ascii="SFRM1095" w:hAnsi="SFRM1095" w:cs="SFRM1095"/>
        </w:rPr>
        <w:t xml:space="preserve">. The ART circuitry of VMM has no relation to the 40 MHz BC </w:t>
      </w:r>
      <w:proofErr w:type="gramStart"/>
      <w:r w:rsidR="00010CFE">
        <w:rPr>
          <w:rFonts w:ascii="SFRM1095" w:hAnsi="SFRM1095" w:cs="SFRM1095"/>
        </w:rPr>
        <w:t>clock,</w:t>
      </w:r>
      <w:proofErr w:type="gramEnd"/>
      <w:r w:rsidR="00010CFE">
        <w:rPr>
          <w:rFonts w:ascii="SFRM1095" w:hAnsi="SFRM1095" w:cs="SFRM1095"/>
        </w:rPr>
        <w:t xml:space="preserve"> therefore the ART signal can appear at </w:t>
      </w:r>
      <w:r w:rsidR="00375909">
        <w:rPr>
          <w:rFonts w:ascii="SFRM1095" w:hAnsi="SFRM1095" w:cs="SFRM1095"/>
        </w:rPr>
        <w:t xml:space="preserve">any moment inside the BC window (see </w:t>
      </w:r>
      <w:r w:rsidR="00375909">
        <w:rPr>
          <w:rFonts w:ascii="SFRM1095" w:hAnsi="SFRM1095" w:cs="SFRM1095"/>
        </w:rPr>
        <w:fldChar w:fldCharType="begin"/>
      </w:r>
      <w:r w:rsidR="00375909">
        <w:rPr>
          <w:rFonts w:ascii="SFRM1095" w:hAnsi="SFRM1095" w:cs="SFRM1095"/>
        </w:rPr>
        <w:instrText xml:space="preserve"> REF _Ref410328995 \h </w:instrText>
      </w:r>
      <w:r w:rsidR="00375909">
        <w:rPr>
          <w:rFonts w:ascii="SFRM1095" w:hAnsi="SFRM1095" w:cs="SFRM1095"/>
        </w:rPr>
      </w:r>
      <w:r w:rsidR="00375909">
        <w:rPr>
          <w:rFonts w:ascii="SFRM1095" w:hAnsi="SFRM1095" w:cs="SFRM1095"/>
        </w:rPr>
        <w:fldChar w:fldCharType="separate"/>
      </w:r>
      <w:r w:rsidR="00375909">
        <w:t xml:space="preserve">Figure </w:t>
      </w:r>
      <w:r w:rsidR="00375909">
        <w:rPr>
          <w:noProof/>
        </w:rPr>
        <w:t>3</w:t>
      </w:r>
      <w:r w:rsidR="00375909">
        <w:rPr>
          <w:rFonts w:ascii="SFRM1095" w:hAnsi="SFRM1095" w:cs="SFRM1095"/>
        </w:rPr>
        <w:fldChar w:fldCharType="end"/>
      </w:r>
      <w:r w:rsidR="00375909">
        <w:rPr>
          <w:rFonts w:ascii="SFRM1095" w:hAnsi="SFRM1095" w:cs="SFRM1095"/>
        </w:rPr>
        <w:t>).</w:t>
      </w:r>
    </w:p>
    <w:p w:rsidR="00907CCA" w:rsidRDefault="00907CCA" w:rsidP="00D03840">
      <w:pPr>
        <w:autoSpaceDE w:val="0"/>
        <w:autoSpaceDN w:val="0"/>
        <w:adjustRightInd w:val="0"/>
        <w:spacing w:after="0" w:line="240" w:lineRule="auto"/>
        <w:ind w:firstLine="709"/>
        <w:rPr>
          <w:rFonts w:ascii="SFRM1095" w:hAnsi="SFRM1095" w:cs="SFRM1095"/>
        </w:rPr>
      </w:pPr>
    </w:p>
    <w:p w:rsidR="007F0216" w:rsidRDefault="007F0216" w:rsidP="007F0216">
      <w:pPr>
        <w:keepNext/>
        <w:autoSpaceDE w:val="0"/>
        <w:autoSpaceDN w:val="0"/>
        <w:adjustRightInd w:val="0"/>
        <w:spacing w:after="0" w:line="240" w:lineRule="auto"/>
        <w:jc w:val="center"/>
      </w:pPr>
      <w:r>
        <w:rPr>
          <w:rFonts w:ascii="SFRM1095" w:hAnsi="SFRM1095" w:cs="SFRM1095"/>
          <w:noProof/>
        </w:rPr>
        <w:drawing>
          <wp:inline distT="0" distB="0" distL="0" distR="0" wp14:anchorId="60899614" wp14:editId="194F6EB6">
            <wp:extent cx="3204383" cy="2539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6254" cy="2540893"/>
                    </a:xfrm>
                    <a:prstGeom prst="rect">
                      <a:avLst/>
                    </a:prstGeom>
                    <a:noFill/>
                  </pic:spPr>
                </pic:pic>
              </a:graphicData>
            </a:graphic>
          </wp:inline>
        </w:drawing>
      </w:r>
    </w:p>
    <w:p w:rsidR="007F0216" w:rsidRDefault="007F0216" w:rsidP="007F0216">
      <w:pPr>
        <w:pStyle w:val="Caption"/>
        <w:jc w:val="center"/>
        <w:rPr>
          <w:rFonts w:ascii="SFRM1095" w:hAnsi="SFRM1095" w:cs="SFRM1095"/>
        </w:rPr>
      </w:pPr>
      <w:bookmarkStart w:id="1" w:name="_Ref410328995"/>
      <w:bookmarkStart w:id="2" w:name="_Ref410328938"/>
      <w:proofErr w:type="gramStart"/>
      <w:r>
        <w:t xml:space="preserve">Figure </w:t>
      </w:r>
      <w:proofErr w:type="gramEnd"/>
      <w:r>
        <w:fldChar w:fldCharType="begin"/>
      </w:r>
      <w:r>
        <w:instrText xml:space="preserve"> SEQ Figure \* ARABIC </w:instrText>
      </w:r>
      <w:r>
        <w:fldChar w:fldCharType="separate"/>
      </w:r>
      <w:r w:rsidR="0032444E">
        <w:rPr>
          <w:noProof/>
        </w:rPr>
        <w:t>3</w:t>
      </w:r>
      <w:r>
        <w:fldChar w:fldCharType="end"/>
      </w:r>
      <w:bookmarkEnd w:id="1"/>
      <w:proofErr w:type="gramStart"/>
      <w:r>
        <w:t>.</w:t>
      </w:r>
      <w:proofErr w:type="gramEnd"/>
      <w:r>
        <w:t xml:space="preserve"> Simulation of ART signals at 160MHz double data rate transfer. The lower two signals are respectively a 320 MHz clock used for simulation and the 40 MHz BC clock</w:t>
      </w:r>
      <w:bookmarkEnd w:id="2"/>
      <w:r>
        <w:t xml:space="preserve"> </w:t>
      </w:r>
    </w:p>
    <w:p w:rsidR="007F0216" w:rsidRDefault="007F0216" w:rsidP="00D03840">
      <w:pPr>
        <w:autoSpaceDE w:val="0"/>
        <w:autoSpaceDN w:val="0"/>
        <w:adjustRightInd w:val="0"/>
        <w:spacing w:after="0" w:line="240" w:lineRule="auto"/>
        <w:ind w:firstLine="709"/>
        <w:rPr>
          <w:rFonts w:ascii="SFRM1095" w:hAnsi="SFRM1095" w:cs="SFRM1095"/>
        </w:rPr>
      </w:pPr>
    </w:p>
    <w:p w:rsidR="00010CFE" w:rsidRDefault="00010CFE" w:rsidP="00D03840">
      <w:pPr>
        <w:autoSpaceDE w:val="0"/>
        <w:autoSpaceDN w:val="0"/>
        <w:adjustRightInd w:val="0"/>
        <w:spacing w:after="0" w:line="240" w:lineRule="auto"/>
        <w:ind w:firstLine="709"/>
        <w:rPr>
          <w:rFonts w:ascii="SFRM1095" w:hAnsi="SFRM1095" w:cs="SFRM1095"/>
        </w:rPr>
      </w:pPr>
      <w:r>
        <w:rPr>
          <w:rFonts w:ascii="SFRM1095" w:hAnsi="SFRM1095" w:cs="SFRM1095"/>
        </w:rPr>
        <w:t xml:space="preserve">The ART ASIC will register all ART signals coming </w:t>
      </w:r>
      <w:r w:rsidR="00D22C27">
        <w:rPr>
          <w:rFonts w:ascii="SFRM1095" w:hAnsi="SFRM1095" w:cs="SFRM1095"/>
        </w:rPr>
        <w:t xml:space="preserve">anywhere </w:t>
      </w:r>
      <w:r>
        <w:rPr>
          <w:rFonts w:ascii="SFRM1095" w:hAnsi="SFRM1095" w:cs="SFRM1095"/>
        </w:rPr>
        <w:t>inside one BC window</w:t>
      </w:r>
      <w:r w:rsidR="00D22C27">
        <w:rPr>
          <w:rFonts w:ascii="SFRM1095" w:hAnsi="SFRM1095" w:cs="SFRM1095"/>
        </w:rPr>
        <w:t xml:space="preserve">. In </w:t>
      </w:r>
      <w:r w:rsidR="00D22C27">
        <w:rPr>
          <w:rFonts w:ascii="SFRM1095" w:hAnsi="SFRM1095" w:cs="SFRM1095"/>
        </w:rPr>
        <w:fldChar w:fldCharType="begin"/>
      </w:r>
      <w:r w:rsidR="00D22C27">
        <w:rPr>
          <w:rFonts w:ascii="SFRM1095" w:hAnsi="SFRM1095" w:cs="SFRM1095"/>
        </w:rPr>
        <w:instrText xml:space="preserve"> REF _Ref410331324 \h </w:instrText>
      </w:r>
      <w:r w:rsidR="00D22C27">
        <w:rPr>
          <w:rFonts w:ascii="SFRM1095" w:hAnsi="SFRM1095" w:cs="SFRM1095"/>
        </w:rPr>
      </w:r>
      <w:r w:rsidR="00D22C27">
        <w:rPr>
          <w:rFonts w:ascii="SFRM1095" w:hAnsi="SFRM1095" w:cs="SFRM1095"/>
        </w:rPr>
        <w:fldChar w:fldCharType="separate"/>
      </w:r>
      <w:r w:rsidR="00D22C27">
        <w:t xml:space="preserve">Figure </w:t>
      </w:r>
      <w:r w:rsidR="00D22C27">
        <w:rPr>
          <w:noProof/>
        </w:rPr>
        <w:t>4</w:t>
      </w:r>
      <w:r w:rsidR="00D22C27">
        <w:rPr>
          <w:rFonts w:ascii="SFRM1095" w:hAnsi="SFRM1095" w:cs="SFRM1095"/>
        </w:rPr>
        <w:fldChar w:fldCharType="end"/>
      </w:r>
      <w:r w:rsidR="00D22C27">
        <w:rPr>
          <w:rFonts w:ascii="SFRM1095" w:hAnsi="SFRM1095" w:cs="SFRM1095"/>
        </w:rPr>
        <w:t xml:space="preserve"> such the boundary between BC windows are represented with blue lines. The ART ASIC looks initially at the presence of flag bits. All ART flags which occurred between </w:t>
      </w:r>
      <w:r>
        <w:rPr>
          <w:rFonts w:ascii="SFRM1095" w:hAnsi="SFRM1095" w:cs="SFRM1095"/>
        </w:rPr>
        <w:t xml:space="preserve">time 0 </w:t>
      </w:r>
      <w:r w:rsidR="00D22C27">
        <w:rPr>
          <w:rFonts w:ascii="SFRM1095" w:hAnsi="SFRM1095" w:cs="SFRM1095"/>
        </w:rPr>
        <w:t>and</w:t>
      </w:r>
      <w:r>
        <w:rPr>
          <w:rFonts w:ascii="SFRM1095" w:hAnsi="SFRM1095" w:cs="SFRM1095"/>
        </w:rPr>
        <w:t xml:space="preserve"> time 1</w:t>
      </w:r>
      <w:r w:rsidR="00D22C27">
        <w:rPr>
          <w:rFonts w:ascii="SFRM1095" w:hAnsi="SFRM1095" w:cs="SFRM1095"/>
        </w:rPr>
        <w:t xml:space="preserve"> are therefore known at </w:t>
      </w:r>
      <w:r>
        <w:rPr>
          <w:rFonts w:ascii="SFRM1095" w:hAnsi="SFRM1095" w:cs="SFRM1095"/>
        </w:rPr>
        <w:t xml:space="preserve">time (1). </w:t>
      </w:r>
      <w:r w:rsidR="00D22C27">
        <w:rPr>
          <w:rFonts w:ascii="SFRM1095" w:hAnsi="SFRM1095" w:cs="SFRM1095"/>
        </w:rPr>
        <w:t>The</w:t>
      </w:r>
      <w:r>
        <w:rPr>
          <w:rFonts w:ascii="SFRM1095" w:hAnsi="SFRM1095" w:cs="SFRM1095"/>
        </w:rPr>
        <w:t xml:space="preserve"> ASIC can perform the selection of the hits immediately, </w:t>
      </w:r>
      <w:r w:rsidR="00D22C27">
        <w:rPr>
          <w:rFonts w:ascii="SFRM1095" w:hAnsi="SFRM1095" w:cs="SFRM1095"/>
        </w:rPr>
        <w:t xml:space="preserve">even if some of the ART signals have not completed yet (i.e. some </w:t>
      </w:r>
      <w:proofErr w:type="gramStart"/>
      <w:r w:rsidR="00D22C27">
        <w:rPr>
          <w:rFonts w:ascii="SFRM1095" w:hAnsi="SFRM1095" w:cs="SFRM1095"/>
        </w:rPr>
        <w:t xml:space="preserve">of </w:t>
      </w:r>
      <w:r>
        <w:rPr>
          <w:rFonts w:ascii="SFRM1095" w:hAnsi="SFRM1095" w:cs="SFRM1095"/>
        </w:rPr>
        <w:t xml:space="preserve"> the</w:t>
      </w:r>
      <w:proofErr w:type="gramEnd"/>
      <w:r>
        <w:rPr>
          <w:rFonts w:ascii="SFRM1095" w:hAnsi="SFRM1095" w:cs="SFRM1095"/>
        </w:rPr>
        <w:t xml:space="preserve"> 6 ART data bits are still flowing out of the VMM chips</w:t>
      </w:r>
      <w:r w:rsidR="00D22C27">
        <w:rPr>
          <w:rFonts w:ascii="SFRM1095" w:hAnsi="SFRM1095" w:cs="SFRM1095"/>
        </w:rPr>
        <w:t>)</w:t>
      </w:r>
      <w:r>
        <w:rPr>
          <w:rFonts w:ascii="SFRM1095" w:hAnsi="SFRM1095" w:cs="SFRM1095"/>
        </w:rPr>
        <w:t xml:space="preserve">. </w:t>
      </w:r>
      <w:r w:rsidR="00B14D90">
        <w:rPr>
          <w:rFonts w:ascii="SFRM1095" w:hAnsi="SFRM1095" w:cs="SFRM1095"/>
        </w:rPr>
        <w:t xml:space="preserve">Half BC is reserved for the hit selection operation. </w:t>
      </w:r>
      <w:r>
        <w:rPr>
          <w:rFonts w:ascii="SFRM1095" w:hAnsi="SFRM1095" w:cs="SFRM1095"/>
        </w:rPr>
        <w:t xml:space="preserve">At time 1.5 </w:t>
      </w:r>
      <w:r w:rsidR="00D03840">
        <w:rPr>
          <w:rFonts w:ascii="SFRM1095" w:hAnsi="SFRM1095" w:cs="SFRM1095"/>
        </w:rPr>
        <w:t xml:space="preserve">(half BC time later) the hit selection is performed and the result </w:t>
      </w:r>
      <w:r w:rsidR="00B14D90">
        <w:rPr>
          <w:rFonts w:ascii="SFRM1095" w:hAnsi="SFRM1095" w:cs="SFRM1095"/>
        </w:rPr>
        <w:t>is</w:t>
      </w:r>
      <w:r w:rsidR="00D03840">
        <w:rPr>
          <w:rFonts w:ascii="SFRM1095" w:hAnsi="SFRM1095" w:cs="SFRM1095"/>
        </w:rPr>
        <w:t xml:space="preserve"> presented </w:t>
      </w:r>
      <w:r w:rsidR="00B14D90">
        <w:rPr>
          <w:rFonts w:ascii="SFRM1095" w:hAnsi="SFRM1095" w:cs="SFRM1095"/>
        </w:rPr>
        <w:t>on</w:t>
      </w:r>
      <w:r w:rsidR="00D03840">
        <w:rPr>
          <w:rFonts w:ascii="SFRM1095" w:hAnsi="SFRM1095" w:cs="SFRM1095"/>
        </w:rPr>
        <w:t xml:space="preserve"> the output</w:t>
      </w:r>
      <w:r w:rsidR="00B14D90">
        <w:rPr>
          <w:rFonts w:ascii="SFRM1095" w:hAnsi="SFRM1095" w:cs="SFRM1095"/>
        </w:rPr>
        <w:t xml:space="preserve"> bus</w:t>
      </w:r>
      <w:r w:rsidR="00D03840">
        <w:rPr>
          <w:rFonts w:ascii="SFRM1095" w:hAnsi="SFRM1095" w:cs="SFRM1095"/>
        </w:rPr>
        <w:t>. If there are more than 8 VMMs issuing ART signals in the same BC window, the ART ASIC</w:t>
      </w:r>
      <w:r w:rsidR="00375909">
        <w:rPr>
          <w:rFonts w:ascii="SFRM1095" w:hAnsi="SFRM1095" w:cs="SFRM1095"/>
        </w:rPr>
        <w:t xml:space="preserve"> will select only the 8 of them, based on a priority scheme which is detailed later.</w:t>
      </w:r>
    </w:p>
    <w:p w:rsidR="00010CFE" w:rsidRDefault="00D22C27" w:rsidP="00D22C27">
      <w:pPr>
        <w:autoSpaceDE w:val="0"/>
        <w:autoSpaceDN w:val="0"/>
        <w:adjustRightInd w:val="0"/>
        <w:spacing w:after="0" w:line="240" w:lineRule="auto"/>
        <w:ind w:firstLine="709"/>
        <w:rPr>
          <w:rFonts w:ascii="SFRM1095" w:hAnsi="SFRM1095" w:cs="SFRM1095"/>
        </w:rPr>
      </w:pPr>
      <w:r>
        <w:rPr>
          <w:rFonts w:ascii="SFRM1095" w:hAnsi="SFRM1095" w:cs="SFRM1095"/>
        </w:rPr>
        <w:t xml:space="preserve">At time (2) all the bits of the ART addresses are recorded and can be presented at the output. </w:t>
      </w:r>
      <w:r w:rsidR="00A234C5">
        <w:rPr>
          <w:rFonts w:ascii="SFRM1095" w:hAnsi="SFRM1095" w:cs="SFRM1095"/>
        </w:rPr>
        <w:t>Therefore the ART ASIC generates the data to the GBT chip in two steps, at time (1.5) and time (2), corresponding to the 80MBps transfer mode.</w:t>
      </w:r>
    </w:p>
    <w:p w:rsidR="00A234C5" w:rsidRDefault="00A234C5" w:rsidP="00D22C27">
      <w:pPr>
        <w:autoSpaceDE w:val="0"/>
        <w:autoSpaceDN w:val="0"/>
        <w:adjustRightInd w:val="0"/>
        <w:spacing w:after="0" w:line="240" w:lineRule="auto"/>
        <w:ind w:firstLine="709"/>
        <w:rPr>
          <w:rFonts w:ascii="SFRM1095" w:hAnsi="SFRM1095" w:cs="SFRM1095"/>
        </w:rPr>
      </w:pPr>
      <w:r>
        <w:rPr>
          <w:rFonts w:ascii="SFRM1095" w:hAnsi="SFRM1095" w:cs="SFRM1095"/>
        </w:rPr>
        <w:t>As it will be detailed in the following chapter, simulations performed for worst case of the technology showed that the hit selection operation can be performed in about 3-4 ns, which is considerably shorter than the 0.5 BC. Despite that, the latency cannot be shortened further because</w:t>
      </w:r>
      <w:r w:rsidR="00353F02">
        <w:rPr>
          <w:rFonts w:ascii="SFRM1095" w:hAnsi="SFRM1095" w:cs="SFRM1095"/>
        </w:rPr>
        <w:t xml:space="preserve"> the deserialization step might not be completed in time</w:t>
      </w:r>
      <w:r>
        <w:rPr>
          <w:rFonts w:ascii="SFRM1095" w:hAnsi="SFRM1095" w:cs="SFRM1095"/>
        </w:rPr>
        <w:t xml:space="preserve"> </w:t>
      </w:r>
      <w:r w:rsidR="00353F02">
        <w:rPr>
          <w:rFonts w:ascii="SFRM1095" w:hAnsi="SFRM1095" w:cs="SFRM1095"/>
        </w:rPr>
        <w:t>for signals which burst at the very end of the BC window.</w:t>
      </w:r>
    </w:p>
    <w:p w:rsidR="00D22C27" w:rsidRDefault="00A234C5" w:rsidP="00D22C27">
      <w:pPr>
        <w:autoSpaceDE w:val="0"/>
        <w:autoSpaceDN w:val="0"/>
        <w:adjustRightInd w:val="0"/>
        <w:spacing w:after="0" w:line="240" w:lineRule="auto"/>
        <w:ind w:firstLine="709"/>
        <w:rPr>
          <w:rFonts w:ascii="SFRM1095" w:hAnsi="SFRM1095" w:cs="SFRM1095"/>
        </w:rPr>
      </w:pPr>
      <w:r>
        <w:rPr>
          <w:rFonts w:ascii="SFRM1095" w:hAnsi="SFRM1095" w:cs="SFRM1095"/>
        </w:rPr>
        <w:t>If transfer rate</w:t>
      </w:r>
      <w:r w:rsidR="00353F02">
        <w:rPr>
          <w:rFonts w:ascii="SFRM1095" w:hAnsi="SFRM1095" w:cs="SFRM1095"/>
        </w:rPr>
        <w:t>s of 160 or 320 Mbps are used, the data flow to the GBT will have to be segmented in 4 or 8 steps. In this case, the latency can be shortened by segmenting the data such that the information which is available e</w:t>
      </w:r>
      <w:bookmarkStart w:id="3" w:name="_GoBack"/>
      <w:bookmarkEnd w:id="3"/>
      <w:r w:rsidR="00353F02">
        <w:rPr>
          <w:rFonts w:ascii="SFRM1095" w:hAnsi="SFRM1095" w:cs="SFRM1095"/>
        </w:rPr>
        <w:t xml:space="preserve">arlier (i.e. first bits of the ART address) is serialized first.  </w:t>
      </w:r>
      <w:r>
        <w:rPr>
          <w:rFonts w:ascii="SFRM1095" w:hAnsi="SFRM1095" w:cs="SFRM1095"/>
        </w:rPr>
        <w:t xml:space="preserve"> </w:t>
      </w:r>
    </w:p>
    <w:p w:rsidR="004251BE" w:rsidRDefault="00B14D90" w:rsidP="004251BE">
      <w:pPr>
        <w:keepNext/>
        <w:autoSpaceDE w:val="0"/>
        <w:autoSpaceDN w:val="0"/>
        <w:adjustRightInd w:val="0"/>
        <w:spacing w:after="0" w:line="240" w:lineRule="auto"/>
      </w:pPr>
      <w:r>
        <w:rPr>
          <w:noProof/>
        </w:rPr>
        <w:lastRenderedPageBreak/>
        <w:drawing>
          <wp:inline distT="0" distB="0" distL="0" distR="0" wp14:anchorId="59C391D6" wp14:editId="3EBEAD69">
            <wp:extent cx="5782962" cy="5099611"/>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3227" cy="5099845"/>
                    </a:xfrm>
                    <a:prstGeom prst="rect">
                      <a:avLst/>
                    </a:prstGeom>
                    <a:noFill/>
                  </pic:spPr>
                </pic:pic>
              </a:graphicData>
            </a:graphic>
          </wp:inline>
        </w:drawing>
      </w:r>
    </w:p>
    <w:p w:rsidR="00F30220" w:rsidRDefault="004251BE" w:rsidP="004251BE">
      <w:pPr>
        <w:pStyle w:val="Caption"/>
        <w:rPr>
          <w:rFonts w:ascii="SFRM1095" w:hAnsi="SFRM1095" w:cs="SFRM1095"/>
        </w:rPr>
      </w:pPr>
      <w:bookmarkStart w:id="4" w:name="_Ref410331324"/>
      <w:proofErr w:type="gramStart"/>
      <w:r>
        <w:t xml:space="preserve">Figure </w:t>
      </w:r>
      <w:proofErr w:type="gramEnd"/>
      <w:r>
        <w:fldChar w:fldCharType="begin"/>
      </w:r>
      <w:r>
        <w:instrText xml:space="preserve"> SEQ Figure \* ARABIC </w:instrText>
      </w:r>
      <w:r>
        <w:fldChar w:fldCharType="separate"/>
      </w:r>
      <w:r w:rsidR="0032444E">
        <w:rPr>
          <w:noProof/>
        </w:rPr>
        <w:t>4</w:t>
      </w:r>
      <w:r>
        <w:fldChar w:fldCharType="end"/>
      </w:r>
      <w:bookmarkEnd w:id="4"/>
      <w:proofErr w:type="gramStart"/>
      <w:r w:rsidR="003C3FBA">
        <w:t>.</w:t>
      </w:r>
      <w:proofErr w:type="gramEnd"/>
      <w:r w:rsidR="003C3FBA">
        <w:t xml:space="preserve"> </w:t>
      </w:r>
      <w:proofErr w:type="gramStart"/>
      <w:r w:rsidR="00B14D90">
        <w:t>Theory</w:t>
      </w:r>
      <w:r w:rsidR="003C3FBA">
        <w:t xml:space="preserve"> of operation of the ART ASIC</w:t>
      </w:r>
      <w:r w:rsidR="00B14D90">
        <w:t>.</w:t>
      </w:r>
      <w:proofErr w:type="gramEnd"/>
      <w:r w:rsidR="00B14D90">
        <w:t xml:space="preserve"> Hit selection </w:t>
      </w:r>
      <w:r w:rsidR="009A314B">
        <w:t xml:space="preserve">(red) </w:t>
      </w:r>
      <w:r w:rsidR="00B14D90">
        <w:t>is performed in parallel with ART data de-serialization</w:t>
      </w:r>
      <w:r w:rsidR="009A314B">
        <w:t xml:space="preserve"> (blue)</w:t>
      </w:r>
      <w:r w:rsidR="00B14D90">
        <w:t>.</w:t>
      </w:r>
    </w:p>
    <w:p w:rsidR="00D760CF" w:rsidRDefault="00D760CF" w:rsidP="00D760CF">
      <w:pPr>
        <w:autoSpaceDE w:val="0"/>
        <w:autoSpaceDN w:val="0"/>
        <w:adjustRightInd w:val="0"/>
        <w:spacing w:after="0" w:line="240" w:lineRule="auto"/>
        <w:ind w:left="720"/>
        <w:rPr>
          <w:rFonts w:ascii="SFRM1095" w:hAnsi="SFRM1095" w:cs="SFRM1095"/>
        </w:rPr>
      </w:pPr>
    </w:p>
    <w:p w:rsidR="00D03840" w:rsidRPr="00E204BE" w:rsidRDefault="00D03840" w:rsidP="000E4BC2">
      <w:pPr>
        <w:pStyle w:val="ListParagraph"/>
        <w:numPr>
          <w:ilvl w:val="1"/>
          <w:numId w:val="2"/>
        </w:numPr>
        <w:autoSpaceDE w:val="0"/>
        <w:autoSpaceDN w:val="0"/>
        <w:adjustRightInd w:val="0"/>
        <w:spacing w:after="0" w:line="240" w:lineRule="auto"/>
        <w:rPr>
          <w:rFonts w:ascii="SFRM1095" w:hAnsi="SFRM1095" w:cs="SFRM1095"/>
          <w:sz w:val="26"/>
        </w:rPr>
      </w:pPr>
      <w:r w:rsidRPr="00E204BE">
        <w:rPr>
          <w:rFonts w:ascii="SFRM1095" w:hAnsi="SFRM1095" w:cs="SFRM1095"/>
          <w:sz w:val="26"/>
        </w:rPr>
        <w:t>Hit selection circuit</w:t>
      </w:r>
    </w:p>
    <w:p w:rsidR="00D03840" w:rsidRDefault="00D03840" w:rsidP="00D760CF">
      <w:pPr>
        <w:autoSpaceDE w:val="0"/>
        <w:autoSpaceDN w:val="0"/>
        <w:adjustRightInd w:val="0"/>
        <w:spacing w:after="0" w:line="240" w:lineRule="auto"/>
        <w:ind w:left="720"/>
        <w:rPr>
          <w:rFonts w:ascii="SFRM1095" w:hAnsi="SFRM1095" w:cs="SFRM1095"/>
        </w:rPr>
      </w:pPr>
    </w:p>
    <w:p w:rsidR="000C2170" w:rsidRDefault="00BE53C9" w:rsidP="00DB7B05">
      <w:pPr>
        <w:autoSpaceDE w:val="0"/>
        <w:autoSpaceDN w:val="0"/>
        <w:adjustRightInd w:val="0"/>
        <w:spacing w:after="0" w:line="240" w:lineRule="auto"/>
        <w:ind w:firstLine="709"/>
        <w:rPr>
          <w:rFonts w:ascii="SFRM1095" w:hAnsi="SFRM1095" w:cs="SFRM1095"/>
        </w:rPr>
      </w:pPr>
      <w:r>
        <w:rPr>
          <w:rFonts w:ascii="SFRM1095" w:hAnsi="SFRM1095" w:cs="SFRM1095"/>
        </w:rPr>
        <w:t>A</w:t>
      </w:r>
      <w:r w:rsidR="00DB7B05">
        <w:rPr>
          <w:rFonts w:ascii="SFRM1095" w:hAnsi="SFRM1095" w:cs="SFRM1095"/>
        </w:rPr>
        <w:t xml:space="preserve"> few possible models for the hit selection circuitry where evaluated. The best results were obtained with t</w:t>
      </w:r>
      <w:r w:rsidR="008443D9">
        <w:rPr>
          <w:rFonts w:ascii="SFRM1095" w:hAnsi="SFRM1095" w:cs="SFRM1095"/>
        </w:rPr>
        <w:t>he Hit selection circuit based on cascaded priority encoders</w:t>
      </w:r>
      <w:r w:rsidR="00DB7B05">
        <w:rPr>
          <w:rFonts w:ascii="SFRM1095" w:hAnsi="SFRM1095" w:cs="SFRM1095"/>
        </w:rPr>
        <w:t xml:space="preserve"> as shown in figure 4. </w:t>
      </w:r>
      <w:r>
        <w:rPr>
          <w:rFonts w:ascii="SFRM1095" w:hAnsi="SFRM1095" w:cs="SFRM1095"/>
        </w:rPr>
        <w:t xml:space="preserve">The first priority </w:t>
      </w:r>
      <w:r w:rsidR="006378A1">
        <w:rPr>
          <w:rFonts w:ascii="SFRM1095" w:hAnsi="SFRM1095" w:cs="SFRM1095"/>
        </w:rPr>
        <w:t xml:space="preserve">encoder will select the first ART flag (i.e. the most significant bit which is not zero from the 32-bit ART flag word). </w:t>
      </w:r>
      <w:r w:rsidR="00BF2B85">
        <w:rPr>
          <w:rFonts w:ascii="SFRM1095" w:hAnsi="SFRM1095" w:cs="SFRM1095"/>
        </w:rPr>
        <w:t xml:space="preserve">The </w:t>
      </w:r>
      <w:r w:rsidR="006378A1">
        <w:rPr>
          <w:rFonts w:ascii="SFRM1095" w:hAnsi="SFRM1095" w:cs="SFRM1095"/>
        </w:rPr>
        <w:t xml:space="preserve">result expressed in </w:t>
      </w:r>
      <w:r w:rsidR="00BF2B85">
        <w:rPr>
          <w:rFonts w:ascii="SFRM1095" w:hAnsi="SFRM1095" w:cs="SFRM1095"/>
        </w:rPr>
        <w:t>one-</w:t>
      </w:r>
      <w:r w:rsidR="00DB7B05">
        <w:rPr>
          <w:rFonts w:ascii="SFRM1095" w:hAnsi="SFRM1095" w:cs="SFRM1095"/>
        </w:rPr>
        <w:t xml:space="preserve">hot </w:t>
      </w:r>
      <w:r w:rsidR="006378A1">
        <w:rPr>
          <w:rFonts w:ascii="SFRM1095" w:hAnsi="SFRM1095" w:cs="SFRM1095"/>
        </w:rPr>
        <w:t>32-bit format is subtracted from the initial ART flag word</w:t>
      </w:r>
      <w:r w:rsidR="00DB7B05">
        <w:rPr>
          <w:rFonts w:ascii="SFRM1095" w:hAnsi="SFRM1095" w:cs="SFRM1095"/>
        </w:rPr>
        <w:t xml:space="preserve">, and the result is presented to </w:t>
      </w:r>
      <w:r w:rsidR="00BF2B85">
        <w:rPr>
          <w:rFonts w:ascii="SFRM1095" w:hAnsi="SFRM1095" w:cs="SFRM1095"/>
        </w:rPr>
        <w:t xml:space="preserve">the following stage. </w:t>
      </w:r>
      <w:r w:rsidR="006378A1">
        <w:rPr>
          <w:rFonts w:ascii="SFRM1095" w:hAnsi="SFRM1095" w:cs="SFRM1095"/>
        </w:rPr>
        <w:t xml:space="preserve">The second priority encoder will therefore select the second non-zero bit from the ART flag word. The operation is cascaded 8 times to select a maximum of 8 non-zero flags. </w:t>
      </w:r>
      <w:r w:rsidR="00BF2B85">
        <w:rPr>
          <w:rFonts w:ascii="SFRM1095" w:hAnsi="SFRM1095" w:cs="SFRM1095"/>
        </w:rPr>
        <w:t xml:space="preserve">The </w:t>
      </w:r>
      <w:r w:rsidR="006378A1">
        <w:rPr>
          <w:rFonts w:ascii="SFRM1095" w:hAnsi="SFRM1095" w:cs="SFRM1095"/>
        </w:rPr>
        <w:t xml:space="preserve">one-hot </w:t>
      </w:r>
      <w:r w:rsidR="00BF2B85">
        <w:rPr>
          <w:rFonts w:ascii="SFRM1095" w:hAnsi="SFRM1095" w:cs="SFRM1095"/>
        </w:rPr>
        <w:t xml:space="preserve">result of each stage </w:t>
      </w:r>
      <w:r w:rsidR="006378A1">
        <w:rPr>
          <w:rFonts w:ascii="SFRM1095" w:hAnsi="SFRM1095" w:cs="SFRM1095"/>
        </w:rPr>
        <w:t>can be or-</w:t>
      </w:r>
      <w:proofErr w:type="spellStart"/>
      <w:r w:rsidR="006378A1">
        <w:rPr>
          <w:rFonts w:ascii="SFRM1095" w:hAnsi="SFRM1095" w:cs="SFRM1095"/>
        </w:rPr>
        <w:t>ed</w:t>
      </w:r>
      <w:proofErr w:type="spellEnd"/>
      <w:r w:rsidR="006378A1">
        <w:rPr>
          <w:rFonts w:ascii="SFRM1095" w:hAnsi="SFRM1095" w:cs="SFRM1095"/>
        </w:rPr>
        <w:t xml:space="preserve"> together to result a 32-bit hit list of the selected hit flags. This 32-bit word describes </w:t>
      </w:r>
      <w:r w:rsidR="000C2170">
        <w:rPr>
          <w:rFonts w:ascii="SFRM1095" w:hAnsi="SFRM1095" w:cs="SFRM1095"/>
        </w:rPr>
        <w:t>unambiguously</w:t>
      </w:r>
      <w:r w:rsidR="006378A1">
        <w:rPr>
          <w:rFonts w:ascii="SFRM1095" w:hAnsi="SFRM1095" w:cs="SFRM1095"/>
        </w:rPr>
        <w:t xml:space="preserve"> the information that is required to be passed to the trigger processor (i.e</w:t>
      </w:r>
      <w:r w:rsidR="000C2170">
        <w:rPr>
          <w:rFonts w:ascii="SFRM1095" w:hAnsi="SFRM1095" w:cs="SFRM1095"/>
        </w:rPr>
        <w:t xml:space="preserve">. the addresses of the VMMs who issued an ART signal). </w:t>
      </w:r>
    </w:p>
    <w:p w:rsidR="00D03840" w:rsidRDefault="000C2170" w:rsidP="00DB7B05">
      <w:pPr>
        <w:autoSpaceDE w:val="0"/>
        <w:autoSpaceDN w:val="0"/>
        <w:adjustRightInd w:val="0"/>
        <w:spacing w:after="0" w:line="240" w:lineRule="auto"/>
        <w:ind w:firstLine="709"/>
        <w:rPr>
          <w:rFonts w:ascii="SFRM1095" w:hAnsi="SFRM1095" w:cs="SFRM1095"/>
        </w:rPr>
      </w:pPr>
      <w:r>
        <w:rPr>
          <w:rFonts w:ascii="SFRM1095" w:hAnsi="SFRM1095" w:cs="SFRM1095"/>
        </w:rPr>
        <w:t xml:space="preserve">If absolute address numbers for each VMM hit are required instead, binary decoders have to be implemented for each of the 8 outputs, and the sum of non-zero bits has to be computed and attached to the output stream. </w:t>
      </w:r>
      <w:r w:rsidR="00786E4A">
        <w:rPr>
          <w:rFonts w:ascii="SFRM1095" w:hAnsi="SFRM1095" w:cs="SFRM1095"/>
        </w:rPr>
        <w:t>These operations</w:t>
      </w:r>
      <w:r>
        <w:rPr>
          <w:rFonts w:ascii="SFRM1095" w:hAnsi="SFRM1095" w:cs="SFRM1095"/>
        </w:rPr>
        <w:t xml:space="preserve"> may have an impact on the propagation delay parameter.</w:t>
      </w:r>
    </w:p>
    <w:p w:rsidR="00D03840" w:rsidRDefault="001206B4" w:rsidP="00786E4A">
      <w:pPr>
        <w:keepNext/>
        <w:autoSpaceDE w:val="0"/>
        <w:autoSpaceDN w:val="0"/>
        <w:adjustRightInd w:val="0"/>
        <w:spacing w:after="0" w:line="240" w:lineRule="auto"/>
        <w:jc w:val="center"/>
      </w:pPr>
      <w:r>
        <w:rPr>
          <w:rFonts w:ascii="SFRM1095" w:hAnsi="SFRM1095" w:cs="SFRM1095"/>
          <w:noProof/>
        </w:rPr>
        <w:lastRenderedPageBreak/>
        <w:drawing>
          <wp:inline distT="0" distB="0" distL="0" distR="0" wp14:anchorId="251241DB" wp14:editId="487530A5">
            <wp:extent cx="4501701" cy="2800865"/>
            <wp:effectExtent l="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632" cy="2805177"/>
                    </a:xfrm>
                    <a:prstGeom prst="rect">
                      <a:avLst/>
                    </a:prstGeom>
                    <a:noFill/>
                  </pic:spPr>
                </pic:pic>
              </a:graphicData>
            </a:graphic>
          </wp:inline>
        </w:drawing>
      </w:r>
    </w:p>
    <w:p w:rsidR="00D760CF" w:rsidRDefault="00D03840" w:rsidP="00786E4A">
      <w:pPr>
        <w:pStyle w:val="Caption"/>
        <w:jc w:val="center"/>
      </w:pPr>
      <w:proofErr w:type="gramStart"/>
      <w:r>
        <w:t xml:space="preserve">Figure </w:t>
      </w:r>
      <w:proofErr w:type="gramEnd"/>
      <w:r>
        <w:fldChar w:fldCharType="begin"/>
      </w:r>
      <w:r>
        <w:instrText xml:space="preserve"> SEQ Figure \* ARABIC </w:instrText>
      </w:r>
      <w:r>
        <w:fldChar w:fldCharType="separate"/>
      </w:r>
      <w:r w:rsidR="0032444E">
        <w:rPr>
          <w:noProof/>
        </w:rPr>
        <w:t>5</w:t>
      </w:r>
      <w:r>
        <w:fldChar w:fldCharType="end"/>
      </w:r>
      <w:proofErr w:type="gramStart"/>
      <w:r w:rsidR="00DB7B05">
        <w:t>.</w:t>
      </w:r>
      <w:proofErr w:type="gramEnd"/>
      <w:r w:rsidR="00DB7B05">
        <w:t xml:space="preserve"> Hit selection circuitry based on priority encoders</w:t>
      </w:r>
    </w:p>
    <w:p w:rsidR="00786E4A" w:rsidRPr="00786E4A" w:rsidRDefault="00786E4A" w:rsidP="00786E4A"/>
    <w:p w:rsidR="00786E4A" w:rsidRPr="00786E4A" w:rsidRDefault="00786E4A" w:rsidP="00786E4A">
      <w:pPr>
        <w:pStyle w:val="ListParagraph"/>
        <w:numPr>
          <w:ilvl w:val="1"/>
          <w:numId w:val="2"/>
        </w:numPr>
        <w:autoSpaceDE w:val="0"/>
        <w:autoSpaceDN w:val="0"/>
        <w:adjustRightInd w:val="0"/>
        <w:spacing w:after="0" w:line="240" w:lineRule="auto"/>
        <w:rPr>
          <w:rFonts w:ascii="SFRM1095" w:hAnsi="SFRM1095" w:cs="SFRM1095"/>
          <w:sz w:val="26"/>
        </w:rPr>
      </w:pPr>
      <w:r w:rsidRPr="00786E4A">
        <w:rPr>
          <w:rFonts w:ascii="SFRM1095" w:hAnsi="SFRM1095" w:cs="SFRM1095"/>
          <w:sz w:val="26"/>
        </w:rPr>
        <w:t>Output Format</w:t>
      </w:r>
    </w:p>
    <w:p w:rsidR="00786E4A" w:rsidRDefault="00786E4A" w:rsidP="00786E4A"/>
    <w:p w:rsidR="00786E4A" w:rsidRDefault="00786E4A" w:rsidP="00786E4A">
      <w:r>
        <w:t>The ART ASIC has to transmit to the Trigger Processor the following information:</w:t>
      </w:r>
    </w:p>
    <w:p w:rsidR="00786E4A" w:rsidRDefault="00786E4A" w:rsidP="00786E4A">
      <w:pPr>
        <w:pStyle w:val="ListParagraph"/>
        <w:numPr>
          <w:ilvl w:val="0"/>
          <w:numId w:val="14"/>
        </w:numPr>
      </w:pPr>
      <w:r>
        <w:t>Addresses of up to 8 VMM channels which had a hit in a particular BC</w:t>
      </w:r>
    </w:p>
    <w:p w:rsidR="00786E4A" w:rsidRDefault="00786E4A" w:rsidP="00786E4A">
      <w:pPr>
        <w:pStyle w:val="ListParagraph"/>
        <w:numPr>
          <w:ilvl w:val="0"/>
          <w:numId w:val="14"/>
        </w:numPr>
      </w:pPr>
      <w:r>
        <w:t>The strip address of each of the 8 or less hits recovered from the ART stream (Address-in Real-Time).</w:t>
      </w:r>
    </w:p>
    <w:p w:rsidR="00786E4A" w:rsidRDefault="00D95A02" w:rsidP="00786E4A">
      <w:pPr>
        <w:pStyle w:val="ListParagraph"/>
        <w:numPr>
          <w:ilvl w:val="0"/>
          <w:numId w:val="14"/>
        </w:numPr>
      </w:pPr>
      <w:r>
        <w:t xml:space="preserve">12 bit </w:t>
      </w:r>
      <w:r w:rsidR="00786E4A">
        <w:t>BCID for checking the synchronization</w:t>
      </w:r>
      <w:r>
        <w:t>.</w:t>
      </w:r>
    </w:p>
    <w:p w:rsidR="0032444E" w:rsidRDefault="0032444E" w:rsidP="00786E4A">
      <w:r>
        <w:t xml:space="preserve">As it was described earlier, the information is transmitted to the </w:t>
      </w:r>
      <w:proofErr w:type="spellStart"/>
      <w:r>
        <w:t>GBtx</w:t>
      </w:r>
      <w:proofErr w:type="spellEnd"/>
      <w:r>
        <w:t xml:space="preserve"> chip in two steps. First, the selected VMM hit list is available, based on the flag bits issued by any of the 32 VMM chips at the input of the ASIC. Half BC later the corresponding ART addresses are transmitted to the output.</w:t>
      </w:r>
      <w:r w:rsidR="00171673">
        <w:t xml:space="preserve"> In each of the two steps, 56 bits a</w:t>
      </w:r>
      <w:r w:rsidR="00B1520A">
        <w:t xml:space="preserve">re transmitted to the </w:t>
      </w:r>
      <w:proofErr w:type="spellStart"/>
      <w:r w:rsidR="00B1520A">
        <w:t>GBTx</w:t>
      </w:r>
      <w:proofErr w:type="spellEnd"/>
      <w:r w:rsidR="00B1520A">
        <w:t xml:space="preserve"> chip, corresponding to the 80Mbps transfer mode. For 160 and 320 Mbps modes, the 56 bits are segmented in 2 or 4 transfers, respectively.</w:t>
      </w:r>
    </w:p>
    <w:p w:rsidR="0032444E" w:rsidRDefault="00786E4A" w:rsidP="00786E4A">
      <w:pPr>
        <w:rPr>
          <w:rFonts w:ascii="Times New Roman" w:eastAsia="MS Mincho" w:hAnsi="Times New Roman" w:cs="Times New Roman"/>
          <w:noProof/>
          <w:sz w:val="24"/>
          <w:szCs w:val="24"/>
        </w:rPr>
      </w:pPr>
      <w:r>
        <w:t xml:space="preserve">There are two options for the output data format. The Hit List </w:t>
      </w:r>
      <w:r w:rsidR="00D95A02">
        <w:t>option</w:t>
      </w:r>
      <w:r>
        <w:t xml:space="preserve"> </w:t>
      </w:r>
      <w:r w:rsidR="00D95A02">
        <w:t xml:space="preserve">uses 32 bits to encode </w:t>
      </w:r>
      <w:r>
        <w:t>the VMM hit addresses</w:t>
      </w:r>
      <w:r w:rsidR="00D95A02">
        <w:t xml:space="preserve">, as it was </w:t>
      </w:r>
      <w:r w:rsidR="00C0698D">
        <w:t>de</w:t>
      </w:r>
      <w:r w:rsidR="00104F56">
        <w:t>scribed above</w:t>
      </w:r>
      <w:r w:rsidR="00547FA1">
        <w:t xml:space="preserve"> (see </w:t>
      </w:r>
      <w:r w:rsidR="00547FA1">
        <w:fldChar w:fldCharType="begin"/>
      </w:r>
      <w:r w:rsidR="00547FA1">
        <w:instrText xml:space="preserve"> REF _Ref410485220 \h </w:instrText>
      </w:r>
      <w:r w:rsidR="00547FA1">
        <w:fldChar w:fldCharType="separate"/>
      </w:r>
      <w:r w:rsidR="00547FA1">
        <w:t xml:space="preserve">Figure </w:t>
      </w:r>
      <w:r w:rsidR="00547FA1">
        <w:rPr>
          <w:noProof/>
        </w:rPr>
        <w:t>6</w:t>
      </w:r>
      <w:r w:rsidR="00547FA1">
        <w:fldChar w:fldCharType="end"/>
      </w:r>
      <w:r w:rsidR="00547FA1">
        <w:t xml:space="preserve">). </w:t>
      </w:r>
      <w:r w:rsidR="00104F56">
        <w:t>12 bits are used for BCID while the 12 bits are left for other use. These bits can be used to transmit a fixed word as frame delimiter (</w:t>
      </w:r>
      <w:proofErr w:type="spellStart"/>
      <w:r w:rsidR="00104F56">
        <w:t>eg</w:t>
      </w:r>
      <w:proofErr w:type="spellEnd"/>
      <w:r w:rsidR="00104F56">
        <w:t>. “1010”</w:t>
      </w:r>
      <w:r w:rsidR="00547FA1">
        <w:t xml:space="preserve">). </w:t>
      </w:r>
      <w:r w:rsidR="00104F56">
        <w:t>Other 8 bits may be used to transmit error flags from the core logic (i.e. error indicators from the 8 binary encoders attached to each priority encoder in the hit selection logic.)</w:t>
      </w:r>
      <w:r w:rsidR="0032444E" w:rsidRPr="0032444E">
        <w:rPr>
          <w:rFonts w:ascii="Times New Roman" w:eastAsia="MS Mincho" w:hAnsi="Times New Roman" w:cs="Times New Roman"/>
          <w:noProof/>
          <w:sz w:val="24"/>
          <w:szCs w:val="24"/>
        </w:rPr>
        <w:t xml:space="preserve"> </w:t>
      </w:r>
    </w:p>
    <w:p w:rsidR="0032444E" w:rsidRDefault="0032444E" w:rsidP="0032444E">
      <w:pPr>
        <w:keepNext/>
        <w:jc w:val="center"/>
      </w:pPr>
      <w:r>
        <w:rPr>
          <w:rFonts w:ascii="Times New Roman" w:eastAsia="MS Mincho" w:hAnsi="Times New Roman" w:cs="Times New Roman"/>
          <w:noProof/>
          <w:sz w:val="24"/>
          <w:szCs w:val="24"/>
        </w:rPr>
        <w:lastRenderedPageBreak/>
        <w:drawing>
          <wp:inline distT="0" distB="0" distL="0" distR="0" wp14:anchorId="5D505686" wp14:editId="6E1442C5">
            <wp:extent cx="5511165" cy="1597025"/>
            <wp:effectExtent l="0" t="0" r="0" b="317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165" cy="1597025"/>
                    </a:xfrm>
                    <a:prstGeom prst="rect">
                      <a:avLst/>
                    </a:prstGeom>
                    <a:noFill/>
                  </pic:spPr>
                </pic:pic>
              </a:graphicData>
            </a:graphic>
          </wp:inline>
        </w:drawing>
      </w:r>
    </w:p>
    <w:p w:rsidR="00104F56" w:rsidRDefault="0032444E" w:rsidP="0032444E">
      <w:pPr>
        <w:pStyle w:val="Caption"/>
        <w:jc w:val="center"/>
      </w:pPr>
      <w:bookmarkStart w:id="5" w:name="_Ref410485220"/>
      <w:proofErr w:type="gramStart"/>
      <w:r>
        <w:t xml:space="preserve">Figure </w:t>
      </w:r>
      <w:r>
        <w:fldChar w:fldCharType="begin"/>
      </w:r>
      <w:r>
        <w:instrText xml:space="preserve"> SEQ Figure \* ARABIC </w:instrText>
      </w:r>
      <w:r>
        <w:fldChar w:fldCharType="separate"/>
      </w:r>
      <w:r>
        <w:rPr>
          <w:noProof/>
        </w:rPr>
        <w:t>6</w:t>
      </w:r>
      <w:r>
        <w:fldChar w:fldCharType="end"/>
      </w:r>
      <w:bookmarkEnd w:id="5"/>
      <w:r>
        <w:t>.</w:t>
      </w:r>
      <w:proofErr w:type="gramEnd"/>
      <w:r>
        <w:t xml:space="preserve"> Illustration of the Hit List option</w:t>
      </w:r>
    </w:p>
    <w:p w:rsidR="00104F56" w:rsidRDefault="00104F56" w:rsidP="00786E4A">
      <w:r>
        <w:t xml:space="preserve">In case the hit </w:t>
      </w:r>
      <w:r w:rsidR="00300865">
        <w:t>addresses are</w:t>
      </w:r>
      <w:r>
        <w:t xml:space="preserve"> transmitted as </w:t>
      </w:r>
      <w:r w:rsidR="00300865">
        <w:t>5 bit numbers</w:t>
      </w:r>
      <w:r w:rsidR="00547FA1">
        <w:t xml:space="preserve"> (VMM channel ID)</w:t>
      </w:r>
      <w:r>
        <w:t>, there is no</w:t>
      </w:r>
      <w:r w:rsidR="00300865">
        <w:t xml:space="preserve"> contingency. Out of the total </w:t>
      </w:r>
      <w:r w:rsidR="0018199F">
        <w:t>of 56</w:t>
      </w:r>
      <w:r w:rsidR="00300865">
        <w:t xml:space="preserve"> bits, 52 are use</w:t>
      </w:r>
      <w:r w:rsidR="00547FA1">
        <w:t>d by the hit addresses and BCID.</w:t>
      </w:r>
      <w:r w:rsidR="00300865">
        <w:t xml:space="preserve"> </w:t>
      </w:r>
      <w:r w:rsidR="00547FA1">
        <w:t>T</w:t>
      </w:r>
      <w:r w:rsidR="00300865">
        <w:t xml:space="preserve">he remaining 4 bits have to be used to transmit the </w:t>
      </w:r>
      <w:r w:rsidR="00547FA1">
        <w:t xml:space="preserve">total </w:t>
      </w:r>
      <w:r w:rsidR="00300865">
        <w:t>number of hits</w:t>
      </w:r>
      <w:r w:rsidR="00547FA1">
        <w:t xml:space="preserve"> (0 to 8), to avoid the ambiguities in the frequent case where less than 8 hits are registered in a given BC</w:t>
      </w:r>
      <w:r w:rsidR="00300865">
        <w:t>.</w:t>
      </w:r>
    </w:p>
    <w:p w:rsidR="00786E4A" w:rsidRPr="00786E4A" w:rsidRDefault="00FE6939" w:rsidP="00786E4A">
      <w:proofErr w:type="gramStart"/>
      <w:r>
        <w:t>For the second transfer (i.e.</w:t>
      </w:r>
      <w:proofErr w:type="gramEnd"/>
      <w:r>
        <w:t xml:space="preserve">  corresponding to the falling edge of the BC clock), t</w:t>
      </w:r>
      <w:r w:rsidR="00104F56">
        <w:t xml:space="preserve">he 8 </w:t>
      </w:r>
      <w:r w:rsidR="0018199F">
        <w:t xml:space="preserve">x 6-bit </w:t>
      </w:r>
      <w:r w:rsidR="00104F56">
        <w:t>ART addresses</w:t>
      </w:r>
      <w:r w:rsidR="0018199F">
        <w:t xml:space="preserve"> use 48 bit</w:t>
      </w:r>
      <w:r w:rsidR="00104F56">
        <w:t xml:space="preserve">, while 8 bits are used for parity bits computed by the deserialization logic. </w:t>
      </w:r>
      <w:r w:rsidR="00C0698D">
        <w:t xml:space="preserve"> </w:t>
      </w:r>
    </w:p>
    <w:p w:rsidR="00445A37" w:rsidRPr="00445A37" w:rsidRDefault="00445A37" w:rsidP="00445A37">
      <w:pPr>
        <w:keepNext/>
        <w:spacing w:after="0" w:line="240" w:lineRule="auto"/>
        <w:rPr>
          <w:rFonts w:ascii="Times New Roman" w:eastAsia="MS Mincho" w:hAnsi="Times New Roman" w:cs="Times New Roman"/>
          <w:bCs/>
          <w:sz w:val="20"/>
          <w:szCs w:val="20"/>
          <w:lang w:val="fr-FR" w:eastAsia="ja-JP"/>
        </w:rPr>
      </w:pPr>
      <w:r w:rsidRPr="00445A37">
        <w:rPr>
          <w:rFonts w:ascii="Times New Roman" w:eastAsia="MS Mincho" w:hAnsi="Times New Roman" w:cs="Times New Roman"/>
          <w:b/>
          <w:bCs/>
          <w:sz w:val="20"/>
          <w:szCs w:val="20"/>
          <w:lang w:val="fr-FR" w:eastAsia="ja-JP"/>
        </w:rPr>
        <w:t xml:space="preserve">Table </w:t>
      </w:r>
      <w:r w:rsidRPr="00445A37">
        <w:rPr>
          <w:rFonts w:ascii="Times New Roman" w:eastAsia="MS Mincho" w:hAnsi="Times New Roman" w:cs="Times New Roman"/>
          <w:b/>
          <w:bCs/>
          <w:sz w:val="20"/>
          <w:szCs w:val="20"/>
          <w:lang w:val="fr-FR" w:eastAsia="ja-JP"/>
        </w:rPr>
        <w:fldChar w:fldCharType="begin"/>
      </w:r>
      <w:r w:rsidRPr="00445A37">
        <w:rPr>
          <w:rFonts w:ascii="Times New Roman" w:eastAsia="MS Mincho" w:hAnsi="Times New Roman" w:cs="Times New Roman"/>
          <w:b/>
          <w:bCs/>
          <w:sz w:val="20"/>
          <w:szCs w:val="20"/>
          <w:lang w:val="fr-FR" w:eastAsia="ja-JP"/>
        </w:rPr>
        <w:instrText xml:space="preserve"> SEQ Table \* ARABIC </w:instrText>
      </w:r>
      <w:r w:rsidRPr="00445A37">
        <w:rPr>
          <w:rFonts w:ascii="Times New Roman" w:eastAsia="MS Mincho" w:hAnsi="Times New Roman" w:cs="Times New Roman"/>
          <w:b/>
          <w:bCs/>
          <w:sz w:val="20"/>
          <w:szCs w:val="20"/>
          <w:lang w:val="fr-FR" w:eastAsia="ja-JP"/>
        </w:rPr>
        <w:fldChar w:fldCharType="separate"/>
      </w:r>
      <w:r w:rsidR="00B329C0">
        <w:rPr>
          <w:rFonts w:ascii="Times New Roman" w:eastAsia="MS Mincho" w:hAnsi="Times New Roman" w:cs="Times New Roman"/>
          <w:b/>
          <w:bCs/>
          <w:noProof/>
          <w:sz w:val="20"/>
          <w:szCs w:val="20"/>
          <w:lang w:val="fr-FR" w:eastAsia="ja-JP"/>
        </w:rPr>
        <w:t>1</w:t>
      </w:r>
      <w:r w:rsidRPr="00445A37">
        <w:rPr>
          <w:rFonts w:ascii="Times New Roman" w:eastAsia="MS Mincho" w:hAnsi="Times New Roman" w:cs="Times New Roman"/>
          <w:b/>
          <w:bCs/>
          <w:sz w:val="20"/>
          <w:szCs w:val="20"/>
          <w:lang w:val="fr-FR" w:eastAsia="ja-JP"/>
        </w:rPr>
        <w:fldChar w:fldCharType="end"/>
      </w:r>
      <w:r w:rsidRPr="00445A37">
        <w:rPr>
          <w:rFonts w:ascii="Times New Roman" w:eastAsia="MS Mincho" w:hAnsi="Times New Roman" w:cs="Times New Roman"/>
          <w:b/>
          <w:bCs/>
          <w:sz w:val="20"/>
          <w:szCs w:val="20"/>
          <w:lang w:val="fr-FR" w:eastAsia="ja-JP"/>
        </w:rPr>
        <w:t xml:space="preserve">. </w:t>
      </w:r>
      <w:r w:rsidRPr="00445A37">
        <w:rPr>
          <w:rFonts w:ascii="Times New Roman" w:eastAsia="MS Mincho" w:hAnsi="Times New Roman" w:cs="Times New Roman"/>
          <w:bCs/>
          <w:sz w:val="20"/>
          <w:szCs w:val="20"/>
          <w:lang w:val="fr-FR" w:eastAsia="ja-JP"/>
        </w:rPr>
        <w:t xml:space="preserve">Rising </w:t>
      </w:r>
      <w:proofErr w:type="spellStart"/>
      <w:r w:rsidRPr="00445A37">
        <w:rPr>
          <w:rFonts w:ascii="Times New Roman" w:eastAsia="MS Mincho" w:hAnsi="Times New Roman" w:cs="Times New Roman"/>
          <w:bCs/>
          <w:sz w:val="20"/>
          <w:szCs w:val="20"/>
          <w:lang w:val="fr-FR" w:eastAsia="ja-JP"/>
        </w:rPr>
        <w:t>edge</w:t>
      </w:r>
      <w:proofErr w:type="spellEnd"/>
      <w:r w:rsidRPr="00445A37">
        <w:rPr>
          <w:rFonts w:ascii="Times New Roman" w:eastAsia="MS Mincho" w:hAnsi="Times New Roman" w:cs="Times New Roman"/>
          <w:bCs/>
          <w:sz w:val="20"/>
          <w:szCs w:val="20"/>
          <w:lang w:val="fr-FR" w:eastAsia="ja-JP"/>
        </w:rPr>
        <w:t xml:space="preserv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6"/>
        <w:gridCol w:w="1824"/>
        <w:gridCol w:w="1376"/>
        <w:gridCol w:w="2030"/>
        <w:gridCol w:w="2402"/>
      </w:tblGrid>
      <w:tr w:rsidR="00445A37" w:rsidRPr="00445A37" w:rsidTr="007C46CA">
        <w:tc>
          <w:tcPr>
            <w:tcW w:w="1656" w:type="dxa"/>
            <w:shd w:val="clear" w:color="auto" w:fill="auto"/>
            <w:vAlign w:val="center"/>
          </w:tcPr>
          <w:p w:rsidR="00445A37" w:rsidRPr="00445A37" w:rsidRDefault="00445A37" w:rsidP="00445A37">
            <w:pPr>
              <w:spacing w:after="0" w:line="240" w:lineRule="auto"/>
              <w:rPr>
                <w:rFonts w:ascii="Times New Roman" w:eastAsia="MS Mincho" w:hAnsi="Times New Roman" w:cs="Times New Roman"/>
                <w:sz w:val="24"/>
                <w:szCs w:val="24"/>
                <w:lang w:eastAsia="ja-JP"/>
              </w:rPr>
            </w:pPr>
          </w:p>
        </w:tc>
        <w:tc>
          <w:tcPr>
            <w:tcW w:w="7632" w:type="dxa"/>
            <w:gridSpan w:val="4"/>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sz w:val="24"/>
                <w:szCs w:val="24"/>
                <w:lang w:eastAsia="ja-JP"/>
              </w:rPr>
            </w:pPr>
            <w:r w:rsidRPr="00445A37">
              <w:rPr>
                <w:rFonts w:ascii="Times New Roman" w:eastAsia="MS Mincho" w:hAnsi="Times New Roman" w:cs="Times New Roman"/>
                <w:b/>
                <w:sz w:val="24"/>
                <w:szCs w:val="24"/>
                <w:lang w:eastAsia="ja-JP"/>
              </w:rPr>
              <w:t>GBTOUT_RISING[55:0]</w:t>
            </w:r>
          </w:p>
        </w:tc>
      </w:tr>
      <w:tr w:rsidR="00445A37" w:rsidRPr="00445A37" w:rsidTr="007C46CA">
        <w:tc>
          <w:tcPr>
            <w:tcW w:w="1656" w:type="dxa"/>
            <w:shd w:val="clear" w:color="auto" w:fill="auto"/>
            <w:vAlign w:val="center"/>
          </w:tcPr>
          <w:p w:rsidR="00445A37" w:rsidRPr="00445A37" w:rsidRDefault="00445A37" w:rsidP="00445A37">
            <w:pPr>
              <w:spacing w:after="0" w:line="240" w:lineRule="auto"/>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calibration</w:t>
            </w:r>
          </w:p>
        </w:tc>
        <w:tc>
          <w:tcPr>
            <w:tcW w:w="7632" w:type="dxa"/>
            <w:gridSpan w:val="4"/>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7 x CALIB_</w:t>
            </w:r>
            <w:smartTag w:uri="urn:schemas-microsoft-com:office:smarttags" w:element="stockticker">
              <w:r w:rsidRPr="00445A37">
                <w:rPr>
                  <w:rFonts w:ascii="Times New Roman" w:eastAsia="MS Mincho" w:hAnsi="Times New Roman" w:cs="Times New Roman"/>
                  <w:sz w:val="24"/>
                  <w:szCs w:val="24"/>
                  <w:lang w:eastAsia="ja-JP"/>
                </w:rPr>
                <w:t>DATA</w:t>
              </w:r>
            </w:smartTag>
            <w:r w:rsidRPr="00445A37">
              <w:rPr>
                <w:rFonts w:ascii="Times New Roman" w:eastAsia="MS Mincho" w:hAnsi="Times New Roman" w:cs="Times New Roman"/>
                <w:sz w:val="24"/>
                <w:szCs w:val="24"/>
                <w:lang w:eastAsia="ja-JP"/>
              </w:rPr>
              <w:t>0[7:0]</w:t>
            </w:r>
          </w:p>
        </w:tc>
      </w:tr>
      <w:tr w:rsidR="00445A37" w:rsidRPr="00445A37" w:rsidTr="007C46CA">
        <w:tc>
          <w:tcPr>
            <w:tcW w:w="1656" w:type="dxa"/>
            <w:shd w:val="clear" w:color="auto" w:fill="auto"/>
            <w:vAlign w:val="center"/>
          </w:tcPr>
          <w:p w:rsidR="00445A37" w:rsidRPr="00445A37" w:rsidRDefault="00445A37" w:rsidP="00445A37">
            <w:pPr>
              <w:spacing w:after="0" w:line="240" w:lineRule="auto"/>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Hit list</w:t>
            </w:r>
          </w:p>
        </w:tc>
        <w:tc>
          <w:tcPr>
            <w:tcW w:w="1824" w:type="dxa"/>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"1010"</w:t>
            </w:r>
          </w:p>
        </w:tc>
        <w:tc>
          <w:tcPr>
            <w:tcW w:w="1376" w:type="dxa"/>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BCID[11:0]</w:t>
            </w:r>
          </w:p>
        </w:tc>
        <w:tc>
          <w:tcPr>
            <w:tcW w:w="2030" w:type="dxa"/>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ERR_FLAGS[7:0]</w:t>
            </w:r>
          </w:p>
        </w:tc>
        <w:tc>
          <w:tcPr>
            <w:tcW w:w="2402" w:type="dxa"/>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sz w:val="24"/>
                <w:szCs w:val="24"/>
                <w:lang w:eastAsia="ja-JP"/>
              </w:rPr>
            </w:pPr>
            <w:smartTag w:uri="urn:schemas-microsoft-com:office:smarttags" w:element="stockticker">
              <w:r w:rsidRPr="00445A37">
                <w:rPr>
                  <w:rFonts w:ascii="Times New Roman" w:eastAsia="MS Mincho" w:hAnsi="Times New Roman" w:cs="Times New Roman"/>
                  <w:sz w:val="24"/>
                  <w:szCs w:val="24"/>
                  <w:lang w:eastAsia="ja-JP"/>
                </w:rPr>
                <w:t>HIT</w:t>
              </w:r>
            </w:smartTag>
            <w:r w:rsidRPr="00445A37">
              <w:rPr>
                <w:rFonts w:ascii="Times New Roman" w:eastAsia="MS Mincho" w:hAnsi="Times New Roman" w:cs="Times New Roman"/>
                <w:sz w:val="24"/>
                <w:szCs w:val="24"/>
                <w:lang w:eastAsia="ja-JP"/>
              </w:rPr>
              <w:t>_LIST[31:0]</w:t>
            </w:r>
          </w:p>
        </w:tc>
      </w:tr>
      <w:tr w:rsidR="00445A37" w:rsidRPr="00445A37" w:rsidTr="007C46CA">
        <w:tc>
          <w:tcPr>
            <w:tcW w:w="1656" w:type="dxa"/>
            <w:shd w:val="clear" w:color="auto" w:fill="auto"/>
            <w:vAlign w:val="center"/>
          </w:tcPr>
          <w:p w:rsidR="00445A37" w:rsidRPr="00445A37" w:rsidRDefault="00445A37" w:rsidP="00445A37">
            <w:pPr>
              <w:spacing w:after="0" w:line="240" w:lineRule="auto"/>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Hit addresses</w:t>
            </w:r>
          </w:p>
        </w:tc>
        <w:tc>
          <w:tcPr>
            <w:tcW w:w="1824" w:type="dxa"/>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sz w:val="24"/>
                <w:szCs w:val="24"/>
                <w:lang w:eastAsia="ja-JP"/>
              </w:rPr>
            </w:pPr>
            <w:smartTag w:uri="urn:schemas-microsoft-com:office:smarttags" w:element="stockticker">
              <w:r w:rsidRPr="00445A37">
                <w:rPr>
                  <w:rFonts w:ascii="Times New Roman" w:eastAsia="MS Mincho" w:hAnsi="Times New Roman" w:cs="Times New Roman"/>
                  <w:sz w:val="24"/>
                  <w:szCs w:val="24"/>
                  <w:lang w:eastAsia="ja-JP"/>
                </w:rPr>
                <w:t>HIT</w:t>
              </w:r>
            </w:smartTag>
            <w:r w:rsidRPr="00445A37">
              <w:rPr>
                <w:rFonts w:ascii="Times New Roman" w:eastAsia="MS Mincho" w:hAnsi="Times New Roman" w:cs="Times New Roman"/>
                <w:sz w:val="24"/>
                <w:szCs w:val="24"/>
                <w:lang w:eastAsia="ja-JP"/>
              </w:rPr>
              <w:t>_</w:t>
            </w:r>
            <w:smartTag w:uri="urn:schemas-microsoft-com:office:smarttags" w:element="stockticker">
              <w:r w:rsidRPr="00445A37">
                <w:rPr>
                  <w:rFonts w:ascii="Times New Roman" w:eastAsia="MS Mincho" w:hAnsi="Times New Roman" w:cs="Times New Roman"/>
                  <w:sz w:val="24"/>
                  <w:szCs w:val="24"/>
                  <w:lang w:eastAsia="ja-JP"/>
                </w:rPr>
                <w:t>CNT</w:t>
              </w:r>
            </w:smartTag>
            <w:r w:rsidRPr="00445A37">
              <w:rPr>
                <w:rFonts w:ascii="Times New Roman" w:eastAsia="MS Mincho" w:hAnsi="Times New Roman" w:cs="Times New Roman"/>
                <w:sz w:val="24"/>
                <w:szCs w:val="24"/>
                <w:lang w:eastAsia="ja-JP"/>
              </w:rPr>
              <w:t>[3:0]</w:t>
            </w:r>
          </w:p>
        </w:tc>
        <w:tc>
          <w:tcPr>
            <w:tcW w:w="1376" w:type="dxa"/>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BCID[11:0]</w:t>
            </w:r>
          </w:p>
        </w:tc>
        <w:tc>
          <w:tcPr>
            <w:tcW w:w="4432" w:type="dxa"/>
            <w:gridSpan w:val="2"/>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 xml:space="preserve">8 x </w:t>
            </w:r>
            <w:proofErr w:type="spellStart"/>
            <w:r w:rsidRPr="00445A37">
              <w:rPr>
                <w:rFonts w:ascii="Times New Roman" w:eastAsia="MS Mincho" w:hAnsi="Times New Roman" w:cs="Times New Roman"/>
                <w:sz w:val="24"/>
                <w:szCs w:val="24"/>
                <w:lang w:eastAsia="ja-JP"/>
              </w:rPr>
              <w:t>VMMIDx</w:t>
            </w:r>
            <w:proofErr w:type="spellEnd"/>
            <w:r w:rsidRPr="00445A37">
              <w:rPr>
                <w:rFonts w:ascii="Times New Roman" w:eastAsia="MS Mincho" w:hAnsi="Times New Roman" w:cs="Times New Roman"/>
                <w:sz w:val="24"/>
                <w:szCs w:val="24"/>
                <w:lang w:eastAsia="ja-JP"/>
              </w:rPr>
              <w:t>[4:0]</w:t>
            </w:r>
          </w:p>
        </w:tc>
      </w:tr>
    </w:tbl>
    <w:p w:rsidR="00445A37" w:rsidRPr="00445A37" w:rsidRDefault="00445A37" w:rsidP="00445A37">
      <w:pPr>
        <w:spacing w:after="0" w:line="240" w:lineRule="auto"/>
        <w:rPr>
          <w:rFonts w:ascii="Times New Roman" w:eastAsia="MS Mincho" w:hAnsi="Times New Roman" w:cs="Times New Roman"/>
          <w:sz w:val="24"/>
          <w:szCs w:val="24"/>
          <w:lang w:eastAsia="ja-JP"/>
        </w:rPr>
      </w:pPr>
    </w:p>
    <w:p w:rsidR="00445A37" w:rsidRPr="00445A37" w:rsidRDefault="00445A37" w:rsidP="00445A37">
      <w:pPr>
        <w:keepNext/>
        <w:spacing w:after="0" w:line="240" w:lineRule="auto"/>
        <w:rPr>
          <w:rFonts w:ascii="Times New Roman" w:eastAsia="MS Mincho" w:hAnsi="Times New Roman" w:cs="Times New Roman"/>
          <w:bCs/>
          <w:sz w:val="20"/>
          <w:szCs w:val="20"/>
          <w:lang w:val="fr-FR" w:eastAsia="ja-JP"/>
        </w:rPr>
      </w:pPr>
      <w:r w:rsidRPr="00445A37">
        <w:rPr>
          <w:rFonts w:ascii="Times New Roman" w:eastAsia="MS Mincho" w:hAnsi="Times New Roman" w:cs="Times New Roman"/>
          <w:b/>
          <w:bCs/>
          <w:sz w:val="20"/>
          <w:szCs w:val="20"/>
          <w:lang w:val="fr-FR" w:eastAsia="ja-JP"/>
        </w:rPr>
        <w:t xml:space="preserve">Table </w:t>
      </w:r>
      <w:r w:rsidRPr="00445A37">
        <w:rPr>
          <w:rFonts w:ascii="Times New Roman" w:eastAsia="MS Mincho" w:hAnsi="Times New Roman" w:cs="Times New Roman"/>
          <w:b/>
          <w:bCs/>
          <w:sz w:val="20"/>
          <w:szCs w:val="20"/>
          <w:lang w:val="fr-FR" w:eastAsia="ja-JP"/>
        </w:rPr>
        <w:fldChar w:fldCharType="begin"/>
      </w:r>
      <w:r w:rsidRPr="00445A37">
        <w:rPr>
          <w:rFonts w:ascii="Times New Roman" w:eastAsia="MS Mincho" w:hAnsi="Times New Roman" w:cs="Times New Roman"/>
          <w:b/>
          <w:bCs/>
          <w:sz w:val="20"/>
          <w:szCs w:val="20"/>
          <w:lang w:val="fr-FR" w:eastAsia="ja-JP"/>
        </w:rPr>
        <w:instrText xml:space="preserve"> SEQ Table \* ARABIC </w:instrText>
      </w:r>
      <w:r w:rsidRPr="00445A37">
        <w:rPr>
          <w:rFonts w:ascii="Times New Roman" w:eastAsia="MS Mincho" w:hAnsi="Times New Roman" w:cs="Times New Roman"/>
          <w:b/>
          <w:bCs/>
          <w:sz w:val="20"/>
          <w:szCs w:val="20"/>
          <w:lang w:val="fr-FR" w:eastAsia="ja-JP"/>
        </w:rPr>
        <w:fldChar w:fldCharType="separate"/>
      </w:r>
      <w:r w:rsidR="00B329C0">
        <w:rPr>
          <w:rFonts w:ascii="Times New Roman" w:eastAsia="MS Mincho" w:hAnsi="Times New Roman" w:cs="Times New Roman"/>
          <w:b/>
          <w:bCs/>
          <w:noProof/>
          <w:sz w:val="20"/>
          <w:szCs w:val="20"/>
          <w:lang w:val="fr-FR" w:eastAsia="ja-JP"/>
        </w:rPr>
        <w:t>2</w:t>
      </w:r>
      <w:r w:rsidRPr="00445A37">
        <w:rPr>
          <w:rFonts w:ascii="Times New Roman" w:eastAsia="MS Mincho" w:hAnsi="Times New Roman" w:cs="Times New Roman"/>
          <w:b/>
          <w:bCs/>
          <w:sz w:val="20"/>
          <w:szCs w:val="20"/>
          <w:lang w:val="fr-FR" w:eastAsia="ja-JP"/>
        </w:rPr>
        <w:fldChar w:fldCharType="end"/>
      </w:r>
      <w:r w:rsidRPr="00445A37">
        <w:rPr>
          <w:rFonts w:ascii="Times New Roman" w:eastAsia="MS Mincho" w:hAnsi="Times New Roman" w:cs="Times New Roman"/>
          <w:b/>
          <w:bCs/>
          <w:sz w:val="20"/>
          <w:szCs w:val="20"/>
          <w:lang w:val="fr-FR" w:eastAsia="ja-JP"/>
        </w:rPr>
        <w:t xml:space="preserve">. </w:t>
      </w:r>
      <w:proofErr w:type="spellStart"/>
      <w:r w:rsidRPr="00445A37">
        <w:rPr>
          <w:rFonts w:ascii="Times New Roman" w:eastAsia="MS Mincho" w:hAnsi="Times New Roman" w:cs="Times New Roman"/>
          <w:bCs/>
          <w:sz w:val="20"/>
          <w:szCs w:val="20"/>
          <w:lang w:val="fr-FR" w:eastAsia="ja-JP"/>
        </w:rPr>
        <w:t>Falling</w:t>
      </w:r>
      <w:proofErr w:type="spellEnd"/>
      <w:r w:rsidRPr="00445A37">
        <w:rPr>
          <w:rFonts w:ascii="Times New Roman" w:eastAsia="MS Mincho" w:hAnsi="Times New Roman" w:cs="Times New Roman"/>
          <w:bCs/>
          <w:sz w:val="20"/>
          <w:szCs w:val="20"/>
          <w:lang w:val="fr-FR" w:eastAsia="ja-JP"/>
        </w:rPr>
        <w:t xml:space="preserve"> </w:t>
      </w:r>
      <w:proofErr w:type="spellStart"/>
      <w:r w:rsidRPr="00445A37">
        <w:rPr>
          <w:rFonts w:ascii="Times New Roman" w:eastAsia="MS Mincho" w:hAnsi="Times New Roman" w:cs="Times New Roman"/>
          <w:bCs/>
          <w:sz w:val="20"/>
          <w:szCs w:val="20"/>
          <w:lang w:val="fr-FR" w:eastAsia="ja-JP"/>
        </w:rPr>
        <w:t>edge</w:t>
      </w:r>
      <w:proofErr w:type="spellEnd"/>
      <w:r w:rsidRPr="00445A37">
        <w:rPr>
          <w:rFonts w:ascii="Times New Roman" w:eastAsia="MS Mincho" w:hAnsi="Times New Roman" w:cs="Times New Roman"/>
          <w:bCs/>
          <w:sz w:val="20"/>
          <w:szCs w:val="20"/>
          <w:lang w:val="fr-FR" w:eastAsia="ja-JP"/>
        </w:rPr>
        <w:t xml:space="preserv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6"/>
        <w:gridCol w:w="3200"/>
        <w:gridCol w:w="4432"/>
      </w:tblGrid>
      <w:tr w:rsidR="00445A37" w:rsidRPr="00445A37" w:rsidTr="007C46CA">
        <w:tc>
          <w:tcPr>
            <w:tcW w:w="1656" w:type="dxa"/>
            <w:shd w:val="clear" w:color="auto" w:fill="auto"/>
            <w:vAlign w:val="center"/>
          </w:tcPr>
          <w:p w:rsidR="00445A37" w:rsidRPr="00445A37" w:rsidRDefault="00445A37" w:rsidP="00445A37">
            <w:pPr>
              <w:spacing w:after="0" w:line="240" w:lineRule="auto"/>
              <w:rPr>
                <w:rFonts w:ascii="Times New Roman" w:eastAsia="MS Mincho" w:hAnsi="Times New Roman" w:cs="Times New Roman"/>
                <w:sz w:val="24"/>
                <w:szCs w:val="24"/>
                <w:lang w:eastAsia="ja-JP"/>
              </w:rPr>
            </w:pPr>
          </w:p>
        </w:tc>
        <w:tc>
          <w:tcPr>
            <w:tcW w:w="7632" w:type="dxa"/>
            <w:gridSpan w:val="2"/>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b/>
                <w:sz w:val="24"/>
                <w:szCs w:val="24"/>
                <w:lang w:eastAsia="ja-JP"/>
              </w:rPr>
            </w:pPr>
            <w:r w:rsidRPr="00445A37">
              <w:rPr>
                <w:rFonts w:ascii="Times New Roman" w:eastAsia="MS Mincho" w:hAnsi="Times New Roman" w:cs="Times New Roman"/>
                <w:b/>
                <w:sz w:val="24"/>
                <w:szCs w:val="24"/>
                <w:lang w:eastAsia="ja-JP"/>
              </w:rPr>
              <w:t>GBTOUT_FALLING[55:0]</w:t>
            </w:r>
          </w:p>
        </w:tc>
      </w:tr>
      <w:tr w:rsidR="00445A37" w:rsidRPr="00445A37" w:rsidTr="007C46CA">
        <w:tc>
          <w:tcPr>
            <w:tcW w:w="1656" w:type="dxa"/>
            <w:shd w:val="clear" w:color="auto" w:fill="auto"/>
            <w:vAlign w:val="center"/>
          </w:tcPr>
          <w:p w:rsidR="00445A37" w:rsidRPr="00445A37" w:rsidRDefault="00445A37" w:rsidP="00445A37">
            <w:pPr>
              <w:spacing w:after="0" w:line="240" w:lineRule="auto"/>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calibration</w:t>
            </w:r>
          </w:p>
        </w:tc>
        <w:tc>
          <w:tcPr>
            <w:tcW w:w="7632" w:type="dxa"/>
            <w:gridSpan w:val="2"/>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7 x CALIB_</w:t>
            </w:r>
            <w:smartTag w:uri="urn:schemas-microsoft-com:office:smarttags" w:element="stockticker">
              <w:r w:rsidRPr="00445A37">
                <w:rPr>
                  <w:rFonts w:ascii="Times New Roman" w:eastAsia="MS Mincho" w:hAnsi="Times New Roman" w:cs="Times New Roman"/>
                  <w:sz w:val="24"/>
                  <w:szCs w:val="24"/>
                  <w:lang w:eastAsia="ja-JP"/>
                </w:rPr>
                <w:t>DATA</w:t>
              </w:r>
            </w:smartTag>
            <w:r w:rsidRPr="00445A37">
              <w:rPr>
                <w:rFonts w:ascii="Times New Roman" w:eastAsia="MS Mincho" w:hAnsi="Times New Roman" w:cs="Times New Roman"/>
                <w:sz w:val="24"/>
                <w:szCs w:val="24"/>
                <w:lang w:eastAsia="ja-JP"/>
              </w:rPr>
              <w:t>1[7:0]</w:t>
            </w:r>
          </w:p>
        </w:tc>
      </w:tr>
      <w:tr w:rsidR="00445A37" w:rsidRPr="00445A37" w:rsidTr="007C46CA">
        <w:tc>
          <w:tcPr>
            <w:tcW w:w="1656" w:type="dxa"/>
            <w:shd w:val="clear" w:color="auto" w:fill="auto"/>
            <w:vAlign w:val="center"/>
          </w:tcPr>
          <w:p w:rsidR="00445A37" w:rsidRPr="00445A37" w:rsidRDefault="00445A37" w:rsidP="00445A37">
            <w:pPr>
              <w:spacing w:after="0" w:line="240" w:lineRule="auto"/>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Normal run</w:t>
            </w:r>
          </w:p>
        </w:tc>
        <w:tc>
          <w:tcPr>
            <w:tcW w:w="3200" w:type="dxa"/>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ARTDATA_PARITY[7:0]</w:t>
            </w:r>
          </w:p>
        </w:tc>
        <w:tc>
          <w:tcPr>
            <w:tcW w:w="4432" w:type="dxa"/>
            <w:shd w:val="clear" w:color="auto" w:fill="auto"/>
            <w:vAlign w:val="center"/>
          </w:tcPr>
          <w:p w:rsidR="00445A37" w:rsidRPr="00445A37" w:rsidRDefault="00445A37" w:rsidP="00445A37">
            <w:pPr>
              <w:spacing w:after="0" w:line="240" w:lineRule="auto"/>
              <w:jc w:val="center"/>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 xml:space="preserve">8 x </w:t>
            </w:r>
            <w:proofErr w:type="spellStart"/>
            <w:r w:rsidRPr="00445A37">
              <w:rPr>
                <w:rFonts w:ascii="Times New Roman" w:eastAsia="MS Mincho" w:hAnsi="Times New Roman" w:cs="Times New Roman"/>
                <w:sz w:val="24"/>
                <w:szCs w:val="24"/>
                <w:lang w:eastAsia="ja-JP"/>
              </w:rPr>
              <w:t>ARTDATAx</w:t>
            </w:r>
            <w:proofErr w:type="spellEnd"/>
            <w:r w:rsidRPr="00445A37">
              <w:rPr>
                <w:rFonts w:ascii="Times New Roman" w:eastAsia="MS Mincho" w:hAnsi="Times New Roman" w:cs="Times New Roman"/>
                <w:sz w:val="24"/>
                <w:szCs w:val="24"/>
                <w:lang w:eastAsia="ja-JP"/>
              </w:rPr>
              <w:t>[5:0]</w:t>
            </w:r>
          </w:p>
        </w:tc>
      </w:tr>
    </w:tbl>
    <w:p w:rsidR="00445A37" w:rsidRPr="00445A37" w:rsidRDefault="00445A37" w:rsidP="00445A37">
      <w:pPr>
        <w:spacing w:after="0" w:line="240" w:lineRule="auto"/>
        <w:rPr>
          <w:rFonts w:ascii="Times New Roman" w:eastAsia="MS Mincho" w:hAnsi="Times New Roman" w:cs="Times New Roman"/>
          <w:sz w:val="24"/>
          <w:szCs w:val="24"/>
          <w:lang w:eastAsia="ja-JP"/>
        </w:rPr>
      </w:pPr>
    </w:p>
    <w:p w:rsidR="00445A37" w:rsidRPr="00445A37" w:rsidRDefault="00445A37" w:rsidP="00445A37">
      <w:pPr>
        <w:spacing w:after="0" w:line="240" w:lineRule="auto"/>
        <w:ind w:left="2127" w:hanging="2127"/>
        <w:rPr>
          <w:rFonts w:ascii="Times New Roman" w:eastAsia="MS Mincho" w:hAnsi="Times New Roman" w:cs="Times New Roman"/>
          <w:sz w:val="24"/>
          <w:szCs w:val="24"/>
          <w:lang w:eastAsia="ja-JP"/>
        </w:rPr>
      </w:pPr>
      <w:smartTag w:uri="urn:schemas-microsoft-com:office:smarttags" w:element="stockticker">
        <w:r w:rsidRPr="00445A37">
          <w:rPr>
            <w:rFonts w:ascii="Times New Roman" w:eastAsia="MS Mincho" w:hAnsi="Times New Roman" w:cs="Times New Roman"/>
            <w:sz w:val="24"/>
            <w:szCs w:val="24"/>
            <w:lang w:eastAsia="ja-JP"/>
          </w:rPr>
          <w:t>HIT</w:t>
        </w:r>
      </w:smartTag>
      <w:r w:rsidRPr="00445A37">
        <w:rPr>
          <w:rFonts w:ascii="Times New Roman" w:eastAsia="MS Mincho" w:hAnsi="Times New Roman" w:cs="Times New Roman"/>
          <w:sz w:val="24"/>
          <w:szCs w:val="24"/>
          <w:lang w:eastAsia="ja-JP"/>
        </w:rPr>
        <w:t>_</w:t>
      </w:r>
      <w:proofErr w:type="gramStart"/>
      <w:r w:rsidRPr="00445A37">
        <w:rPr>
          <w:rFonts w:ascii="Times New Roman" w:eastAsia="MS Mincho" w:hAnsi="Times New Roman" w:cs="Times New Roman"/>
          <w:sz w:val="24"/>
          <w:szCs w:val="24"/>
          <w:lang w:eastAsia="ja-JP"/>
        </w:rPr>
        <w:t>LIST[</w:t>
      </w:r>
      <w:proofErr w:type="gramEnd"/>
      <w:r w:rsidRPr="00445A37">
        <w:rPr>
          <w:rFonts w:ascii="Times New Roman" w:eastAsia="MS Mincho" w:hAnsi="Times New Roman" w:cs="Times New Roman"/>
          <w:sz w:val="24"/>
          <w:szCs w:val="24"/>
          <w:lang w:eastAsia="ja-JP"/>
        </w:rPr>
        <w:t xml:space="preserve">31:0] </w:t>
      </w:r>
      <w:r w:rsidRPr="00445A37">
        <w:rPr>
          <w:rFonts w:ascii="Times New Roman" w:eastAsia="MS Mincho" w:hAnsi="Times New Roman" w:cs="Times New Roman"/>
          <w:sz w:val="24"/>
          <w:szCs w:val="24"/>
          <w:lang w:eastAsia="ja-JP"/>
        </w:rPr>
        <w:tab/>
        <w:t>= 32-bit list of flags corresponding to each of the 32 VMMs. 0 - no hit, 1 - hit. A register controls if this is a filtered (i.e. 8 hits max) or an un-filtered copy of the VMM flags registered in a particular BC.</w:t>
      </w:r>
    </w:p>
    <w:p w:rsidR="00445A37" w:rsidRPr="00445A37" w:rsidRDefault="00445A37" w:rsidP="00445A37">
      <w:pPr>
        <w:spacing w:after="0" w:line="240" w:lineRule="auto"/>
        <w:rPr>
          <w:rFonts w:ascii="Times New Roman" w:eastAsia="MS Mincho" w:hAnsi="Times New Roman" w:cs="Times New Roman"/>
          <w:sz w:val="24"/>
          <w:szCs w:val="24"/>
          <w:lang w:eastAsia="ja-JP"/>
        </w:rPr>
      </w:pPr>
      <w:smartTag w:uri="urn:schemas-microsoft-com:office:smarttags" w:element="stockticker">
        <w:r w:rsidRPr="00445A37">
          <w:rPr>
            <w:rFonts w:ascii="Times New Roman" w:eastAsia="MS Mincho" w:hAnsi="Times New Roman" w:cs="Times New Roman"/>
            <w:sz w:val="24"/>
            <w:szCs w:val="24"/>
            <w:lang w:eastAsia="ja-JP"/>
          </w:rPr>
          <w:t>HIT</w:t>
        </w:r>
      </w:smartTag>
      <w:r w:rsidRPr="00445A37">
        <w:rPr>
          <w:rFonts w:ascii="Times New Roman" w:eastAsia="MS Mincho" w:hAnsi="Times New Roman" w:cs="Times New Roman"/>
          <w:sz w:val="24"/>
          <w:szCs w:val="24"/>
          <w:lang w:eastAsia="ja-JP"/>
        </w:rPr>
        <w:t>_</w:t>
      </w:r>
      <w:proofErr w:type="gramStart"/>
      <w:smartTag w:uri="urn:schemas-microsoft-com:office:smarttags" w:element="stockticker">
        <w:r w:rsidRPr="00445A37">
          <w:rPr>
            <w:rFonts w:ascii="Times New Roman" w:eastAsia="MS Mincho" w:hAnsi="Times New Roman" w:cs="Times New Roman"/>
            <w:sz w:val="24"/>
            <w:szCs w:val="24"/>
            <w:lang w:eastAsia="ja-JP"/>
          </w:rPr>
          <w:t>CNT</w:t>
        </w:r>
      </w:smartTag>
      <w:r w:rsidRPr="00445A37">
        <w:rPr>
          <w:rFonts w:ascii="Times New Roman" w:eastAsia="MS Mincho" w:hAnsi="Times New Roman" w:cs="Times New Roman"/>
          <w:sz w:val="24"/>
          <w:szCs w:val="24"/>
          <w:lang w:eastAsia="ja-JP"/>
        </w:rPr>
        <w:t>[</w:t>
      </w:r>
      <w:proofErr w:type="gramEnd"/>
      <w:r w:rsidRPr="00445A37">
        <w:rPr>
          <w:rFonts w:ascii="Times New Roman" w:eastAsia="MS Mincho" w:hAnsi="Times New Roman" w:cs="Times New Roman"/>
          <w:sz w:val="24"/>
          <w:szCs w:val="24"/>
          <w:lang w:eastAsia="ja-JP"/>
        </w:rPr>
        <w:t>3:0]</w:t>
      </w:r>
      <w:r w:rsidRPr="00445A37">
        <w:rPr>
          <w:rFonts w:ascii="Times New Roman" w:eastAsia="MS Mincho" w:hAnsi="Times New Roman" w:cs="Times New Roman"/>
          <w:sz w:val="24"/>
          <w:szCs w:val="24"/>
          <w:lang w:eastAsia="ja-JP"/>
        </w:rPr>
        <w:tab/>
        <w:t>= number of hits (range 0 - 8; 9 - 15 invalid)</w:t>
      </w:r>
    </w:p>
    <w:p w:rsidR="00445A37" w:rsidRPr="00445A37" w:rsidRDefault="00445A37" w:rsidP="00445A37">
      <w:pPr>
        <w:spacing w:after="0" w:line="240" w:lineRule="auto"/>
        <w:ind w:left="2127" w:hanging="2127"/>
        <w:rPr>
          <w:rFonts w:ascii="Times New Roman" w:eastAsia="MS Mincho" w:hAnsi="Times New Roman" w:cs="Times New Roman"/>
          <w:sz w:val="24"/>
          <w:szCs w:val="24"/>
          <w:lang w:eastAsia="ja-JP"/>
        </w:rPr>
      </w:pPr>
      <w:r w:rsidRPr="00445A37">
        <w:rPr>
          <w:rFonts w:ascii="Times New Roman" w:eastAsia="MS Mincho" w:hAnsi="Times New Roman" w:cs="Times New Roman"/>
          <w:sz w:val="24"/>
          <w:szCs w:val="24"/>
          <w:lang w:eastAsia="ja-JP"/>
        </w:rPr>
        <w:t>ARTDATA_</w:t>
      </w:r>
      <w:proofErr w:type="gramStart"/>
      <w:r w:rsidRPr="00445A37">
        <w:rPr>
          <w:rFonts w:ascii="Times New Roman" w:eastAsia="MS Mincho" w:hAnsi="Times New Roman" w:cs="Times New Roman"/>
          <w:sz w:val="24"/>
          <w:szCs w:val="24"/>
          <w:lang w:eastAsia="ja-JP"/>
        </w:rPr>
        <w:t>PARITY[</w:t>
      </w:r>
      <w:proofErr w:type="gramEnd"/>
      <w:r w:rsidRPr="00445A37">
        <w:rPr>
          <w:rFonts w:ascii="Times New Roman" w:eastAsia="MS Mincho" w:hAnsi="Times New Roman" w:cs="Times New Roman"/>
          <w:sz w:val="24"/>
          <w:szCs w:val="24"/>
          <w:lang w:eastAsia="ja-JP"/>
        </w:rPr>
        <w:t>7:0] = parity bit of the ART data computed by each of the 32 ART de-</w:t>
      </w:r>
      <w:proofErr w:type="spellStart"/>
      <w:r w:rsidRPr="00445A37">
        <w:rPr>
          <w:rFonts w:ascii="Times New Roman" w:eastAsia="MS Mincho" w:hAnsi="Times New Roman" w:cs="Times New Roman"/>
          <w:sz w:val="24"/>
          <w:szCs w:val="24"/>
          <w:lang w:eastAsia="ja-JP"/>
        </w:rPr>
        <w:t>serializer</w:t>
      </w:r>
      <w:proofErr w:type="spellEnd"/>
      <w:r w:rsidRPr="00445A37">
        <w:rPr>
          <w:rFonts w:ascii="Times New Roman" w:eastAsia="MS Mincho" w:hAnsi="Times New Roman" w:cs="Times New Roman"/>
          <w:sz w:val="24"/>
          <w:szCs w:val="24"/>
          <w:lang w:eastAsia="ja-JP"/>
        </w:rPr>
        <w:t xml:space="preserve"> units. Each bit corresponds to one of the ART data field selected by the priority unit. </w:t>
      </w:r>
    </w:p>
    <w:p w:rsidR="00445A37" w:rsidRPr="00445A37" w:rsidRDefault="00445A37" w:rsidP="00445A37">
      <w:pPr>
        <w:spacing w:after="0" w:line="240" w:lineRule="auto"/>
        <w:rPr>
          <w:rFonts w:ascii="Times New Roman" w:eastAsia="MS Mincho" w:hAnsi="Times New Roman" w:cs="Times New Roman"/>
          <w:sz w:val="24"/>
          <w:szCs w:val="24"/>
          <w:lang w:eastAsia="ja-JP"/>
        </w:rPr>
      </w:pPr>
    </w:p>
    <w:p w:rsidR="00445A37" w:rsidRPr="00445A37" w:rsidRDefault="00445A37" w:rsidP="00445A37">
      <w:pPr>
        <w:spacing w:after="0" w:line="240" w:lineRule="auto"/>
        <w:rPr>
          <w:rFonts w:ascii="Times New Roman" w:eastAsia="MS Mincho" w:hAnsi="Times New Roman" w:cs="Times New Roman"/>
          <w:sz w:val="24"/>
          <w:szCs w:val="24"/>
          <w:lang w:eastAsia="ja-JP"/>
        </w:rPr>
      </w:pPr>
    </w:p>
    <w:p w:rsidR="00696533" w:rsidRDefault="00696533" w:rsidP="004D47F4">
      <w:pPr>
        <w:autoSpaceDE w:val="0"/>
        <w:autoSpaceDN w:val="0"/>
        <w:adjustRightInd w:val="0"/>
        <w:spacing w:after="0" w:line="240" w:lineRule="auto"/>
      </w:pPr>
    </w:p>
    <w:p w:rsidR="00306198" w:rsidRDefault="00C0698D" w:rsidP="00306198">
      <w:pPr>
        <w:pStyle w:val="ListParagraph"/>
        <w:numPr>
          <w:ilvl w:val="1"/>
          <w:numId w:val="2"/>
        </w:numPr>
        <w:autoSpaceDE w:val="0"/>
        <w:autoSpaceDN w:val="0"/>
        <w:adjustRightInd w:val="0"/>
        <w:spacing w:after="0" w:line="240" w:lineRule="auto"/>
        <w:rPr>
          <w:rFonts w:ascii="SFRM1095" w:hAnsi="SFRM1095" w:cs="SFRM1095"/>
          <w:sz w:val="26"/>
        </w:rPr>
      </w:pPr>
      <w:r>
        <w:rPr>
          <w:rFonts w:ascii="SFRM1095" w:hAnsi="SFRM1095" w:cs="SFRM1095"/>
          <w:sz w:val="26"/>
        </w:rPr>
        <w:t>Configuration</w:t>
      </w:r>
      <w:r w:rsidR="0018199F">
        <w:rPr>
          <w:rFonts w:ascii="SFRM1095" w:hAnsi="SFRM1095" w:cs="SFRM1095"/>
          <w:sz w:val="26"/>
        </w:rPr>
        <w:t xml:space="preserve"> and Control</w:t>
      </w:r>
    </w:p>
    <w:p w:rsidR="0018199F" w:rsidRDefault="0018199F" w:rsidP="0018199F">
      <w:pPr>
        <w:autoSpaceDE w:val="0"/>
        <w:autoSpaceDN w:val="0"/>
        <w:adjustRightInd w:val="0"/>
        <w:spacing w:after="0" w:line="240" w:lineRule="auto"/>
        <w:ind w:left="360"/>
        <w:rPr>
          <w:rFonts w:ascii="SFRM1095" w:hAnsi="SFRM1095" w:cs="SFRM1095"/>
          <w:sz w:val="26"/>
        </w:rPr>
      </w:pPr>
    </w:p>
    <w:p w:rsidR="00786B89" w:rsidRDefault="0018199F" w:rsidP="00786B89">
      <w:pPr>
        <w:keepNext/>
        <w:autoSpaceDE w:val="0"/>
        <w:autoSpaceDN w:val="0"/>
        <w:adjustRightInd w:val="0"/>
        <w:spacing w:after="0" w:line="240" w:lineRule="auto"/>
      </w:pPr>
      <w:r>
        <w:rPr>
          <w:rFonts w:ascii="SFRM1095" w:hAnsi="SFRM1095" w:cs="SFRM1095"/>
          <w:noProof/>
          <w:sz w:val="26"/>
        </w:rPr>
        <w:lastRenderedPageBreak/>
        <w:drawing>
          <wp:inline distT="0" distB="0" distL="0" distR="0" wp14:anchorId="40A3044B" wp14:editId="48E8937A">
            <wp:extent cx="6284478" cy="27129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2226" cy="2711984"/>
                    </a:xfrm>
                    <a:prstGeom prst="rect">
                      <a:avLst/>
                    </a:prstGeom>
                    <a:noFill/>
                  </pic:spPr>
                </pic:pic>
              </a:graphicData>
            </a:graphic>
          </wp:inline>
        </w:drawing>
      </w:r>
    </w:p>
    <w:p w:rsidR="0018199F" w:rsidRPr="0018199F" w:rsidRDefault="00786B89" w:rsidP="00040B9B">
      <w:pPr>
        <w:pStyle w:val="Caption"/>
        <w:jc w:val="center"/>
        <w:rPr>
          <w:rFonts w:ascii="SFRM1095" w:hAnsi="SFRM1095" w:cs="SFRM1095"/>
          <w:sz w:val="26"/>
        </w:rPr>
      </w:pPr>
      <w:proofErr w:type="gramStart"/>
      <w:r>
        <w:t xml:space="preserve">Figure </w:t>
      </w:r>
      <w:proofErr w:type="gramEnd"/>
      <w:r>
        <w:fldChar w:fldCharType="begin"/>
      </w:r>
      <w:r>
        <w:instrText xml:space="preserve"> SEQ Figure \* ARABIC </w:instrText>
      </w:r>
      <w:r>
        <w:fldChar w:fldCharType="separate"/>
      </w:r>
      <w:r w:rsidR="0032444E">
        <w:rPr>
          <w:noProof/>
        </w:rPr>
        <w:t>7</w:t>
      </w:r>
      <w:r>
        <w:fldChar w:fldCharType="end"/>
      </w:r>
      <w:proofErr w:type="gramStart"/>
      <w:r>
        <w:t>.</w:t>
      </w:r>
      <w:proofErr w:type="gramEnd"/>
      <w:r>
        <w:t xml:space="preserve"> Block diagram of the ADDC board hosting the ART ASICs</w:t>
      </w:r>
    </w:p>
    <w:p w:rsidR="00306198" w:rsidRDefault="00306198" w:rsidP="00306198">
      <w:pPr>
        <w:autoSpaceDE w:val="0"/>
        <w:autoSpaceDN w:val="0"/>
        <w:adjustRightInd w:val="0"/>
        <w:spacing w:after="0" w:line="240" w:lineRule="auto"/>
        <w:ind w:left="360"/>
        <w:rPr>
          <w:rFonts w:ascii="SFRM1095" w:hAnsi="SFRM1095" w:cs="SFRM1095"/>
          <w:sz w:val="26"/>
        </w:rPr>
      </w:pPr>
    </w:p>
    <w:p w:rsidR="00040B9B" w:rsidRDefault="00040B9B" w:rsidP="00306198">
      <w:pPr>
        <w:autoSpaceDE w:val="0"/>
        <w:autoSpaceDN w:val="0"/>
        <w:adjustRightInd w:val="0"/>
        <w:spacing w:after="0" w:line="240" w:lineRule="auto"/>
        <w:ind w:firstLine="709"/>
        <w:rPr>
          <w:rFonts w:ascii="SFRM1095" w:hAnsi="SFRM1095" w:cs="SFRM1095"/>
        </w:rPr>
      </w:pPr>
    </w:p>
    <w:p w:rsidR="00040B9B" w:rsidRDefault="00040B9B" w:rsidP="00306198">
      <w:pPr>
        <w:autoSpaceDE w:val="0"/>
        <w:autoSpaceDN w:val="0"/>
        <w:adjustRightInd w:val="0"/>
        <w:spacing w:after="0" w:line="240" w:lineRule="auto"/>
        <w:ind w:firstLine="709"/>
        <w:rPr>
          <w:rFonts w:ascii="SFRM1095" w:hAnsi="SFRM1095" w:cs="SFRM1095"/>
        </w:rPr>
      </w:pPr>
      <w:r>
        <w:rPr>
          <w:rFonts w:ascii="SFRM1095" w:hAnsi="SFRM1095" w:cs="SFRM1095"/>
        </w:rPr>
        <w:t xml:space="preserve">On the ART ASIC will be integrated on a front-end board called ADDC. This board will host two ART chips, two </w:t>
      </w:r>
      <w:proofErr w:type="spellStart"/>
      <w:r>
        <w:rPr>
          <w:rFonts w:ascii="SFRM1095" w:hAnsi="SFRM1095" w:cs="SFRM1095"/>
        </w:rPr>
        <w:t>GBTx</w:t>
      </w:r>
      <w:proofErr w:type="spellEnd"/>
      <w:r>
        <w:rPr>
          <w:rFonts w:ascii="SFRM1095" w:hAnsi="SFRM1095" w:cs="SFRM1095"/>
        </w:rPr>
        <w:t xml:space="preserve"> chips and a </w:t>
      </w:r>
      <w:proofErr w:type="spellStart"/>
      <w:r>
        <w:rPr>
          <w:rFonts w:ascii="SFRM1095" w:hAnsi="SFRM1095" w:cs="SFRM1095"/>
        </w:rPr>
        <w:t>VtTx</w:t>
      </w:r>
      <w:proofErr w:type="spellEnd"/>
      <w:r>
        <w:rPr>
          <w:rFonts w:ascii="SFRM1095" w:hAnsi="SFRM1095" w:cs="SFRM1095"/>
        </w:rPr>
        <w:t xml:space="preserve"> electro-optical module.</w:t>
      </w:r>
    </w:p>
    <w:p w:rsidR="00040B9B" w:rsidRDefault="00040B9B" w:rsidP="00306198">
      <w:pPr>
        <w:autoSpaceDE w:val="0"/>
        <w:autoSpaceDN w:val="0"/>
        <w:adjustRightInd w:val="0"/>
        <w:spacing w:after="0" w:line="240" w:lineRule="auto"/>
        <w:ind w:firstLine="709"/>
        <w:rPr>
          <w:rFonts w:ascii="SFRM1095" w:hAnsi="SFRM1095" w:cs="SFRM1095"/>
        </w:rPr>
      </w:pPr>
      <w:r>
        <w:rPr>
          <w:rFonts w:ascii="SFRM1095" w:hAnsi="SFRM1095" w:cs="SFRM1095"/>
        </w:rPr>
        <w:t xml:space="preserve">For configuration purposes there is only one E-link available at the input of the ADDC card. The E-link will be connected to one of the two ART ASICs. This master ASIC will control via I2C the other ART ASIC (slave) as well as the two </w:t>
      </w:r>
      <w:proofErr w:type="spellStart"/>
      <w:r>
        <w:rPr>
          <w:rFonts w:ascii="SFRM1095" w:hAnsi="SFRM1095" w:cs="SFRM1095"/>
        </w:rPr>
        <w:t>GBTx</w:t>
      </w:r>
      <w:proofErr w:type="spellEnd"/>
      <w:r>
        <w:rPr>
          <w:rFonts w:ascii="SFRM1095" w:hAnsi="SFRM1095" w:cs="SFRM1095"/>
        </w:rPr>
        <w:t xml:space="preserve"> chips. The configuration e-link implements HDLC protocol. The higher level protocol used for data communication is defined by the possibilities of the FELIX system. </w:t>
      </w:r>
      <w:r w:rsidR="00DA3E93">
        <w:rPr>
          <w:rFonts w:ascii="SFRM1095" w:hAnsi="SFRM1095" w:cs="SFRM1095"/>
        </w:rPr>
        <w:t xml:space="preserve">One option is to use a subset of the protocol used by the SCA chip, which is foreseen to be implemented by FELIX. </w:t>
      </w:r>
    </w:p>
    <w:p w:rsidR="009A314B" w:rsidRDefault="009A314B" w:rsidP="00306198">
      <w:pPr>
        <w:autoSpaceDE w:val="0"/>
        <w:autoSpaceDN w:val="0"/>
        <w:adjustRightInd w:val="0"/>
        <w:spacing w:after="0" w:line="240" w:lineRule="auto"/>
        <w:ind w:firstLine="709"/>
        <w:rPr>
          <w:rFonts w:ascii="SFRM1095" w:hAnsi="SFRM1095" w:cs="SFRM1095"/>
        </w:rPr>
      </w:pPr>
    </w:p>
    <w:p w:rsidR="009A314B" w:rsidRDefault="009A314B" w:rsidP="002303F0">
      <w:pPr>
        <w:keepNext/>
        <w:autoSpaceDE w:val="0"/>
        <w:autoSpaceDN w:val="0"/>
        <w:adjustRightInd w:val="0"/>
        <w:spacing w:after="0" w:line="240" w:lineRule="auto"/>
        <w:jc w:val="center"/>
      </w:pPr>
      <w:r>
        <w:rPr>
          <w:rFonts w:ascii="SFRM1095" w:hAnsi="SFRM1095" w:cs="SFRM1095"/>
          <w:noProof/>
        </w:rPr>
        <w:drawing>
          <wp:inline distT="0" distB="0" distL="0" distR="0" wp14:anchorId="1D6E8E2F" wp14:editId="355152E7">
            <wp:extent cx="5082746" cy="22758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3067" cy="2275995"/>
                    </a:xfrm>
                    <a:prstGeom prst="rect">
                      <a:avLst/>
                    </a:prstGeom>
                    <a:noFill/>
                    <a:ln>
                      <a:noFill/>
                    </a:ln>
                  </pic:spPr>
                </pic:pic>
              </a:graphicData>
            </a:graphic>
          </wp:inline>
        </w:drawing>
      </w:r>
    </w:p>
    <w:p w:rsidR="009A314B" w:rsidRDefault="009A314B" w:rsidP="002303F0">
      <w:pPr>
        <w:pStyle w:val="Caption"/>
        <w:jc w:val="center"/>
        <w:rPr>
          <w:rFonts w:ascii="SFRM1095" w:hAnsi="SFRM1095" w:cs="SFRM1095"/>
        </w:rPr>
      </w:pPr>
      <w:proofErr w:type="gramStart"/>
      <w:r>
        <w:t xml:space="preserve">Figure </w:t>
      </w:r>
      <w:proofErr w:type="gramEnd"/>
      <w:r>
        <w:fldChar w:fldCharType="begin"/>
      </w:r>
      <w:r>
        <w:instrText xml:space="preserve"> SEQ Figure \* ARABIC </w:instrText>
      </w:r>
      <w:r>
        <w:fldChar w:fldCharType="separate"/>
      </w:r>
      <w:r w:rsidR="0032444E">
        <w:rPr>
          <w:noProof/>
        </w:rPr>
        <w:t>8</w:t>
      </w:r>
      <w:r>
        <w:fldChar w:fldCharType="end"/>
      </w:r>
      <w:proofErr w:type="gramStart"/>
      <w:r>
        <w:t>.</w:t>
      </w:r>
      <w:proofErr w:type="gramEnd"/>
      <w:r>
        <w:t xml:space="preserve"> Channel Layer of the SCA chip</w:t>
      </w:r>
      <w:r w:rsidR="00466720">
        <w:t xml:space="preserve"> </w:t>
      </w:r>
      <w:sdt>
        <w:sdtPr>
          <w:id w:val="-411933555"/>
          <w:citation/>
        </w:sdtPr>
        <w:sdtContent>
          <w:r w:rsidR="00466720">
            <w:fldChar w:fldCharType="begin"/>
          </w:r>
          <w:r w:rsidR="00466720">
            <w:instrText xml:space="preserve">CITATION GBT_SCA_Manual \l 1033 </w:instrText>
          </w:r>
          <w:r w:rsidR="00466720">
            <w:fldChar w:fldCharType="separate"/>
          </w:r>
          <w:r w:rsidR="00C76DEC" w:rsidRPr="00C76DEC">
            <w:rPr>
              <w:noProof/>
            </w:rPr>
            <w:t>[1]</w:t>
          </w:r>
          <w:r w:rsidR="00466720">
            <w:fldChar w:fldCharType="end"/>
          </w:r>
        </w:sdtContent>
      </w:sdt>
    </w:p>
    <w:p w:rsidR="002F7FF4" w:rsidRDefault="002F7FF4" w:rsidP="00306198">
      <w:pPr>
        <w:autoSpaceDE w:val="0"/>
        <w:autoSpaceDN w:val="0"/>
        <w:adjustRightInd w:val="0"/>
        <w:spacing w:after="0" w:line="240" w:lineRule="auto"/>
        <w:ind w:firstLine="709"/>
        <w:rPr>
          <w:rFonts w:ascii="SFRM1095" w:hAnsi="SFRM1095" w:cs="SFRM1095"/>
        </w:rPr>
      </w:pPr>
    </w:p>
    <w:p w:rsidR="002F7FF4" w:rsidRPr="00306198" w:rsidRDefault="002F7FF4" w:rsidP="002F7FF4">
      <w:pPr>
        <w:autoSpaceDE w:val="0"/>
        <w:autoSpaceDN w:val="0"/>
        <w:adjustRightInd w:val="0"/>
        <w:spacing w:after="0" w:line="240" w:lineRule="auto"/>
        <w:ind w:firstLine="709"/>
        <w:rPr>
          <w:rFonts w:ascii="SFRM1095" w:hAnsi="SFRM1095" w:cs="SFRM1095"/>
        </w:rPr>
      </w:pPr>
      <w:r>
        <w:rPr>
          <w:rFonts w:ascii="SFRM1095" w:hAnsi="SFRM1095" w:cs="SFRM1095"/>
        </w:rPr>
        <w:t>The Bunch Crossing Reset (BCR) signal will be forwarded along with the ART signals from the front-end MMFE board. On the mini-SAS cable used for this link there is one spare differential pair which may be used to feed the 160MHz ART clock from the ART ASIC to the VMMs residing on the MMFE board. This connection is subject to discussion.</w:t>
      </w:r>
    </w:p>
    <w:p w:rsidR="00040B9B" w:rsidRDefault="00040B9B" w:rsidP="00306198">
      <w:pPr>
        <w:autoSpaceDE w:val="0"/>
        <w:autoSpaceDN w:val="0"/>
        <w:adjustRightInd w:val="0"/>
        <w:spacing w:after="0" w:line="240" w:lineRule="auto"/>
        <w:ind w:firstLine="709"/>
        <w:rPr>
          <w:rFonts w:ascii="SFRM1095" w:hAnsi="SFRM1095" w:cs="SFRM1095"/>
        </w:rPr>
      </w:pPr>
    </w:p>
    <w:p w:rsidR="002F7FF4" w:rsidRDefault="002F7FF4" w:rsidP="002F7FF4">
      <w:pPr>
        <w:pStyle w:val="ListParagraph"/>
        <w:numPr>
          <w:ilvl w:val="1"/>
          <w:numId w:val="2"/>
        </w:numPr>
        <w:autoSpaceDE w:val="0"/>
        <w:autoSpaceDN w:val="0"/>
        <w:adjustRightInd w:val="0"/>
        <w:spacing w:after="0" w:line="240" w:lineRule="auto"/>
        <w:rPr>
          <w:rFonts w:ascii="SFRM1095" w:hAnsi="SFRM1095" w:cs="SFRM1095"/>
          <w:sz w:val="26"/>
        </w:rPr>
      </w:pPr>
      <w:r>
        <w:rPr>
          <w:rFonts w:ascii="SFRM1095" w:hAnsi="SFRM1095" w:cs="SFRM1095"/>
          <w:sz w:val="26"/>
        </w:rPr>
        <w:t>Clocking</w:t>
      </w:r>
    </w:p>
    <w:p w:rsidR="002F7FF4" w:rsidRDefault="002F7FF4" w:rsidP="00306198">
      <w:pPr>
        <w:autoSpaceDE w:val="0"/>
        <w:autoSpaceDN w:val="0"/>
        <w:adjustRightInd w:val="0"/>
        <w:spacing w:after="0" w:line="240" w:lineRule="auto"/>
        <w:ind w:firstLine="709"/>
        <w:rPr>
          <w:rFonts w:ascii="SFRM1095" w:hAnsi="SFRM1095" w:cs="SFRM1095"/>
        </w:rPr>
      </w:pPr>
    </w:p>
    <w:p w:rsidR="00306198" w:rsidRDefault="00306198" w:rsidP="00306198">
      <w:pPr>
        <w:autoSpaceDE w:val="0"/>
        <w:autoSpaceDN w:val="0"/>
        <w:adjustRightInd w:val="0"/>
        <w:spacing w:after="0" w:line="240" w:lineRule="auto"/>
        <w:ind w:firstLine="709"/>
        <w:rPr>
          <w:rFonts w:ascii="SFRM1095" w:hAnsi="SFRM1095" w:cs="SFRM1095"/>
        </w:rPr>
      </w:pPr>
      <w:r>
        <w:rPr>
          <w:rFonts w:ascii="SFRM1095" w:hAnsi="SFRM1095" w:cs="SFRM1095"/>
        </w:rPr>
        <w:t xml:space="preserve">The </w:t>
      </w:r>
      <w:r w:rsidR="003543CB">
        <w:rPr>
          <w:rFonts w:ascii="SFRM1095" w:hAnsi="SFRM1095" w:cs="SFRM1095"/>
        </w:rPr>
        <w:t xml:space="preserve">only clock source of the ADDC board is the </w:t>
      </w:r>
      <w:r>
        <w:rPr>
          <w:rFonts w:ascii="SFRM1095" w:hAnsi="SFRM1095" w:cs="SFRM1095"/>
        </w:rPr>
        <w:t xml:space="preserve">clock coming via the E-Port </w:t>
      </w:r>
      <w:r w:rsidR="003543CB">
        <w:rPr>
          <w:rFonts w:ascii="SFRM1095" w:hAnsi="SFRM1095" w:cs="SFRM1095"/>
        </w:rPr>
        <w:t xml:space="preserve">(40MHz). </w:t>
      </w:r>
      <w:r w:rsidR="0089014B">
        <w:rPr>
          <w:rFonts w:ascii="SFRM1095" w:hAnsi="SFRM1095" w:cs="SFRM1095"/>
        </w:rPr>
        <w:t xml:space="preserve">This clock is used for the configuration logic (HDLC, register matrix, I2C cores) and is buffered out for the </w:t>
      </w:r>
      <w:r w:rsidR="00040B9B">
        <w:rPr>
          <w:rFonts w:ascii="SFRM1095" w:hAnsi="SFRM1095" w:cs="SFRM1095"/>
        </w:rPr>
        <w:t xml:space="preserve">two companion </w:t>
      </w:r>
      <w:proofErr w:type="spellStart"/>
      <w:r w:rsidR="00040B9B">
        <w:rPr>
          <w:rFonts w:ascii="SFRM1095" w:hAnsi="SFRM1095" w:cs="SFRM1095"/>
        </w:rPr>
        <w:t>GBTx</w:t>
      </w:r>
      <w:proofErr w:type="spellEnd"/>
      <w:r>
        <w:rPr>
          <w:rFonts w:ascii="SFRM1095" w:hAnsi="SFRM1095" w:cs="SFRM1095"/>
        </w:rPr>
        <w:t xml:space="preserve"> </w:t>
      </w:r>
      <w:r w:rsidR="00C17479">
        <w:rPr>
          <w:rFonts w:ascii="SFRM1095" w:hAnsi="SFRM1095" w:cs="SFRM1095"/>
        </w:rPr>
        <w:t>chips</w:t>
      </w:r>
      <w:r w:rsidR="0089014B">
        <w:rPr>
          <w:rFonts w:ascii="SFRM1095" w:hAnsi="SFRM1095" w:cs="SFRM1095"/>
        </w:rPr>
        <w:t xml:space="preserve"> and the slave ART ASIC on the ADDC board</w:t>
      </w:r>
      <w:r w:rsidR="00C17479">
        <w:rPr>
          <w:rFonts w:ascii="SFRM1095" w:hAnsi="SFRM1095" w:cs="SFRM1095"/>
        </w:rPr>
        <w:t xml:space="preserve">. </w:t>
      </w:r>
      <w:r w:rsidR="003543CB">
        <w:rPr>
          <w:rFonts w:ascii="SFRM1095" w:hAnsi="SFRM1095" w:cs="SFRM1095"/>
        </w:rPr>
        <w:t xml:space="preserve">The </w:t>
      </w:r>
      <w:r w:rsidR="0089014B">
        <w:rPr>
          <w:rFonts w:ascii="SFRM1095" w:hAnsi="SFRM1095" w:cs="SFRM1095"/>
        </w:rPr>
        <w:t>high-performance PLL and a flexible clock distribution circuitry</w:t>
      </w:r>
      <w:r w:rsidR="0089014B">
        <w:rPr>
          <w:rFonts w:ascii="SFRM1095" w:hAnsi="SFRM1095" w:cs="SFRM1095"/>
        </w:rPr>
        <w:t xml:space="preserve"> of the </w:t>
      </w:r>
      <w:proofErr w:type="spellStart"/>
      <w:r w:rsidR="00C17479">
        <w:rPr>
          <w:rFonts w:ascii="SFRM1095" w:hAnsi="SFRM1095" w:cs="SFRM1095"/>
        </w:rPr>
        <w:t>GBT</w:t>
      </w:r>
      <w:r w:rsidR="0089014B">
        <w:rPr>
          <w:rFonts w:ascii="SFRM1095" w:hAnsi="SFRM1095" w:cs="SFRM1095"/>
        </w:rPr>
        <w:t>x</w:t>
      </w:r>
      <w:proofErr w:type="spellEnd"/>
      <w:r w:rsidR="00C17479">
        <w:rPr>
          <w:rFonts w:ascii="SFRM1095" w:hAnsi="SFRM1095" w:cs="SFRM1095"/>
        </w:rPr>
        <w:t xml:space="preserve"> </w:t>
      </w:r>
      <w:r w:rsidR="003543CB">
        <w:rPr>
          <w:rFonts w:ascii="SFRM1095" w:hAnsi="SFRM1095" w:cs="SFRM1095"/>
        </w:rPr>
        <w:t xml:space="preserve">chip </w:t>
      </w:r>
      <w:r w:rsidR="0089014B">
        <w:rPr>
          <w:rFonts w:ascii="SFRM1095" w:hAnsi="SFRM1095" w:cs="SFRM1095"/>
        </w:rPr>
        <w:t>is used to</w:t>
      </w:r>
      <w:r w:rsidR="003543CB">
        <w:rPr>
          <w:rFonts w:ascii="SFRM1095" w:hAnsi="SFRM1095" w:cs="SFRM1095"/>
        </w:rPr>
        <w:t xml:space="preserve"> provide </w:t>
      </w:r>
      <w:r w:rsidR="00C17479">
        <w:rPr>
          <w:rFonts w:ascii="SFRM1095" w:hAnsi="SFRM1095" w:cs="SFRM1095"/>
        </w:rPr>
        <w:t xml:space="preserve">clean synthesis clocks </w:t>
      </w:r>
      <w:r>
        <w:rPr>
          <w:rFonts w:ascii="SFRM1095" w:hAnsi="SFRM1095" w:cs="SFRM1095"/>
        </w:rPr>
        <w:t>(160 MHz</w:t>
      </w:r>
      <w:r w:rsidR="00C17479">
        <w:rPr>
          <w:rFonts w:ascii="SFRM1095" w:hAnsi="SFRM1095" w:cs="SFRM1095"/>
        </w:rPr>
        <w:t>,</w:t>
      </w:r>
      <w:r>
        <w:rPr>
          <w:rFonts w:ascii="SFRM1095" w:hAnsi="SFRM1095" w:cs="SFRM1095"/>
        </w:rPr>
        <w:t xml:space="preserve"> 80 MHz</w:t>
      </w:r>
      <w:r w:rsidR="00C17479">
        <w:rPr>
          <w:rFonts w:ascii="SFRM1095" w:hAnsi="SFRM1095" w:cs="SFRM1095"/>
        </w:rPr>
        <w:t xml:space="preserve"> and 40 MHz</w:t>
      </w:r>
      <w:r>
        <w:rPr>
          <w:rFonts w:ascii="SFRM1095" w:hAnsi="SFRM1095" w:cs="SFRM1095"/>
        </w:rPr>
        <w:t>)</w:t>
      </w:r>
      <w:r w:rsidR="00040B9B">
        <w:rPr>
          <w:rFonts w:ascii="SFRM1095" w:hAnsi="SFRM1095" w:cs="SFRM1095"/>
        </w:rPr>
        <w:t xml:space="preserve"> </w:t>
      </w:r>
      <w:r w:rsidR="0089014B">
        <w:rPr>
          <w:rFonts w:ascii="SFRM1095" w:hAnsi="SFRM1095" w:cs="SFRM1095"/>
        </w:rPr>
        <w:t xml:space="preserve">for the core logic of </w:t>
      </w:r>
      <w:proofErr w:type="gramStart"/>
      <w:r w:rsidR="0089014B">
        <w:rPr>
          <w:rFonts w:ascii="SFRM1095" w:hAnsi="SFRM1095" w:cs="SFRM1095"/>
        </w:rPr>
        <w:t xml:space="preserve">the </w:t>
      </w:r>
      <w:r w:rsidR="00040B9B">
        <w:rPr>
          <w:rFonts w:ascii="SFRM1095" w:hAnsi="SFRM1095" w:cs="SFRM1095"/>
        </w:rPr>
        <w:t xml:space="preserve"> ART</w:t>
      </w:r>
      <w:proofErr w:type="gramEnd"/>
      <w:r w:rsidR="00040B9B">
        <w:rPr>
          <w:rFonts w:ascii="SFRM1095" w:hAnsi="SFRM1095" w:cs="SFRM1095"/>
        </w:rPr>
        <w:t xml:space="preserve"> ASICs. </w:t>
      </w:r>
    </w:p>
    <w:p w:rsidR="000C218E" w:rsidRDefault="000C218E" w:rsidP="00306198">
      <w:pPr>
        <w:autoSpaceDE w:val="0"/>
        <w:autoSpaceDN w:val="0"/>
        <w:adjustRightInd w:val="0"/>
        <w:spacing w:after="0" w:line="240" w:lineRule="auto"/>
        <w:ind w:firstLine="709"/>
        <w:rPr>
          <w:rFonts w:ascii="SFRM1095" w:hAnsi="SFRM1095" w:cs="SFRM1095"/>
        </w:rPr>
      </w:pPr>
    </w:p>
    <w:p w:rsidR="000C218E" w:rsidRDefault="000C218E" w:rsidP="00306198">
      <w:pPr>
        <w:autoSpaceDE w:val="0"/>
        <w:autoSpaceDN w:val="0"/>
        <w:adjustRightInd w:val="0"/>
        <w:spacing w:after="0" w:line="240" w:lineRule="auto"/>
        <w:ind w:firstLine="709"/>
        <w:rPr>
          <w:rFonts w:ascii="SFRM1095" w:hAnsi="SFRM1095" w:cs="SFRM1095"/>
        </w:rPr>
      </w:pPr>
      <w:r>
        <w:rPr>
          <w:rFonts w:ascii="SFRM1095" w:hAnsi="SFRM1095" w:cs="SFRM1095"/>
        </w:rPr>
        <w:t>Clock domains of the chip are foreseen as follows:</w:t>
      </w:r>
    </w:p>
    <w:p w:rsidR="000C218E" w:rsidRDefault="000C218E" w:rsidP="000C218E">
      <w:pPr>
        <w:pStyle w:val="ListParagraph"/>
        <w:numPr>
          <w:ilvl w:val="0"/>
          <w:numId w:val="16"/>
        </w:numPr>
        <w:autoSpaceDE w:val="0"/>
        <w:autoSpaceDN w:val="0"/>
        <w:adjustRightInd w:val="0"/>
        <w:spacing w:after="0" w:line="240" w:lineRule="auto"/>
        <w:rPr>
          <w:rFonts w:ascii="SFRM1095" w:hAnsi="SFRM1095" w:cs="SFRM1095"/>
        </w:rPr>
      </w:pPr>
      <w:r>
        <w:rPr>
          <w:rFonts w:ascii="SFRM1095" w:hAnsi="SFRM1095" w:cs="SFRM1095"/>
        </w:rPr>
        <w:t xml:space="preserve">(dirty) 40 MHz </w:t>
      </w:r>
    </w:p>
    <w:p w:rsidR="000C218E" w:rsidRDefault="000C218E" w:rsidP="000C218E">
      <w:pPr>
        <w:pStyle w:val="ListParagraph"/>
        <w:numPr>
          <w:ilvl w:val="1"/>
          <w:numId w:val="16"/>
        </w:numPr>
        <w:autoSpaceDE w:val="0"/>
        <w:autoSpaceDN w:val="0"/>
        <w:adjustRightInd w:val="0"/>
        <w:spacing w:after="0" w:line="240" w:lineRule="auto"/>
        <w:rPr>
          <w:rFonts w:ascii="SFRM1095" w:hAnsi="SFRM1095" w:cs="SFRM1095"/>
        </w:rPr>
      </w:pPr>
      <w:r>
        <w:rPr>
          <w:rFonts w:ascii="SFRM1095" w:hAnsi="SFRM1095" w:cs="SFRM1095"/>
        </w:rPr>
        <w:t>Source: E-Link</w:t>
      </w:r>
    </w:p>
    <w:p w:rsidR="000C218E" w:rsidRDefault="000C218E" w:rsidP="000C218E">
      <w:pPr>
        <w:pStyle w:val="ListParagraph"/>
        <w:numPr>
          <w:ilvl w:val="1"/>
          <w:numId w:val="16"/>
        </w:numPr>
        <w:autoSpaceDE w:val="0"/>
        <w:autoSpaceDN w:val="0"/>
        <w:adjustRightInd w:val="0"/>
        <w:spacing w:after="0" w:line="240" w:lineRule="auto"/>
        <w:rPr>
          <w:rFonts w:ascii="SFRM1095" w:hAnsi="SFRM1095" w:cs="SFRM1095"/>
        </w:rPr>
      </w:pPr>
      <w:r>
        <w:rPr>
          <w:rFonts w:ascii="SFRM1095" w:hAnsi="SFRM1095" w:cs="SFRM1095"/>
        </w:rPr>
        <w:t>Skew control: No</w:t>
      </w:r>
    </w:p>
    <w:p w:rsidR="000C218E" w:rsidRDefault="000C218E" w:rsidP="000C218E">
      <w:pPr>
        <w:pStyle w:val="ListParagraph"/>
        <w:numPr>
          <w:ilvl w:val="1"/>
          <w:numId w:val="16"/>
        </w:numPr>
        <w:autoSpaceDE w:val="0"/>
        <w:autoSpaceDN w:val="0"/>
        <w:adjustRightInd w:val="0"/>
        <w:spacing w:after="0" w:line="240" w:lineRule="auto"/>
        <w:rPr>
          <w:rFonts w:ascii="SFRM1095" w:hAnsi="SFRM1095" w:cs="SFRM1095"/>
        </w:rPr>
      </w:pPr>
      <w:r>
        <w:rPr>
          <w:rFonts w:ascii="SFRM1095" w:hAnsi="SFRM1095" w:cs="SFRM1095"/>
        </w:rPr>
        <w:t>Sinks: HDLC, I2C Master, I2C Slave, Register Matrix</w:t>
      </w:r>
    </w:p>
    <w:p w:rsidR="000C218E" w:rsidRDefault="000C218E" w:rsidP="000C218E">
      <w:pPr>
        <w:pStyle w:val="ListParagraph"/>
        <w:numPr>
          <w:ilvl w:val="0"/>
          <w:numId w:val="16"/>
        </w:numPr>
        <w:autoSpaceDE w:val="0"/>
        <w:autoSpaceDN w:val="0"/>
        <w:adjustRightInd w:val="0"/>
        <w:spacing w:after="0" w:line="240" w:lineRule="auto"/>
        <w:rPr>
          <w:rFonts w:ascii="SFRM1095" w:hAnsi="SFRM1095" w:cs="SFRM1095"/>
        </w:rPr>
      </w:pPr>
      <w:r>
        <w:rPr>
          <w:rFonts w:ascii="SFRM1095" w:hAnsi="SFRM1095" w:cs="SFRM1095"/>
        </w:rPr>
        <w:t>40 MHz</w:t>
      </w:r>
    </w:p>
    <w:p w:rsidR="000C218E" w:rsidRDefault="000C218E" w:rsidP="000C218E">
      <w:pPr>
        <w:pStyle w:val="ListParagraph"/>
        <w:numPr>
          <w:ilvl w:val="1"/>
          <w:numId w:val="16"/>
        </w:numPr>
        <w:autoSpaceDE w:val="0"/>
        <w:autoSpaceDN w:val="0"/>
        <w:adjustRightInd w:val="0"/>
        <w:spacing w:after="0" w:line="240" w:lineRule="auto"/>
        <w:rPr>
          <w:rFonts w:ascii="SFRM1095" w:hAnsi="SFRM1095" w:cs="SFRM1095"/>
        </w:rPr>
      </w:pPr>
      <w:r>
        <w:rPr>
          <w:rFonts w:ascii="SFRM1095" w:hAnsi="SFRM1095" w:cs="SFRM1095"/>
        </w:rPr>
        <w:t xml:space="preserve">Source: </w:t>
      </w:r>
      <w:proofErr w:type="spellStart"/>
      <w:r>
        <w:rPr>
          <w:rFonts w:ascii="SFRM1095" w:hAnsi="SFRM1095" w:cs="SFRM1095"/>
        </w:rPr>
        <w:t>GBTx</w:t>
      </w:r>
      <w:proofErr w:type="spellEnd"/>
    </w:p>
    <w:p w:rsidR="000C218E" w:rsidRDefault="000C218E" w:rsidP="000C218E">
      <w:pPr>
        <w:pStyle w:val="ListParagraph"/>
        <w:numPr>
          <w:ilvl w:val="1"/>
          <w:numId w:val="16"/>
        </w:numPr>
        <w:autoSpaceDE w:val="0"/>
        <w:autoSpaceDN w:val="0"/>
        <w:adjustRightInd w:val="0"/>
        <w:spacing w:after="0" w:line="240" w:lineRule="auto"/>
        <w:rPr>
          <w:rFonts w:ascii="SFRM1095" w:hAnsi="SFRM1095" w:cs="SFRM1095"/>
        </w:rPr>
      </w:pPr>
      <w:r>
        <w:rPr>
          <w:rFonts w:ascii="SFRM1095" w:hAnsi="SFRM1095" w:cs="SFRM1095"/>
        </w:rPr>
        <w:t>Skew control: Yes (</w:t>
      </w:r>
      <w:proofErr w:type="spellStart"/>
      <w:r>
        <w:rPr>
          <w:rFonts w:ascii="SFRM1095" w:hAnsi="SFRM1095" w:cs="SFRM1095"/>
        </w:rPr>
        <w:t>GBTx</w:t>
      </w:r>
      <w:proofErr w:type="spellEnd"/>
      <w:r>
        <w:rPr>
          <w:rFonts w:ascii="SFRM1095" w:hAnsi="SFRM1095" w:cs="SFRM1095"/>
        </w:rPr>
        <w:t>)</w:t>
      </w:r>
    </w:p>
    <w:p w:rsidR="000C218E" w:rsidRDefault="000C218E" w:rsidP="000C218E">
      <w:pPr>
        <w:pStyle w:val="ListParagraph"/>
        <w:numPr>
          <w:ilvl w:val="1"/>
          <w:numId w:val="16"/>
        </w:numPr>
        <w:autoSpaceDE w:val="0"/>
        <w:autoSpaceDN w:val="0"/>
        <w:adjustRightInd w:val="0"/>
        <w:spacing w:after="0" w:line="240" w:lineRule="auto"/>
        <w:rPr>
          <w:rFonts w:ascii="SFRM1095" w:hAnsi="SFRM1095" w:cs="SFRM1095"/>
        </w:rPr>
      </w:pPr>
      <w:r>
        <w:rPr>
          <w:rFonts w:ascii="SFRM1095" w:hAnsi="SFRM1095" w:cs="SFRM1095"/>
        </w:rPr>
        <w:t xml:space="preserve">Sinks: </w:t>
      </w:r>
    </w:p>
    <w:p w:rsidR="000C218E" w:rsidRDefault="000C218E" w:rsidP="000C218E">
      <w:pPr>
        <w:pStyle w:val="ListParagraph"/>
        <w:numPr>
          <w:ilvl w:val="2"/>
          <w:numId w:val="16"/>
        </w:numPr>
        <w:autoSpaceDE w:val="0"/>
        <w:autoSpaceDN w:val="0"/>
        <w:adjustRightInd w:val="0"/>
        <w:spacing w:after="0" w:line="240" w:lineRule="auto"/>
        <w:rPr>
          <w:rFonts w:ascii="SFRM1095" w:hAnsi="SFRM1095" w:cs="SFRM1095"/>
        </w:rPr>
      </w:pPr>
      <w:r>
        <w:rPr>
          <w:rFonts w:ascii="SFRM1095" w:hAnsi="SFRM1095" w:cs="SFRM1095"/>
        </w:rPr>
        <w:t xml:space="preserve">Logic Core (Hit Selection, Programmable </w:t>
      </w:r>
      <w:proofErr w:type="spellStart"/>
      <w:r>
        <w:rPr>
          <w:rFonts w:ascii="SFRM1095" w:hAnsi="SFRM1095" w:cs="SFRM1095"/>
        </w:rPr>
        <w:t>Deadtime</w:t>
      </w:r>
      <w:proofErr w:type="spellEnd"/>
      <w:r>
        <w:rPr>
          <w:rFonts w:ascii="SFRM1095" w:hAnsi="SFRM1095" w:cs="SFRM1095"/>
        </w:rPr>
        <w:t>)</w:t>
      </w:r>
    </w:p>
    <w:p w:rsidR="000C218E" w:rsidRDefault="000C218E" w:rsidP="000C218E">
      <w:pPr>
        <w:pStyle w:val="ListParagraph"/>
        <w:numPr>
          <w:ilvl w:val="2"/>
          <w:numId w:val="16"/>
        </w:numPr>
        <w:autoSpaceDE w:val="0"/>
        <w:autoSpaceDN w:val="0"/>
        <w:adjustRightInd w:val="0"/>
        <w:spacing w:after="0" w:line="240" w:lineRule="auto"/>
        <w:rPr>
          <w:rFonts w:ascii="SFRM1095" w:hAnsi="SFRM1095" w:cs="SFRM1095"/>
        </w:rPr>
      </w:pPr>
      <w:r>
        <w:rPr>
          <w:rFonts w:ascii="SFRM1095" w:hAnsi="SFRM1095" w:cs="SFRM1095"/>
        </w:rPr>
        <w:t>BCID counter</w:t>
      </w:r>
    </w:p>
    <w:p w:rsidR="000C218E" w:rsidRPr="000C218E" w:rsidRDefault="000C218E" w:rsidP="000C218E">
      <w:pPr>
        <w:pStyle w:val="ListParagraph"/>
        <w:numPr>
          <w:ilvl w:val="2"/>
          <w:numId w:val="16"/>
        </w:numPr>
        <w:autoSpaceDE w:val="0"/>
        <w:autoSpaceDN w:val="0"/>
        <w:adjustRightInd w:val="0"/>
        <w:spacing w:after="0" w:line="240" w:lineRule="auto"/>
        <w:rPr>
          <w:rFonts w:ascii="SFRM1095" w:hAnsi="SFRM1095" w:cs="SFRM1095"/>
        </w:rPr>
      </w:pPr>
      <w:r>
        <w:rPr>
          <w:rFonts w:ascii="SFRM1095" w:hAnsi="SFRM1095" w:cs="SFRM1095"/>
        </w:rPr>
        <w:t>Output formatter (80Mbps mode)</w:t>
      </w:r>
    </w:p>
    <w:p w:rsidR="000C218E" w:rsidRDefault="000C218E" w:rsidP="000C218E">
      <w:pPr>
        <w:pStyle w:val="ListParagraph"/>
        <w:numPr>
          <w:ilvl w:val="0"/>
          <w:numId w:val="16"/>
        </w:numPr>
        <w:autoSpaceDE w:val="0"/>
        <w:autoSpaceDN w:val="0"/>
        <w:adjustRightInd w:val="0"/>
        <w:spacing w:after="0" w:line="240" w:lineRule="auto"/>
        <w:rPr>
          <w:rFonts w:ascii="SFRM1095" w:hAnsi="SFRM1095" w:cs="SFRM1095"/>
        </w:rPr>
      </w:pPr>
      <w:r>
        <w:rPr>
          <w:rFonts w:ascii="SFRM1095" w:hAnsi="SFRM1095" w:cs="SFRM1095"/>
        </w:rPr>
        <w:t>80/160 MHz</w:t>
      </w:r>
    </w:p>
    <w:p w:rsidR="000C218E" w:rsidRDefault="000C218E" w:rsidP="000C218E">
      <w:pPr>
        <w:pStyle w:val="ListParagraph"/>
        <w:numPr>
          <w:ilvl w:val="1"/>
          <w:numId w:val="16"/>
        </w:numPr>
        <w:autoSpaceDE w:val="0"/>
        <w:autoSpaceDN w:val="0"/>
        <w:adjustRightInd w:val="0"/>
        <w:spacing w:after="0" w:line="240" w:lineRule="auto"/>
        <w:rPr>
          <w:rFonts w:ascii="SFRM1095" w:hAnsi="SFRM1095" w:cs="SFRM1095"/>
        </w:rPr>
      </w:pPr>
      <w:r>
        <w:rPr>
          <w:rFonts w:ascii="SFRM1095" w:hAnsi="SFRM1095" w:cs="SFRM1095"/>
        </w:rPr>
        <w:t xml:space="preserve">Source: </w:t>
      </w:r>
      <w:proofErr w:type="spellStart"/>
      <w:r>
        <w:rPr>
          <w:rFonts w:ascii="SFRM1095" w:hAnsi="SFRM1095" w:cs="SFRM1095"/>
        </w:rPr>
        <w:t>GBTx</w:t>
      </w:r>
      <w:proofErr w:type="spellEnd"/>
    </w:p>
    <w:p w:rsidR="000C218E" w:rsidRDefault="000C218E" w:rsidP="000C218E">
      <w:pPr>
        <w:pStyle w:val="ListParagraph"/>
        <w:numPr>
          <w:ilvl w:val="1"/>
          <w:numId w:val="16"/>
        </w:numPr>
        <w:autoSpaceDE w:val="0"/>
        <w:autoSpaceDN w:val="0"/>
        <w:adjustRightInd w:val="0"/>
        <w:spacing w:after="0" w:line="240" w:lineRule="auto"/>
        <w:rPr>
          <w:rFonts w:ascii="SFRM1095" w:hAnsi="SFRM1095" w:cs="SFRM1095"/>
        </w:rPr>
      </w:pPr>
      <w:r>
        <w:rPr>
          <w:rFonts w:ascii="SFRM1095" w:hAnsi="SFRM1095" w:cs="SFRM1095"/>
        </w:rPr>
        <w:t>Skew control: Yes (</w:t>
      </w:r>
      <w:proofErr w:type="spellStart"/>
      <w:r>
        <w:rPr>
          <w:rFonts w:ascii="SFRM1095" w:hAnsi="SFRM1095" w:cs="SFRM1095"/>
        </w:rPr>
        <w:t>GBTx</w:t>
      </w:r>
      <w:proofErr w:type="spellEnd"/>
      <w:r>
        <w:rPr>
          <w:rFonts w:ascii="SFRM1095" w:hAnsi="SFRM1095" w:cs="SFRM1095"/>
        </w:rPr>
        <w:t>)</w:t>
      </w:r>
    </w:p>
    <w:p w:rsidR="000C218E" w:rsidRPr="000C218E" w:rsidRDefault="000C218E" w:rsidP="00EA3D00">
      <w:pPr>
        <w:pStyle w:val="ListParagraph"/>
        <w:numPr>
          <w:ilvl w:val="1"/>
          <w:numId w:val="16"/>
        </w:numPr>
        <w:autoSpaceDE w:val="0"/>
        <w:autoSpaceDN w:val="0"/>
        <w:adjustRightInd w:val="0"/>
        <w:spacing w:after="0" w:line="240" w:lineRule="auto"/>
        <w:rPr>
          <w:rFonts w:ascii="SFRM1095" w:hAnsi="SFRM1095" w:cs="SFRM1095"/>
        </w:rPr>
      </w:pPr>
      <w:r>
        <w:rPr>
          <w:rFonts w:ascii="SFRM1095" w:hAnsi="SFRM1095" w:cs="SFRM1095"/>
        </w:rPr>
        <w:t xml:space="preserve">Sinks: Output </w:t>
      </w:r>
      <w:r w:rsidR="00AD2E39">
        <w:rPr>
          <w:rFonts w:ascii="SFRM1095" w:hAnsi="SFRM1095" w:cs="SFRM1095"/>
        </w:rPr>
        <w:t>logic</w:t>
      </w:r>
      <w:r>
        <w:rPr>
          <w:rFonts w:ascii="SFRM1095" w:hAnsi="SFRM1095" w:cs="SFRM1095"/>
        </w:rPr>
        <w:t xml:space="preserve"> (</w:t>
      </w:r>
      <w:r w:rsidR="00EA3D00">
        <w:rPr>
          <w:rFonts w:ascii="SFRM1095" w:hAnsi="SFRM1095" w:cs="SFRM1095"/>
        </w:rPr>
        <w:t>160 and 320</w:t>
      </w:r>
      <w:r>
        <w:rPr>
          <w:rFonts w:ascii="SFRM1095" w:hAnsi="SFRM1095" w:cs="SFRM1095"/>
        </w:rPr>
        <w:t>Mbps mode)</w:t>
      </w:r>
    </w:p>
    <w:p w:rsidR="00C17479" w:rsidRDefault="00C17479" w:rsidP="00306198">
      <w:pPr>
        <w:autoSpaceDE w:val="0"/>
        <w:autoSpaceDN w:val="0"/>
        <w:adjustRightInd w:val="0"/>
        <w:spacing w:after="0" w:line="240" w:lineRule="auto"/>
        <w:ind w:firstLine="709"/>
        <w:rPr>
          <w:rFonts w:ascii="SFRM1095" w:hAnsi="SFRM1095" w:cs="SFRM1095"/>
        </w:rPr>
      </w:pPr>
    </w:p>
    <w:p w:rsidR="00EA3D00" w:rsidRDefault="00EA3D00" w:rsidP="00EA3D00">
      <w:pPr>
        <w:pStyle w:val="ListParagraph"/>
        <w:numPr>
          <w:ilvl w:val="0"/>
          <w:numId w:val="16"/>
        </w:numPr>
        <w:autoSpaceDE w:val="0"/>
        <w:autoSpaceDN w:val="0"/>
        <w:adjustRightInd w:val="0"/>
        <w:spacing w:after="0" w:line="240" w:lineRule="auto"/>
        <w:rPr>
          <w:rFonts w:ascii="SFRM1095" w:hAnsi="SFRM1095" w:cs="SFRM1095"/>
        </w:rPr>
      </w:pPr>
      <w:r>
        <w:rPr>
          <w:rFonts w:ascii="SFRM1095" w:hAnsi="SFRM1095" w:cs="SFRM1095"/>
        </w:rPr>
        <w:t>160 MHz (ART)</w:t>
      </w:r>
    </w:p>
    <w:p w:rsidR="00EA3D00" w:rsidRDefault="00EA3D00" w:rsidP="00EA3D00">
      <w:pPr>
        <w:pStyle w:val="ListParagraph"/>
        <w:numPr>
          <w:ilvl w:val="1"/>
          <w:numId w:val="16"/>
        </w:numPr>
        <w:autoSpaceDE w:val="0"/>
        <w:autoSpaceDN w:val="0"/>
        <w:adjustRightInd w:val="0"/>
        <w:spacing w:after="0" w:line="240" w:lineRule="auto"/>
        <w:rPr>
          <w:rFonts w:ascii="SFRM1095" w:hAnsi="SFRM1095" w:cs="SFRM1095"/>
        </w:rPr>
      </w:pPr>
      <w:r>
        <w:rPr>
          <w:rFonts w:ascii="SFRM1095" w:hAnsi="SFRM1095" w:cs="SFRM1095"/>
        </w:rPr>
        <w:t xml:space="preserve">Source: </w:t>
      </w:r>
      <w:proofErr w:type="spellStart"/>
      <w:r>
        <w:rPr>
          <w:rFonts w:ascii="SFRM1095" w:hAnsi="SFRM1095" w:cs="SFRM1095"/>
        </w:rPr>
        <w:t>GBTx</w:t>
      </w:r>
      <w:proofErr w:type="spellEnd"/>
    </w:p>
    <w:p w:rsidR="00EA3D00" w:rsidRDefault="00EA3D00" w:rsidP="00EA3D00">
      <w:pPr>
        <w:pStyle w:val="ListParagraph"/>
        <w:numPr>
          <w:ilvl w:val="1"/>
          <w:numId w:val="16"/>
        </w:numPr>
        <w:autoSpaceDE w:val="0"/>
        <w:autoSpaceDN w:val="0"/>
        <w:adjustRightInd w:val="0"/>
        <w:spacing w:after="0" w:line="240" w:lineRule="auto"/>
        <w:rPr>
          <w:rFonts w:ascii="SFRM1095" w:hAnsi="SFRM1095" w:cs="SFRM1095"/>
        </w:rPr>
      </w:pPr>
      <w:r>
        <w:rPr>
          <w:rFonts w:ascii="SFRM1095" w:hAnsi="SFRM1095" w:cs="SFRM1095"/>
        </w:rPr>
        <w:t>Skew control: Yes (</w:t>
      </w:r>
      <w:proofErr w:type="spellStart"/>
      <w:r>
        <w:rPr>
          <w:rFonts w:ascii="SFRM1095" w:hAnsi="SFRM1095" w:cs="SFRM1095"/>
        </w:rPr>
        <w:t>GBTx</w:t>
      </w:r>
      <w:proofErr w:type="spellEnd"/>
      <w:r>
        <w:rPr>
          <w:rFonts w:ascii="SFRM1095" w:hAnsi="SFRM1095" w:cs="SFRM1095"/>
        </w:rPr>
        <w:t>)</w:t>
      </w:r>
    </w:p>
    <w:p w:rsidR="00EA3D00" w:rsidRDefault="00EA3D00" w:rsidP="00EA3D00">
      <w:pPr>
        <w:pStyle w:val="ListParagraph"/>
        <w:numPr>
          <w:ilvl w:val="1"/>
          <w:numId w:val="16"/>
        </w:numPr>
        <w:autoSpaceDE w:val="0"/>
        <w:autoSpaceDN w:val="0"/>
        <w:adjustRightInd w:val="0"/>
        <w:spacing w:after="0" w:line="240" w:lineRule="auto"/>
        <w:rPr>
          <w:rFonts w:ascii="SFRM1095" w:hAnsi="SFRM1095" w:cs="SFRM1095"/>
        </w:rPr>
      </w:pPr>
      <w:r>
        <w:rPr>
          <w:rFonts w:ascii="SFRM1095" w:hAnsi="SFRM1095" w:cs="SFRM1095"/>
        </w:rPr>
        <w:t xml:space="preserve">Sinks: </w:t>
      </w:r>
    </w:p>
    <w:p w:rsidR="00EA3D00" w:rsidRDefault="00EA3D00" w:rsidP="00EA3D00">
      <w:pPr>
        <w:pStyle w:val="ListParagraph"/>
        <w:numPr>
          <w:ilvl w:val="2"/>
          <w:numId w:val="16"/>
        </w:numPr>
        <w:autoSpaceDE w:val="0"/>
        <w:autoSpaceDN w:val="0"/>
        <w:adjustRightInd w:val="0"/>
        <w:spacing w:after="0" w:line="240" w:lineRule="auto"/>
        <w:rPr>
          <w:rFonts w:ascii="SFRM1095" w:hAnsi="SFRM1095" w:cs="SFRM1095"/>
        </w:rPr>
      </w:pPr>
      <w:r>
        <w:rPr>
          <w:rFonts w:ascii="SFRM1095" w:hAnsi="SFRM1095" w:cs="SFRM1095"/>
        </w:rPr>
        <w:t>ART de-</w:t>
      </w:r>
      <w:proofErr w:type="spellStart"/>
      <w:r>
        <w:rPr>
          <w:rFonts w:ascii="SFRM1095" w:hAnsi="SFRM1095" w:cs="SFRM1095"/>
        </w:rPr>
        <w:t>serializers</w:t>
      </w:r>
      <w:proofErr w:type="spellEnd"/>
    </w:p>
    <w:p w:rsidR="00EA3D00" w:rsidRDefault="00EA3D00" w:rsidP="00EA3D00">
      <w:pPr>
        <w:pStyle w:val="ListParagraph"/>
        <w:numPr>
          <w:ilvl w:val="2"/>
          <w:numId w:val="16"/>
        </w:numPr>
        <w:autoSpaceDE w:val="0"/>
        <w:autoSpaceDN w:val="0"/>
        <w:adjustRightInd w:val="0"/>
        <w:spacing w:after="0" w:line="240" w:lineRule="auto"/>
        <w:rPr>
          <w:rFonts w:ascii="SFRM1095" w:hAnsi="SFRM1095" w:cs="SFRM1095"/>
        </w:rPr>
      </w:pPr>
      <w:r>
        <w:rPr>
          <w:rFonts w:ascii="SFRM1095" w:hAnsi="SFRM1095" w:cs="SFRM1095"/>
        </w:rPr>
        <w:t>(optional) ART clock output to MMFE</w:t>
      </w:r>
    </w:p>
    <w:p w:rsidR="00EA3D00" w:rsidRPr="000C218E" w:rsidRDefault="00EA3D00" w:rsidP="00EA3D00">
      <w:pPr>
        <w:pStyle w:val="ListParagraph"/>
        <w:numPr>
          <w:ilvl w:val="2"/>
          <w:numId w:val="16"/>
        </w:numPr>
        <w:autoSpaceDE w:val="0"/>
        <w:autoSpaceDN w:val="0"/>
        <w:adjustRightInd w:val="0"/>
        <w:spacing w:after="0" w:line="240" w:lineRule="auto"/>
        <w:rPr>
          <w:rFonts w:ascii="SFRM1095" w:hAnsi="SFRM1095" w:cs="SFRM1095"/>
        </w:rPr>
      </w:pPr>
      <w:r>
        <w:rPr>
          <w:rFonts w:ascii="SFRM1095" w:hAnsi="SFRM1095" w:cs="SFRM1095"/>
        </w:rPr>
        <w:t>(</w:t>
      </w:r>
      <w:proofErr w:type="gramStart"/>
      <w:r>
        <w:rPr>
          <w:rFonts w:ascii="SFRM1095" w:hAnsi="SFRM1095" w:cs="SFRM1095"/>
        </w:rPr>
        <w:t>optional</w:t>
      </w:r>
      <w:proofErr w:type="gramEnd"/>
      <w:r>
        <w:rPr>
          <w:rFonts w:ascii="SFRM1095" w:hAnsi="SFRM1095" w:cs="SFRM1095"/>
        </w:rPr>
        <w:t>) may feed Output Formatter instead of dedicated clock input.</w:t>
      </w:r>
    </w:p>
    <w:p w:rsidR="00D760CF" w:rsidRDefault="00D760CF" w:rsidP="004D47F4">
      <w:pPr>
        <w:autoSpaceDE w:val="0"/>
        <w:autoSpaceDN w:val="0"/>
        <w:adjustRightInd w:val="0"/>
        <w:spacing w:after="0" w:line="240" w:lineRule="auto"/>
      </w:pPr>
    </w:p>
    <w:p w:rsidR="000A0AE8" w:rsidRDefault="000A0AE8" w:rsidP="004D47F4">
      <w:pPr>
        <w:autoSpaceDE w:val="0"/>
        <w:autoSpaceDN w:val="0"/>
        <w:adjustRightInd w:val="0"/>
        <w:spacing w:after="0" w:line="240" w:lineRule="auto"/>
      </w:pPr>
    </w:p>
    <w:p w:rsidR="000A0AE8" w:rsidRPr="00364D8D" w:rsidRDefault="00364D8D" w:rsidP="004D47F4">
      <w:pPr>
        <w:autoSpaceDE w:val="0"/>
        <w:autoSpaceDN w:val="0"/>
        <w:adjustRightInd w:val="0"/>
        <w:spacing w:after="0" w:line="240" w:lineRule="auto"/>
        <w:rPr>
          <w:i/>
        </w:rPr>
      </w:pPr>
      <w:r>
        <w:rPr>
          <w:i/>
        </w:rPr>
        <w:t>Optionally, a single 160 MHz clock domain can be used for all core logic (excluding configuration logic which has to use the 40 MHz e-link clock) with multi-cycle clock path for the slower sub-domains (40 MHz and 80 MHz) using clock-enable signals derived from the master BC clock.</w:t>
      </w:r>
    </w:p>
    <w:p w:rsidR="00C76DEC" w:rsidRDefault="00C76DEC">
      <w:pPr>
        <w:spacing w:after="0" w:line="240" w:lineRule="auto"/>
        <w:jc w:val="left"/>
      </w:pPr>
      <w:r>
        <w:br w:type="page"/>
      </w:r>
    </w:p>
    <w:p w:rsidR="000A0AE8" w:rsidRDefault="000A0AE8" w:rsidP="004D47F4">
      <w:pPr>
        <w:autoSpaceDE w:val="0"/>
        <w:autoSpaceDN w:val="0"/>
        <w:adjustRightInd w:val="0"/>
        <w:spacing w:after="0" w:line="240" w:lineRule="auto"/>
      </w:pPr>
    </w:p>
    <w:p w:rsidR="00D760CF" w:rsidRDefault="00D760CF" w:rsidP="004D47F4">
      <w:pPr>
        <w:autoSpaceDE w:val="0"/>
        <w:autoSpaceDN w:val="0"/>
        <w:adjustRightInd w:val="0"/>
        <w:spacing w:after="0" w:line="240" w:lineRule="auto"/>
      </w:pPr>
    </w:p>
    <w:p w:rsidR="00F2561C" w:rsidRPr="00E204BE" w:rsidRDefault="00F2561C" w:rsidP="00F2561C">
      <w:pPr>
        <w:numPr>
          <w:ilvl w:val="0"/>
          <w:numId w:val="2"/>
        </w:numPr>
        <w:autoSpaceDE w:val="0"/>
        <w:autoSpaceDN w:val="0"/>
        <w:adjustRightInd w:val="0"/>
        <w:spacing w:after="0" w:line="240" w:lineRule="auto"/>
        <w:rPr>
          <w:rFonts w:ascii="SFSX1095" w:hAnsi="SFSX1095" w:cs="SFSX1095"/>
          <w:b/>
          <w:sz w:val="28"/>
        </w:rPr>
      </w:pPr>
      <w:r w:rsidRPr="00E204BE">
        <w:rPr>
          <w:rFonts w:ascii="SFSX1095" w:hAnsi="SFSX1095" w:cs="SFSX1095"/>
          <w:b/>
          <w:sz w:val="28"/>
        </w:rPr>
        <w:t>ART ASIC Architecture</w:t>
      </w:r>
      <w:r w:rsidR="006D3A12">
        <w:rPr>
          <w:rFonts w:ascii="SFSX1095" w:hAnsi="SFSX1095" w:cs="SFSX1095"/>
          <w:b/>
          <w:sz w:val="28"/>
        </w:rPr>
        <w:t xml:space="preserve"> and Specifications</w:t>
      </w:r>
    </w:p>
    <w:p w:rsidR="00F2561C" w:rsidRDefault="00F2561C" w:rsidP="004D47F4">
      <w:pPr>
        <w:autoSpaceDE w:val="0"/>
        <w:autoSpaceDN w:val="0"/>
        <w:adjustRightInd w:val="0"/>
        <w:spacing w:after="0" w:line="240" w:lineRule="auto"/>
      </w:pPr>
    </w:p>
    <w:p w:rsidR="00D03840" w:rsidRDefault="00453E5D" w:rsidP="00D03840">
      <w:pPr>
        <w:keepNext/>
        <w:autoSpaceDE w:val="0"/>
        <w:autoSpaceDN w:val="0"/>
        <w:adjustRightInd w:val="0"/>
        <w:spacing w:after="0" w:line="240" w:lineRule="auto"/>
      </w:pPr>
      <w:r>
        <w:rPr>
          <w:noProof/>
        </w:rPr>
        <w:drawing>
          <wp:inline distT="0" distB="0" distL="0" distR="0" wp14:anchorId="0BE639BE" wp14:editId="1A41EEFD">
            <wp:extent cx="6400800" cy="4474204"/>
            <wp:effectExtent l="0" t="0" r="0" b="317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1523" cy="4474709"/>
                    </a:xfrm>
                    <a:prstGeom prst="rect">
                      <a:avLst/>
                    </a:prstGeom>
                    <a:noFill/>
                  </pic:spPr>
                </pic:pic>
              </a:graphicData>
            </a:graphic>
          </wp:inline>
        </w:drawing>
      </w:r>
    </w:p>
    <w:p w:rsidR="00696533" w:rsidRDefault="00D03840" w:rsidP="006D3A12">
      <w:pPr>
        <w:pStyle w:val="Caption"/>
        <w:jc w:val="center"/>
      </w:pPr>
      <w:proofErr w:type="gramStart"/>
      <w:r>
        <w:t xml:space="preserve">Figure </w:t>
      </w:r>
      <w:proofErr w:type="gramEnd"/>
      <w:r>
        <w:fldChar w:fldCharType="begin"/>
      </w:r>
      <w:r>
        <w:instrText xml:space="preserve"> SEQ Figure \* ARABIC </w:instrText>
      </w:r>
      <w:r>
        <w:fldChar w:fldCharType="separate"/>
      </w:r>
      <w:r w:rsidR="0032444E">
        <w:rPr>
          <w:noProof/>
        </w:rPr>
        <w:t>9</w:t>
      </w:r>
      <w:r>
        <w:fldChar w:fldCharType="end"/>
      </w:r>
      <w:proofErr w:type="gramStart"/>
      <w:r w:rsidR="008A3EEC">
        <w:t>.</w:t>
      </w:r>
      <w:proofErr w:type="gramEnd"/>
      <w:r w:rsidR="008A3EEC">
        <w:t xml:space="preserve"> Architecture of the first ART ASIC</w:t>
      </w:r>
    </w:p>
    <w:p w:rsidR="00696533" w:rsidRDefault="00696533" w:rsidP="004D47F4">
      <w:pPr>
        <w:autoSpaceDE w:val="0"/>
        <w:autoSpaceDN w:val="0"/>
        <w:adjustRightInd w:val="0"/>
        <w:spacing w:after="0" w:line="240" w:lineRule="auto"/>
      </w:pPr>
    </w:p>
    <w:p w:rsidR="00F2561C" w:rsidRDefault="00F2561C" w:rsidP="004D47F4">
      <w:pPr>
        <w:autoSpaceDE w:val="0"/>
        <w:autoSpaceDN w:val="0"/>
        <w:adjustRightInd w:val="0"/>
        <w:spacing w:after="0" w:line="240" w:lineRule="auto"/>
      </w:pPr>
    </w:p>
    <w:p w:rsidR="00F2561C" w:rsidRPr="00E204BE" w:rsidRDefault="00F30220" w:rsidP="00E204BE">
      <w:pPr>
        <w:pStyle w:val="ListParagraph"/>
        <w:numPr>
          <w:ilvl w:val="1"/>
          <w:numId w:val="2"/>
        </w:numPr>
        <w:autoSpaceDE w:val="0"/>
        <w:autoSpaceDN w:val="0"/>
        <w:adjustRightInd w:val="0"/>
        <w:spacing w:after="0" w:line="240" w:lineRule="auto"/>
        <w:rPr>
          <w:rFonts w:ascii="SFRM1095" w:hAnsi="SFRM1095" w:cs="SFRM1095"/>
          <w:sz w:val="26"/>
        </w:rPr>
      </w:pPr>
      <w:r w:rsidRPr="00E204BE">
        <w:rPr>
          <w:rFonts w:ascii="SFRM1095" w:hAnsi="SFRM1095" w:cs="SFRM1095"/>
          <w:sz w:val="26"/>
        </w:rPr>
        <w:t>Programmable Delays</w:t>
      </w:r>
    </w:p>
    <w:p w:rsidR="0037713C" w:rsidRDefault="0037713C" w:rsidP="0037713C">
      <w:pPr>
        <w:autoSpaceDE w:val="0"/>
        <w:autoSpaceDN w:val="0"/>
        <w:adjustRightInd w:val="0"/>
        <w:spacing w:after="0" w:line="240" w:lineRule="auto"/>
        <w:ind w:left="792"/>
      </w:pPr>
    </w:p>
    <w:p w:rsidR="0037713C" w:rsidRDefault="0037713C" w:rsidP="00445A37">
      <w:pPr>
        <w:autoSpaceDE w:val="0"/>
        <w:autoSpaceDN w:val="0"/>
        <w:adjustRightInd w:val="0"/>
        <w:spacing w:after="0" w:line="240" w:lineRule="auto"/>
      </w:pPr>
      <w:r>
        <w:t xml:space="preserve">The purpose of the block is to be able to skew the input signals to avoid setup or hold </w:t>
      </w:r>
      <w:r w:rsidR="00911AFA">
        <w:t>violations</w:t>
      </w:r>
      <w:r>
        <w:t xml:space="preserve"> on the local clock phase.</w:t>
      </w:r>
    </w:p>
    <w:p w:rsidR="0037713C" w:rsidRPr="00F30220" w:rsidRDefault="0037713C" w:rsidP="00F30220">
      <w:pPr>
        <w:numPr>
          <w:ilvl w:val="0"/>
          <w:numId w:val="3"/>
        </w:numPr>
        <w:autoSpaceDE w:val="0"/>
        <w:autoSpaceDN w:val="0"/>
        <w:adjustRightInd w:val="0"/>
        <w:spacing w:after="0" w:line="240" w:lineRule="auto"/>
      </w:pPr>
      <w:r>
        <w:t>Uses regular delay cells, n</w:t>
      </w:r>
      <w:r w:rsidR="00F30220" w:rsidRPr="00F30220">
        <w:t>o control loop – subject to process variations</w:t>
      </w:r>
    </w:p>
    <w:p w:rsidR="0037713C" w:rsidRPr="00F30220" w:rsidRDefault="00F30220" w:rsidP="00F30220">
      <w:pPr>
        <w:numPr>
          <w:ilvl w:val="0"/>
          <w:numId w:val="3"/>
        </w:numPr>
        <w:autoSpaceDE w:val="0"/>
        <w:autoSpaceDN w:val="0"/>
        <w:adjustRightInd w:val="0"/>
        <w:spacing w:after="0" w:line="240" w:lineRule="auto"/>
      </w:pPr>
      <w:r w:rsidRPr="00F30220">
        <w:t xml:space="preserve">Individual 8-bit </w:t>
      </w:r>
      <w:proofErr w:type="spellStart"/>
      <w:r w:rsidRPr="00F30220">
        <w:t>config</w:t>
      </w:r>
      <w:proofErr w:type="spellEnd"/>
      <w:r w:rsidRPr="00F30220">
        <w:t>:</w:t>
      </w:r>
    </w:p>
    <w:p w:rsidR="0037713C" w:rsidRPr="00F30220" w:rsidRDefault="00F30220" w:rsidP="00F30220">
      <w:pPr>
        <w:numPr>
          <w:ilvl w:val="1"/>
          <w:numId w:val="3"/>
        </w:numPr>
        <w:autoSpaceDE w:val="0"/>
        <w:autoSpaceDN w:val="0"/>
        <w:adjustRightInd w:val="0"/>
        <w:spacing w:after="0" w:line="240" w:lineRule="auto"/>
      </w:pPr>
      <w:r w:rsidRPr="00F30220">
        <w:t>Polarity</w:t>
      </w:r>
    </w:p>
    <w:p w:rsidR="0037713C" w:rsidRPr="00F30220" w:rsidRDefault="00F30220" w:rsidP="00F30220">
      <w:pPr>
        <w:numPr>
          <w:ilvl w:val="1"/>
          <w:numId w:val="3"/>
        </w:numPr>
        <w:autoSpaceDE w:val="0"/>
        <w:autoSpaceDN w:val="0"/>
        <w:adjustRightInd w:val="0"/>
        <w:spacing w:after="0" w:line="240" w:lineRule="auto"/>
      </w:pPr>
      <w:r w:rsidRPr="00F30220">
        <w:t>Mute</w:t>
      </w:r>
    </w:p>
    <w:p w:rsidR="0037713C" w:rsidRPr="00F30220" w:rsidRDefault="00F30220" w:rsidP="00F30220">
      <w:pPr>
        <w:numPr>
          <w:ilvl w:val="1"/>
          <w:numId w:val="3"/>
        </w:numPr>
        <w:autoSpaceDE w:val="0"/>
        <w:autoSpaceDN w:val="0"/>
        <w:adjustRightInd w:val="0"/>
        <w:spacing w:after="0" w:line="240" w:lineRule="auto"/>
      </w:pPr>
      <w:r w:rsidRPr="00F30220">
        <w:t>Delay (6 bit – 64 steps)</w:t>
      </w:r>
    </w:p>
    <w:p w:rsidR="0037713C" w:rsidRPr="00F30220" w:rsidRDefault="00F30220" w:rsidP="00F30220">
      <w:pPr>
        <w:numPr>
          <w:ilvl w:val="0"/>
          <w:numId w:val="3"/>
        </w:numPr>
        <w:autoSpaceDE w:val="0"/>
        <w:autoSpaceDN w:val="0"/>
        <w:adjustRightInd w:val="0"/>
        <w:spacing w:after="0" w:line="240" w:lineRule="auto"/>
      </w:pPr>
      <w:r w:rsidRPr="00F30220">
        <w:t>MC analysis</w:t>
      </w:r>
    </w:p>
    <w:p w:rsidR="0037713C" w:rsidRPr="00F30220" w:rsidRDefault="00F30220" w:rsidP="00F30220">
      <w:pPr>
        <w:numPr>
          <w:ilvl w:val="1"/>
          <w:numId w:val="3"/>
        </w:numPr>
        <w:autoSpaceDE w:val="0"/>
        <w:autoSpaceDN w:val="0"/>
        <w:adjustRightInd w:val="0"/>
        <w:spacing w:after="0" w:line="240" w:lineRule="auto"/>
      </w:pPr>
      <w:r w:rsidRPr="00F30220">
        <w:t xml:space="preserve">200..400 </w:t>
      </w:r>
      <w:proofErr w:type="spellStart"/>
      <w:r w:rsidRPr="00F30220">
        <w:t>ps</w:t>
      </w:r>
      <w:proofErr w:type="spellEnd"/>
      <w:r w:rsidRPr="00F30220">
        <w:t xml:space="preserve"> delay step</w:t>
      </w:r>
    </w:p>
    <w:p w:rsidR="0037713C" w:rsidRPr="00F30220" w:rsidRDefault="00F30220" w:rsidP="00F30220">
      <w:pPr>
        <w:numPr>
          <w:ilvl w:val="1"/>
          <w:numId w:val="3"/>
        </w:numPr>
        <w:autoSpaceDE w:val="0"/>
        <w:autoSpaceDN w:val="0"/>
        <w:adjustRightInd w:val="0"/>
        <w:spacing w:after="0" w:line="240" w:lineRule="auto"/>
      </w:pPr>
      <w:r w:rsidRPr="00F30220">
        <w:t>&lt; 70% duty cycle distortion</w:t>
      </w:r>
    </w:p>
    <w:p w:rsidR="00F30220" w:rsidRDefault="00F30220" w:rsidP="004D47F4">
      <w:pPr>
        <w:autoSpaceDE w:val="0"/>
        <w:autoSpaceDN w:val="0"/>
        <w:adjustRightInd w:val="0"/>
        <w:spacing w:after="0" w:line="240" w:lineRule="auto"/>
      </w:pPr>
    </w:p>
    <w:p w:rsidR="00776848" w:rsidRPr="005D6DBA" w:rsidRDefault="005D6DBA" w:rsidP="00776848">
      <w:pPr>
        <w:autoSpaceDE w:val="0"/>
        <w:autoSpaceDN w:val="0"/>
        <w:adjustRightInd w:val="0"/>
        <w:spacing w:after="0" w:line="240" w:lineRule="auto"/>
        <w:ind w:firstLine="360"/>
        <w:rPr>
          <w:i/>
        </w:rPr>
      </w:pPr>
      <w:r>
        <w:rPr>
          <w:i/>
        </w:rPr>
        <w:lastRenderedPageBreak/>
        <w:t>One</w:t>
      </w:r>
      <w:r w:rsidR="00776848" w:rsidRPr="005D6DBA">
        <w:rPr>
          <w:i/>
        </w:rPr>
        <w:t xml:space="preserve"> option </w:t>
      </w:r>
      <w:r>
        <w:rPr>
          <w:i/>
        </w:rPr>
        <w:t>may be</w:t>
      </w:r>
      <w:r w:rsidR="00776848" w:rsidRPr="005D6DBA">
        <w:rPr>
          <w:i/>
        </w:rPr>
        <w:t xml:space="preserve"> </w:t>
      </w:r>
      <w:r>
        <w:rPr>
          <w:i/>
        </w:rPr>
        <w:t>to</w:t>
      </w:r>
      <w:r w:rsidR="00776848" w:rsidRPr="005D6DBA">
        <w:rPr>
          <w:i/>
        </w:rPr>
        <w:t xml:space="preserve"> use the CERN’s DLL-based Delay core which will eliminate the spread of the delay parameter. It must be evaluated if this potential benefit justifies the added complexity of the design.</w:t>
      </w:r>
    </w:p>
    <w:p w:rsidR="00776848" w:rsidRDefault="00776848" w:rsidP="004D47F4">
      <w:pPr>
        <w:autoSpaceDE w:val="0"/>
        <w:autoSpaceDN w:val="0"/>
        <w:adjustRightInd w:val="0"/>
        <w:spacing w:after="0" w:line="240" w:lineRule="auto"/>
      </w:pPr>
    </w:p>
    <w:p w:rsidR="00F30220" w:rsidRPr="00E204BE" w:rsidRDefault="00F30220" w:rsidP="00E204BE">
      <w:pPr>
        <w:pStyle w:val="ListParagraph"/>
        <w:numPr>
          <w:ilvl w:val="1"/>
          <w:numId w:val="2"/>
        </w:numPr>
        <w:autoSpaceDE w:val="0"/>
        <w:autoSpaceDN w:val="0"/>
        <w:adjustRightInd w:val="0"/>
        <w:spacing w:after="0" w:line="240" w:lineRule="auto"/>
        <w:rPr>
          <w:rFonts w:ascii="SFRM1095" w:hAnsi="SFRM1095" w:cs="SFRM1095"/>
          <w:sz w:val="26"/>
        </w:rPr>
      </w:pPr>
      <w:r w:rsidRPr="00E204BE">
        <w:rPr>
          <w:rFonts w:ascii="SFRM1095" w:hAnsi="SFRM1095" w:cs="SFRM1095"/>
          <w:sz w:val="26"/>
        </w:rPr>
        <w:t>DDR De-</w:t>
      </w:r>
      <w:proofErr w:type="spellStart"/>
      <w:r w:rsidRPr="00E204BE">
        <w:rPr>
          <w:rFonts w:ascii="SFRM1095" w:hAnsi="SFRM1095" w:cs="SFRM1095"/>
          <w:sz w:val="26"/>
        </w:rPr>
        <w:t>Serializers</w:t>
      </w:r>
      <w:proofErr w:type="spellEnd"/>
    </w:p>
    <w:p w:rsidR="00CE77B3" w:rsidRDefault="00CE77B3" w:rsidP="00CE77B3">
      <w:pPr>
        <w:autoSpaceDE w:val="0"/>
        <w:autoSpaceDN w:val="0"/>
        <w:adjustRightInd w:val="0"/>
        <w:spacing w:after="0" w:line="240" w:lineRule="auto"/>
        <w:ind w:left="720"/>
      </w:pPr>
    </w:p>
    <w:p w:rsidR="0037713C" w:rsidRPr="00F30220" w:rsidRDefault="00F30220" w:rsidP="00F30220">
      <w:pPr>
        <w:numPr>
          <w:ilvl w:val="0"/>
          <w:numId w:val="4"/>
        </w:numPr>
        <w:autoSpaceDE w:val="0"/>
        <w:autoSpaceDN w:val="0"/>
        <w:adjustRightInd w:val="0"/>
        <w:spacing w:after="0" w:line="240" w:lineRule="auto"/>
      </w:pPr>
      <w:r>
        <w:t xml:space="preserve">Separate 160MHz </w:t>
      </w:r>
      <w:r w:rsidRPr="00F30220">
        <w:t xml:space="preserve">clock </w:t>
      </w:r>
      <w:r>
        <w:t>domain</w:t>
      </w:r>
    </w:p>
    <w:p w:rsidR="0037713C" w:rsidRPr="00F30220" w:rsidRDefault="00F30220" w:rsidP="00F30220">
      <w:pPr>
        <w:numPr>
          <w:ilvl w:val="0"/>
          <w:numId w:val="4"/>
        </w:numPr>
        <w:autoSpaceDE w:val="0"/>
        <w:autoSpaceDN w:val="0"/>
        <w:adjustRightInd w:val="0"/>
        <w:spacing w:after="0" w:line="240" w:lineRule="auto"/>
      </w:pPr>
      <w:r w:rsidRPr="00F30220">
        <w:t>Accepts ART flag on any edge</w:t>
      </w:r>
    </w:p>
    <w:p w:rsidR="0037713C" w:rsidRPr="00F30220" w:rsidRDefault="00F30220" w:rsidP="00F30220">
      <w:pPr>
        <w:numPr>
          <w:ilvl w:val="0"/>
          <w:numId w:val="4"/>
        </w:numPr>
        <w:autoSpaceDE w:val="0"/>
        <w:autoSpaceDN w:val="0"/>
        <w:adjustRightInd w:val="0"/>
        <w:spacing w:after="0" w:line="240" w:lineRule="auto"/>
      </w:pPr>
      <w:r w:rsidRPr="00F30220">
        <w:t>Accepts back-to-back transfers</w:t>
      </w:r>
    </w:p>
    <w:p w:rsidR="0037713C" w:rsidRDefault="00F30220" w:rsidP="00F30220">
      <w:pPr>
        <w:numPr>
          <w:ilvl w:val="0"/>
          <w:numId w:val="4"/>
        </w:numPr>
        <w:autoSpaceDE w:val="0"/>
        <w:autoSpaceDN w:val="0"/>
        <w:adjustRightInd w:val="0"/>
        <w:spacing w:after="0" w:line="240" w:lineRule="auto"/>
      </w:pPr>
      <w:r w:rsidRPr="00F30220">
        <w:t>Computes parity bit</w:t>
      </w:r>
    </w:p>
    <w:p w:rsidR="00CE77B3" w:rsidRDefault="00453E5D" w:rsidP="00F30220">
      <w:pPr>
        <w:numPr>
          <w:ilvl w:val="0"/>
          <w:numId w:val="4"/>
        </w:numPr>
        <w:autoSpaceDE w:val="0"/>
        <w:autoSpaceDN w:val="0"/>
        <w:adjustRightInd w:val="0"/>
        <w:spacing w:after="0" w:line="240" w:lineRule="auto"/>
      </w:pPr>
      <w:r>
        <w:t>No t</w:t>
      </w:r>
      <w:r w:rsidR="00CE77B3">
        <w:t xml:space="preserve">riplication </w:t>
      </w:r>
      <w:r>
        <w:t>of the data registers is required. However the state machine registers must be protected</w:t>
      </w:r>
      <w:r w:rsidR="00CE77B3">
        <w:t>.</w:t>
      </w:r>
    </w:p>
    <w:p w:rsidR="0037713C" w:rsidRPr="00F30220" w:rsidRDefault="0037713C" w:rsidP="0037713C">
      <w:pPr>
        <w:autoSpaceDE w:val="0"/>
        <w:autoSpaceDN w:val="0"/>
        <w:adjustRightInd w:val="0"/>
        <w:spacing w:after="0" w:line="240" w:lineRule="auto"/>
      </w:pPr>
    </w:p>
    <w:p w:rsidR="00F30220" w:rsidRPr="00E204BE" w:rsidRDefault="0037713C" w:rsidP="00E204BE">
      <w:pPr>
        <w:pStyle w:val="ListParagraph"/>
        <w:numPr>
          <w:ilvl w:val="1"/>
          <w:numId w:val="2"/>
        </w:numPr>
        <w:autoSpaceDE w:val="0"/>
        <w:autoSpaceDN w:val="0"/>
        <w:adjustRightInd w:val="0"/>
        <w:spacing w:after="0" w:line="240" w:lineRule="auto"/>
        <w:rPr>
          <w:rFonts w:ascii="SFRM1095" w:hAnsi="SFRM1095" w:cs="SFRM1095"/>
          <w:sz w:val="26"/>
        </w:rPr>
      </w:pPr>
      <w:r w:rsidRPr="00E204BE">
        <w:rPr>
          <w:rFonts w:ascii="SFRM1095" w:hAnsi="SFRM1095" w:cs="SFRM1095"/>
          <w:sz w:val="26"/>
        </w:rPr>
        <w:t xml:space="preserve">Programmable </w:t>
      </w:r>
      <w:proofErr w:type="spellStart"/>
      <w:r w:rsidRPr="00E204BE">
        <w:rPr>
          <w:rFonts w:ascii="SFRM1095" w:hAnsi="SFRM1095" w:cs="SFRM1095"/>
          <w:sz w:val="26"/>
        </w:rPr>
        <w:t>Deadtime</w:t>
      </w:r>
      <w:proofErr w:type="spellEnd"/>
    </w:p>
    <w:p w:rsidR="00445A37" w:rsidRDefault="00445A37" w:rsidP="00445A37">
      <w:pPr>
        <w:autoSpaceDE w:val="0"/>
        <w:autoSpaceDN w:val="0"/>
        <w:adjustRightInd w:val="0"/>
        <w:spacing w:after="0" w:line="240" w:lineRule="auto"/>
        <w:ind w:left="720"/>
      </w:pPr>
    </w:p>
    <w:p w:rsidR="0037713C" w:rsidRPr="0037713C" w:rsidRDefault="0037713C" w:rsidP="0037713C">
      <w:pPr>
        <w:numPr>
          <w:ilvl w:val="0"/>
          <w:numId w:val="5"/>
        </w:numPr>
        <w:autoSpaceDE w:val="0"/>
        <w:autoSpaceDN w:val="0"/>
        <w:adjustRightInd w:val="0"/>
        <w:spacing w:after="0" w:line="240" w:lineRule="auto"/>
      </w:pPr>
      <w:r w:rsidRPr="0037713C">
        <w:t xml:space="preserve">Artificial </w:t>
      </w:r>
      <w:proofErr w:type="spellStart"/>
      <w:r w:rsidRPr="0037713C">
        <w:t>deadtime</w:t>
      </w:r>
      <w:proofErr w:type="spellEnd"/>
      <w:r>
        <w:t xml:space="preserve"> controllable via configuration</w:t>
      </w:r>
      <w:r w:rsidR="00445A37">
        <w:t xml:space="preserve">. </w:t>
      </w:r>
      <w:r w:rsidR="0055043B">
        <w:t>Subsequent</w:t>
      </w:r>
      <w:r w:rsidR="00445A37">
        <w:t xml:space="preserve"> data on a particular channel may be ignored for a number of BC</w:t>
      </w:r>
      <w:r w:rsidR="0055043B">
        <w:t>s.</w:t>
      </w:r>
    </w:p>
    <w:p w:rsidR="0037713C" w:rsidRPr="0037713C" w:rsidRDefault="0037713C" w:rsidP="0037713C">
      <w:pPr>
        <w:numPr>
          <w:ilvl w:val="0"/>
          <w:numId w:val="5"/>
        </w:numPr>
        <w:autoSpaceDE w:val="0"/>
        <w:autoSpaceDN w:val="0"/>
        <w:adjustRightInd w:val="0"/>
        <w:spacing w:after="0" w:line="240" w:lineRule="auto"/>
      </w:pPr>
      <w:r w:rsidRPr="0037713C">
        <w:t>Programmable range (global):</w:t>
      </w:r>
    </w:p>
    <w:p w:rsidR="0037713C" w:rsidRPr="0037713C" w:rsidRDefault="0037713C" w:rsidP="0037713C">
      <w:pPr>
        <w:numPr>
          <w:ilvl w:val="1"/>
          <w:numId w:val="5"/>
        </w:numPr>
        <w:autoSpaceDE w:val="0"/>
        <w:autoSpaceDN w:val="0"/>
        <w:adjustRightInd w:val="0"/>
        <w:spacing w:after="0" w:line="240" w:lineRule="auto"/>
      </w:pPr>
      <w:proofErr w:type="gramStart"/>
      <w:r w:rsidRPr="0037713C">
        <w:t>0 ..</w:t>
      </w:r>
      <w:proofErr w:type="gramEnd"/>
      <w:r w:rsidRPr="0037713C">
        <w:t xml:space="preserve"> 7 BC</w:t>
      </w:r>
    </w:p>
    <w:p w:rsidR="0037713C" w:rsidRDefault="00453E5D" w:rsidP="0037713C">
      <w:pPr>
        <w:numPr>
          <w:ilvl w:val="0"/>
          <w:numId w:val="5"/>
        </w:numPr>
        <w:autoSpaceDE w:val="0"/>
        <w:autoSpaceDN w:val="0"/>
        <w:adjustRightInd w:val="0"/>
        <w:spacing w:after="0" w:line="240" w:lineRule="auto"/>
      </w:pPr>
      <w:r>
        <w:t>T</w:t>
      </w:r>
      <w:r w:rsidR="0037713C" w:rsidRPr="0037713C">
        <w:t>riplication</w:t>
      </w:r>
      <w:r>
        <w:t xml:space="preserve"> may be needed to avoid spurious triggering of the </w:t>
      </w:r>
      <w:proofErr w:type="spellStart"/>
      <w:r>
        <w:t>deadtime</w:t>
      </w:r>
      <w:proofErr w:type="spellEnd"/>
      <w:r>
        <w:t xml:space="preserve"> counters.</w:t>
      </w:r>
    </w:p>
    <w:p w:rsidR="0037713C" w:rsidRDefault="0037713C" w:rsidP="0037713C">
      <w:pPr>
        <w:autoSpaceDE w:val="0"/>
        <w:autoSpaceDN w:val="0"/>
        <w:adjustRightInd w:val="0"/>
        <w:spacing w:after="0" w:line="240" w:lineRule="auto"/>
      </w:pPr>
    </w:p>
    <w:p w:rsidR="0037713C" w:rsidRDefault="0037713C" w:rsidP="00E204BE">
      <w:pPr>
        <w:pStyle w:val="ListParagraph"/>
        <w:numPr>
          <w:ilvl w:val="1"/>
          <w:numId w:val="2"/>
        </w:numPr>
        <w:autoSpaceDE w:val="0"/>
        <w:autoSpaceDN w:val="0"/>
        <w:adjustRightInd w:val="0"/>
        <w:spacing w:after="0" w:line="240" w:lineRule="auto"/>
        <w:rPr>
          <w:rFonts w:ascii="SFRM1095" w:hAnsi="SFRM1095" w:cs="SFRM1095"/>
          <w:sz w:val="26"/>
        </w:rPr>
      </w:pPr>
      <w:r w:rsidRPr="00E204BE">
        <w:rPr>
          <w:rFonts w:ascii="SFRM1095" w:hAnsi="SFRM1095" w:cs="SFRM1095"/>
          <w:sz w:val="26"/>
        </w:rPr>
        <w:t>Priority Selection</w:t>
      </w:r>
    </w:p>
    <w:p w:rsidR="00445A37" w:rsidRPr="00E204BE" w:rsidRDefault="00445A37" w:rsidP="00445A37">
      <w:pPr>
        <w:pStyle w:val="ListParagraph"/>
        <w:autoSpaceDE w:val="0"/>
        <w:autoSpaceDN w:val="0"/>
        <w:adjustRightInd w:val="0"/>
        <w:spacing w:after="0" w:line="240" w:lineRule="auto"/>
        <w:ind w:left="792"/>
        <w:rPr>
          <w:rFonts w:ascii="SFRM1095" w:hAnsi="SFRM1095" w:cs="SFRM1095"/>
          <w:sz w:val="26"/>
        </w:rPr>
      </w:pPr>
    </w:p>
    <w:p w:rsidR="0037713C" w:rsidRPr="0037713C" w:rsidRDefault="0037713C" w:rsidP="0037713C">
      <w:pPr>
        <w:numPr>
          <w:ilvl w:val="0"/>
          <w:numId w:val="6"/>
        </w:numPr>
        <w:autoSpaceDE w:val="0"/>
        <w:autoSpaceDN w:val="0"/>
        <w:adjustRightInd w:val="0"/>
        <w:spacing w:after="0" w:line="240" w:lineRule="auto"/>
      </w:pPr>
      <w:r w:rsidRPr="0037713C">
        <w:t>ART flags are registered on BC clock domain</w:t>
      </w:r>
    </w:p>
    <w:p w:rsidR="0037713C" w:rsidRPr="0037713C" w:rsidRDefault="0037713C" w:rsidP="0037713C">
      <w:pPr>
        <w:numPr>
          <w:ilvl w:val="0"/>
          <w:numId w:val="6"/>
        </w:numPr>
        <w:autoSpaceDE w:val="0"/>
        <w:autoSpaceDN w:val="0"/>
        <w:adjustRightInd w:val="0"/>
        <w:spacing w:after="0" w:line="240" w:lineRule="auto"/>
      </w:pPr>
      <w:r w:rsidRPr="0037713C">
        <w:t>Based on cascaded priority encoders</w:t>
      </w:r>
    </w:p>
    <w:p w:rsidR="0037713C" w:rsidRPr="0037713C" w:rsidRDefault="0037713C" w:rsidP="0037713C">
      <w:pPr>
        <w:numPr>
          <w:ilvl w:val="0"/>
          <w:numId w:val="6"/>
        </w:numPr>
        <w:autoSpaceDE w:val="0"/>
        <w:autoSpaceDN w:val="0"/>
        <w:adjustRightInd w:val="0"/>
        <w:spacing w:after="0" w:line="240" w:lineRule="auto"/>
      </w:pPr>
      <w:r w:rsidRPr="0037713C">
        <w:t>No triplication</w:t>
      </w:r>
      <w:r w:rsidR="00453E5D">
        <w:t xml:space="preserve"> needed. Combinatorial logic only. Error flags may be asynchronously computed by the decoding logic and transmitted in the output format.</w:t>
      </w:r>
    </w:p>
    <w:p w:rsidR="0037713C" w:rsidRDefault="0037713C" w:rsidP="0037713C">
      <w:pPr>
        <w:autoSpaceDE w:val="0"/>
        <w:autoSpaceDN w:val="0"/>
        <w:adjustRightInd w:val="0"/>
        <w:spacing w:after="0" w:line="240" w:lineRule="auto"/>
      </w:pPr>
    </w:p>
    <w:p w:rsidR="0037713C" w:rsidRDefault="0037713C" w:rsidP="00E204BE">
      <w:pPr>
        <w:pStyle w:val="ListParagraph"/>
        <w:numPr>
          <w:ilvl w:val="1"/>
          <w:numId w:val="2"/>
        </w:numPr>
        <w:autoSpaceDE w:val="0"/>
        <w:autoSpaceDN w:val="0"/>
        <w:adjustRightInd w:val="0"/>
        <w:spacing w:after="0" w:line="240" w:lineRule="auto"/>
        <w:rPr>
          <w:rFonts w:ascii="SFRM1095" w:hAnsi="SFRM1095" w:cs="SFRM1095"/>
          <w:sz w:val="26"/>
        </w:rPr>
      </w:pPr>
      <w:r w:rsidRPr="00E204BE">
        <w:rPr>
          <w:rFonts w:ascii="SFRM1095" w:hAnsi="SFRM1095" w:cs="SFRM1095"/>
          <w:sz w:val="26"/>
        </w:rPr>
        <w:t>Data Format</w:t>
      </w:r>
    </w:p>
    <w:p w:rsidR="00C76DEC" w:rsidRPr="00C76DEC" w:rsidRDefault="00C76DEC" w:rsidP="00C76DEC">
      <w:pPr>
        <w:autoSpaceDE w:val="0"/>
        <w:autoSpaceDN w:val="0"/>
        <w:adjustRightInd w:val="0"/>
        <w:spacing w:after="0" w:line="240" w:lineRule="auto"/>
        <w:ind w:left="360"/>
        <w:rPr>
          <w:rFonts w:ascii="SFRM1095" w:hAnsi="SFRM1095" w:cs="SFRM1095"/>
          <w:sz w:val="26"/>
        </w:rPr>
      </w:pPr>
    </w:p>
    <w:p w:rsidR="0037713C" w:rsidRPr="0037713C" w:rsidRDefault="00453E5D" w:rsidP="0037713C">
      <w:pPr>
        <w:numPr>
          <w:ilvl w:val="0"/>
          <w:numId w:val="7"/>
        </w:numPr>
        <w:autoSpaceDE w:val="0"/>
        <w:autoSpaceDN w:val="0"/>
        <w:adjustRightInd w:val="0"/>
        <w:spacing w:after="0" w:line="240" w:lineRule="auto"/>
      </w:pPr>
      <w:r>
        <w:t>Data rate</w:t>
      </w:r>
      <w:r w:rsidR="0037713C" w:rsidRPr="0037713C">
        <w:t>:</w:t>
      </w:r>
    </w:p>
    <w:p w:rsidR="0037713C" w:rsidRPr="005D6DBA" w:rsidRDefault="00453E5D" w:rsidP="0037713C">
      <w:pPr>
        <w:numPr>
          <w:ilvl w:val="1"/>
          <w:numId w:val="7"/>
        </w:numPr>
        <w:autoSpaceDE w:val="0"/>
        <w:autoSpaceDN w:val="0"/>
        <w:adjustRightInd w:val="0"/>
        <w:spacing w:after="0" w:line="240" w:lineRule="auto"/>
        <w:rPr>
          <w:i/>
        </w:rPr>
      </w:pPr>
      <w:r w:rsidRPr="005D6DBA">
        <w:rPr>
          <w:i/>
        </w:rPr>
        <w:t>80 Mbps</w:t>
      </w:r>
    </w:p>
    <w:p w:rsidR="0037713C" w:rsidRPr="0037713C" w:rsidRDefault="00453E5D" w:rsidP="0037713C">
      <w:pPr>
        <w:numPr>
          <w:ilvl w:val="1"/>
          <w:numId w:val="7"/>
        </w:numPr>
        <w:autoSpaceDE w:val="0"/>
        <w:autoSpaceDN w:val="0"/>
        <w:adjustRightInd w:val="0"/>
        <w:spacing w:after="0" w:line="240" w:lineRule="auto"/>
      </w:pPr>
      <w:r>
        <w:t>160 Mbps</w:t>
      </w:r>
    </w:p>
    <w:p w:rsidR="0037713C" w:rsidRPr="005D6DBA" w:rsidRDefault="00453E5D" w:rsidP="0037713C">
      <w:pPr>
        <w:numPr>
          <w:ilvl w:val="1"/>
          <w:numId w:val="7"/>
        </w:numPr>
        <w:autoSpaceDE w:val="0"/>
        <w:autoSpaceDN w:val="0"/>
        <w:adjustRightInd w:val="0"/>
        <w:spacing w:after="0" w:line="240" w:lineRule="auto"/>
      </w:pPr>
      <w:r>
        <w:rPr>
          <w:iCs/>
        </w:rPr>
        <w:t>320 Mbps</w:t>
      </w:r>
    </w:p>
    <w:p w:rsidR="005D6DBA" w:rsidRPr="00453E5D" w:rsidRDefault="005D6DBA" w:rsidP="005D6DBA">
      <w:pPr>
        <w:numPr>
          <w:ilvl w:val="0"/>
          <w:numId w:val="7"/>
        </w:numPr>
        <w:autoSpaceDE w:val="0"/>
        <w:autoSpaceDN w:val="0"/>
        <w:adjustRightInd w:val="0"/>
        <w:spacing w:after="0" w:line="240" w:lineRule="auto"/>
      </w:pPr>
      <w:r>
        <w:rPr>
          <w:i/>
        </w:rPr>
        <w:t>The 80Mbps mode may be excluded. This would reduce considerably the number of required pads (28 differential TX lines). In addition</w:t>
      </w:r>
      <w:r w:rsidR="00466720">
        <w:rPr>
          <w:i/>
        </w:rPr>
        <w:t>, reports</w:t>
      </w:r>
      <w:r>
        <w:rPr>
          <w:i/>
        </w:rPr>
        <w:t xml:space="preserve"> on the </w:t>
      </w:r>
      <w:proofErr w:type="spellStart"/>
      <w:r>
        <w:rPr>
          <w:i/>
        </w:rPr>
        <w:t>GBtx</w:t>
      </w:r>
      <w:proofErr w:type="spellEnd"/>
      <w:r>
        <w:rPr>
          <w:i/>
        </w:rPr>
        <w:t xml:space="preserve"> latency </w:t>
      </w:r>
      <w:r w:rsidR="00466720">
        <w:rPr>
          <w:i/>
        </w:rPr>
        <w:t>have</w:t>
      </w:r>
      <w:r>
        <w:rPr>
          <w:i/>
        </w:rPr>
        <w:t xml:space="preserve"> showed better performance in 160 or 320 Mbps modes</w:t>
      </w:r>
      <w:r w:rsidR="0080456F">
        <w:rPr>
          <w:i/>
        </w:rPr>
        <w:t xml:space="preserve"> </w:t>
      </w:r>
      <w:sdt>
        <w:sdtPr>
          <w:rPr>
            <w:i/>
          </w:rPr>
          <w:id w:val="168915100"/>
          <w:citation/>
        </w:sdtPr>
        <w:sdtContent>
          <w:r w:rsidR="0080456F">
            <w:rPr>
              <w:i/>
            </w:rPr>
            <w:fldChar w:fldCharType="begin"/>
          </w:r>
          <w:r w:rsidR="0080456F">
            <w:rPr>
              <w:i/>
            </w:rPr>
            <w:instrText xml:space="preserve"> CITATION GBT_Status \l 1033 </w:instrText>
          </w:r>
          <w:r w:rsidR="0080456F">
            <w:rPr>
              <w:i/>
            </w:rPr>
            <w:fldChar w:fldCharType="separate"/>
          </w:r>
          <w:r w:rsidR="00C76DEC" w:rsidRPr="00C76DEC">
            <w:rPr>
              <w:noProof/>
            </w:rPr>
            <w:t>[2]</w:t>
          </w:r>
          <w:r w:rsidR="0080456F">
            <w:rPr>
              <w:i/>
            </w:rPr>
            <w:fldChar w:fldCharType="end"/>
          </w:r>
        </w:sdtContent>
      </w:sdt>
      <w:r>
        <w:rPr>
          <w:i/>
        </w:rPr>
        <w:t>.</w:t>
      </w:r>
    </w:p>
    <w:p w:rsidR="0037713C" w:rsidRPr="0037713C" w:rsidRDefault="0037713C" w:rsidP="0037713C">
      <w:pPr>
        <w:numPr>
          <w:ilvl w:val="0"/>
          <w:numId w:val="7"/>
        </w:numPr>
        <w:autoSpaceDE w:val="0"/>
        <w:autoSpaceDN w:val="0"/>
        <w:adjustRightInd w:val="0"/>
        <w:spacing w:after="0" w:line="240" w:lineRule="auto"/>
      </w:pPr>
      <w:r w:rsidRPr="0037713C">
        <w:t>Data format options</w:t>
      </w:r>
    </w:p>
    <w:p w:rsidR="0037713C" w:rsidRPr="0037713C" w:rsidRDefault="0037713C" w:rsidP="0037713C">
      <w:pPr>
        <w:numPr>
          <w:ilvl w:val="1"/>
          <w:numId w:val="7"/>
        </w:numPr>
        <w:autoSpaceDE w:val="0"/>
        <w:autoSpaceDN w:val="0"/>
        <w:adjustRightInd w:val="0"/>
        <w:spacing w:after="0" w:line="240" w:lineRule="auto"/>
      </w:pPr>
      <w:r w:rsidRPr="0037713C">
        <w:t>Use hit list (32-bit)</w:t>
      </w:r>
    </w:p>
    <w:p w:rsidR="0037713C" w:rsidRPr="0037713C" w:rsidRDefault="0080456F" w:rsidP="0080456F">
      <w:pPr>
        <w:numPr>
          <w:ilvl w:val="2"/>
          <w:numId w:val="7"/>
        </w:numPr>
        <w:autoSpaceDE w:val="0"/>
        <w:autoSpaceDN w:val="0"/>
        <w:adjustRightInd w:val="0"/>
        <w:spacing w:after="0" w:line="240" w:lineRule="auto"/>
      </w:pPr>
      <w:r>
        <w:t>U</w:t>
      </w:r>
      <w:r w:rsidR="0037713C" w:rsidRPr="0037713C">
        <w:t>nfiltered hit list (32-bit)</w:t>
      </w:r>
      <w:r>
        <w:t xml:space="preserve"> may be optionally transmitted. This will carry the information for all the 32 VMM connected to the ASIC. Only the first 8 hits will be have the ART address data </w:t>
      </w:r>
      <w:r w:rsidR="000D355C">
        <w:t>transmitted</w:t>
      </w:r>
      <w:r>
        <w:t>.</w:t>
      </w:r>
    </w:p>
    <w:p w:rsidR="0037713C" w:rsidRPr="0037713C" w:rsidRDefault="0037713C" w:rsidP="0037713C">
      <w:pPr>
        <w:numPr>
          <w:ilvl w:val="1"/>
          <w:numId w:val="7"/>
        </w:numPr>
        <w:autoSpaceDE w:val="0"/>
        <w:autoSpaceDN w:val="0"/>
        <w:adjustRightInd w:val="0"/>
        <w:spacing w:after="0" w:line="240" w:lineRule="auto"/>
      </w:pPr>
      <w:r w:rsidRPr="0037713C">
        <w:t>Use hit addresses (8x5 bit)</w:t>
      </w:r>
    </w:p>
    <w:p w:rsidR="0037713C" w:rsidRPr="0037713C" w:rsidRDefault="00453E5D" w:rsidP="0037713C">
      <w:pPr>
        <w:numPr>
          <w:ilvl w:val="0"/>
          <w:numId w:val="7"/>
        </w:numPr>
        <w:autoSpaceDE w:val="0"/>
        <w:autoSpaceDN w:val="0"/>
        <w:adjustRightInd w:val="0"/>
        <w:spacing w:after="0" w:line="240" w:lineRule="auto"/>
      </w:pPr>
      <w:r>
        <w:t>Test and debugging options</w:t>
      </w:r>
    </w:p>
    <w:p w:rsidR="0037713C" w:rsidRPr="00453E5D" w:rsidRDefault="0037713C" w:rsidP="0037713C">
      <w:pPr>
        <w:numPr>
          <w:ilvl w:val="1"/>
          <w:numId w:val="7"/>
        </w:numPr>
        <w:autoSpaceDE w:val="0"/>
        <w:autoSpaceDN w:val="0"/>
        <w:adjustRightInd w:val="0"/>
        <w:spacing w:after="0" w:line="240" w:lineRule="auto"/>
        <w:rPr>
          <w:strike/>
        </w:rPr>
      </w:pPr>
      <w:r w:rsidRPr="00453E5D">
        <w:rPr>
          <w:i/>
          <w:iCs/>
          <w:strike/>
        </w:rPr>
        <w:t>Hamming encoding on hit list option</w:t>
      </w:r>
    </w:p>
    <w:p w:rsidR="00453E5D" w:rsidRDefault="00453E5D" w:rsidP="00453E5D">
      <w:pPr>
        <w:numPr>
          <w:ilvl w:val="1"/>
          <w:numId w:val="7"/>
        </w:numPr>
        <w:autoSpaceDE w:val="0"/>
        <w:autoSpaceDN w:val="0"/>
        <w:adjustRightInd w:val="0"/>
        <w:spacing w:after="0" w:line="240" w:lineRule="auto"/>
      </w:pPr>
      <w:r w:rsidRPr="0037713C">
        <w:t xml:space="preserve">Bypass mode (direct connection </w:t>
      </w:r>
      <w:r w:rsidR="001B4907">
        <w:t>at the</w:t>
      </w:r>
      <w:r w:rsidRPr="0037713C">
        <w:t xml:space="preserve"> output of programmable delays)</w:t>
      </w:r>
      <w:r w:rsidR="00911AFA">
        <w:t>.</w:t>
      </w:r>
    </w:p>
    <w:p w:rsidR="00911AFA" w:rsidRPr="0037713C" w:rsidRDefault="00911AFA" w:rsidP="00911AFA">
      <w:pPr>
        <w:numPr>
          <w:ilvl w:val="2"/>
          <w:numId w:val="7"/>
        </w:numPr>
        <w:autoSpaceDE w:val="0"/>
        <w:autoSpaceDN w:val="0"/>
        <w:adjustRightInd w:val="0"/>
        <w:spacing w:after="0" w:line="240" w:lineRule="auto"/>
      </w:pPr>
      <w:r>
        <w:lastRenderedPageBreak/>
        <w:t>This is used to verify and measure the propagation delay during ASIC initial verification.</w:t>
      </w:r>
    </w:p>
    <w:p w:rsidR="00453E5D" w:rsidRDefault="00453E5D" w:rsidP="00453E5D">
      <w:pPr>
        <w:numPr>
          <w:ilvl w:val="1"/>
          <w:numId w:val="7"/>
        </w:numPr>
        <w:autoSpaceDE w:val="0"/>
        <w:autoSpaceDN w:val="0"/>
        <w:adjustRightInd w:val="0"/>
        <w:spacing w:after="0" w:line="240" w:lineRule="auto"/>
      </w:pPr>
      <w:r w:rsidRPr="0037713C">
        <w:t>Bypass priority selection on ART data (debug mode)</w:t>
      </w:r>
    </w:p>
    <w:p w:rsidR="00911AFA" w:rsidRPr="0037713C" w:rsidRDefault="00911AFA" w:rsidP="00911AFA">
      <w:pPr>
        <w:numPr>
          <w:ilvl w:val="2"/>
          <w:numId w:val="7"/>
        </w:numPr>
        <w:autoSpaceDE w:val="0"/>
        <w:autoSpaceDN w:val="0"/>
        <w:adjustRightInd w:val="0"/>
        <w:spacing w:after="0" w:line="240" w:lineRule="auto"/>
      </w:pPr>
      <w:r>
        <w:t>Controlled by a configuration register, the input channels are connected directly to the output logic (8 channels at a time). This mode can be used for in-system checking of the transmission between VMM chips and ART ASIC and setting the correct propagation delay of the Programmable Delays.</w:t>
      </w:r>
    </w:p>
    <w:p w:rsidR="00453E5D" w:rsidRDefault="00453E5D" w:rsidP="00453E5D">
      <w:pPr>
        <w:numPr>
          <w:ilvl w:val="1"/>
          <w:numId w:val="7"/>
        </w:numPr>
        <w:autoSpaceDE w:val="0"/>
        <w:autoSpaceDN w:val="0"/>
        <w:adjustRightInd w:val="0"/>
        <w:spacing w:after="0" w:line="240" w:lineRule="auto"/>
      </w:pPr>
      <w:r w:rsidRPr="0037713C">
        <w:t xml:space="preserve">Fixed </w:t>
      </w:r>
      <w:r w:rsidR="00524F64">
        <w:t xml:space="preserve">output </w:t>
      </w:r>
      <w:r w:rsidRPr="0037713C">
        <w:t>calibration pattern</w:t>
      </w:r>
    </w:p>
    <w:p w:rsidR="00252450" w:rsidRDefault="00252450" w:rsidP="00252450">
      <w:pPr>
        <w:numPr>
          <w:ilvl w:val="2"/>
          <w:numId w:val="7"/>
        </w:numPr>
        <w:autoSpaceDE w:val="0"/>
        <w:autoSpaceDN w:val="0"/>
        <w:adjustRightInd w:val="0"/>
        <w:spacing w:after="0" w:line="240" w:lineRule="auto"/>
      </w:pPr>
      <w:r>
        <w:t>verification of the ART ASIC to GBT interface</w:t>
      </w:r>
    </w:p>
    <w:p w:rsidR="0037713C" w:rsidRPr="00252450" w:rsidRDefault="0037713C" w:rsidP="0037713C">
      <w:pPr>
        <w:numPr>
          <w:ilvl w:val="1"/>
          <w:numId w:val="7"/>
        </w:numPr>
        <w:autoSpaceDE w:val="0"/>
        <w:autoSpaceDN w:val="0"/>
        <w:adjustRightInd w:val="0"/>
        <w:spacing w:after="0" w:line="240" w:lineRule="auto"/>
      </w:pPr>
      <w:r w:rsidRPr="0037713C">
        <w:rPr>
          <w:i/>
          <w:iCs/>
        </w:rPr>
        <w:t xml:space="preserve">Cyclic </w:t>
      </w:r>
      <w:r w:rsidR="00524F64">
        <w:rPr>
          <w:i/>
          <w:iCs/>
        </w:rPr>
        <w:t xml:space="preserve">output </w:t>
      </w:r>
      <w:r w:rsidRPr="0037713C">
        <w:rPr>
          <w:i/>
          <w:iCs/>
        </w:rPr>
        <w:t>calibration pattern</w:t>
      </w:r>
    </w:p>
    <w:p w:rsidR="00252450" w:rsidRPr="0037713C" w:rsidRDefault="00252450" w:rsidP="00252450">
      <w:pPr>
        <w:numPr>
          <w:ilvl w:val="2"/>
          <w:numId w:val="7"/>
        </w:numPr>
        <w:autoSpaceDE w:val="0"/>
        <w:autoSpaceDN w:val="0"/>
        <w:adjustRightInd w:val="0"/>
        <w:spacing w:after="0" w:line="240" w:lineRule="auto"/>
      </w:pPr>
      <w:r>
        <w:rPr>
          <w:i/>
          <w:iCs/>
        </w:rPr>
        <w:t>Optional verification of the ART ASIC to GBT interface</w:t>
      </w:r>
    </w:p>
    <w:p w:rsidR="0037713C" w:rsidRDefault="0037713C" w:rsidP="004D47F4">
      <w:pPr>
        <w:autoSpaceDE w:val="0"/>
        <w:autoSpaceDN w:val="0"/>
        <w:adjustRightInd w:val="0"/>
        <w:spacing w:after="0" w:line="240" w:lineRule="auto"/>
      </w:pPr>
    </w:p>
    <w:p w:rsidR="0037713C" w:rsidRPr="00E204BE" w:rsidRDefault="0037713C" w:rsidP="00E204BE">
      <w:pPr>
        <w:pStyle w:val="ListParagraph"/>
        <w:numPr>
          <w:ilvl w:val="1"/>
          <w:numId w:val="2"/>
        </w:numPr>
        <w:autoSpaceDE w:val="0"/>
        <w:autoSpaceDN w:val="0"/>
        <w:adjustRightInd w:val="0"/>
        <w:spacing w:after="0" w:line="240" w:lineRule="auto"/>
        <w:rPr>
          <w:rFonts w:ascii="SFRM1095" w:hAnsi="SFRM1095" w:cs="SFRM1095"/>
          <w:sz w:val="26"/>
        </w:rPr>
      </w:pPr>
      <w:r w:rsidRPr="00E204BE">
        <w:rPr>
          <w:rFonts w:ascii="SFRM1095" w:hAnsi="SFRM1095" w:cs="SFRM1095"/>
          <w:sz w:val="26"/>
        </w:rPr>
        <w:t>HDLC E-Port and Register Matrix</w:t>
      </w:r>
    </w:p>
    <w:p w:rsidR="00CE77B3" w:rsidRDefault="00CE77B3" w:rsidP="00445A37">
      <w:pPr>
        <w:autoSpaceDE w:val="0"/>
        <w:autoSpaceDN w:val="0"/>
        <w:adjustRightInd w:val="0"/>
        <w:spacing w:after="0" w:line="240" w:lineRule="auto"/>
      </w:pPr>
    </w:p>
    <w:p w:rsidR="0037713C" w:rsidRPr="0037713C" w:rsidRDefault="00445A37" w:rsidP="0037713C">
      <w:pPr>
        <w:numPr>
          <w:ilvl w:val="0"/>
          <w:numId w:val="8"/>
        </w:numPr>
        <w:autoSpaceDE w:val="0"/>
        <w:autoSpaceDN w:val="0"/>
        <w:adjustRightInd w:val="0"/>
        <w:spacing w:after="0" w:line="240" w:lineRule="auto"/>
      </w:pPr>
      <w:r w:rsidRPr="0037713C">
        <w:t>HDLC code and SLVS IPs</w:t>
      </w:r>
      <w:r>
        <w:t xml:space="preserve"> received from CERN</w:t>
      </w:r>
      <w:r w:rsidRPr="0037713C">
        <w:t xml:space="preserve"> </w:t>
      </w:r>
      <w:r>
        <w:t>(t</w:t>
      </w:r>
      <w:r w:rsidR="0037713C" w:rsidRPr="0037713C">
        <w:t>hanks to S. Bonacini and P. Moreira</w:t>
      </w:r>
      <w:r>
        <w:t>)</w:t>
      </w:r>
      <w:r w:rsidR="0037713C" w:rsidRPr="0037713C">
        <w:t xml:space="preserve"> </w:t>
      </w:r>
    </w:p>
    <w:p w:rsidR="0037713C" w:rsidRPr="0037713C" w:rsidRDefault="0037713C" w:rsidP="0037713C">
      <w:pPr>
        <w:numPr>
          <w:ilvl w:val="0"/>
          <w:numId w:val="8"/>
        </w:numPr>
        <w:autoSpaceDE w:val="0"/>
        <w:autoSpaceDN w:val="0"/>
        <w:adjustRightInd w:val="0"/>
        <w:spacing w:after="0" w:line="240" w:lineRule="auto"/>
      </w:pPr>
      <w:r w:rsidRPr="0037713C">
        <w:t>Minor modification: auxiliary channel not implemented to save pads</w:t>
      </w:r>
    </w:p>
    <w:p w:rsidR="00FE330F" w:rsidRDefault="00453E5D" w:rsidP="00FE330F">
      <w:pPr>
        <w:numPr>
          <w:ilvl w:val="0"/>
          <w:numId w:val="8"/>
        </w:numPr>
        <w:autoSpaceDE w:val="0"/>
        <w:autoSpaceDN w:val="0"/>
        <w:adjustRightInd w:val="0"/>
        <w:spacing w:after="0" w:line="240" w:lineRule="auto"/>
      </w:pPr>
      <w:r>
        <w:t xml:space="preserve">Implementation of subset of SCA protocol for data transfer </w:t>
      </w:r>
      <w:r w:rsidR="005D6DBA">
        <w:t xml:space="preserve">to registers </w:t>
      </w:r>
      <w:r>
        <w:t>and communication via I2C M</w:t>
      </w:r>
      <w:r w:rsidR="005D6DBA">
        <w:t xml:space="preserve">aster. </w:t>
      </w:r>
    </w:p>
    <w:p w:rsidR="00FE330F" w:rsidRDefault="00FE330F" w:rsidP="00FE330F">
      <w:pPr>
        <w:numPr>
          <w:ilvl w:val="0"/>
          <w:numId w:val="8"/>
        </w:numPr>
        <w:autoSpaceDE w:val="0"/>
        <w:autoSpaceDN w:val="0"/>
        <w:adjustRightInd w:val="0"/>
        <w:spacing w:after="0" w:line="240" w:lineRule="auto"/>
      </w:pPr>
      <w:r>
        <w:t xml:space="preserve">Registers and HDLC core </w:t>
      </w:r>
      <w:r w:rsidR="00453E5D">
        <w:t>are triplicated</w:t>
      </w:r>
    </w:p>
    <w:p w:rsidR="00E73D32" w:rsidRDefault="00E73D32" w:rsidP="00E73D32">
      <w:pPr>
        <w:autoSpaceDE w:val="0"/>
        <w:autoSpaceDN w:val="0"/>
        <w:adjustRightInd w:val="0"/>
        <w:spacing w:after="0" w:line="240" w:lineRule="auto"/>
        <w:ind w:left="720"/>
      </w:pPr>
    </w:p>
    <w:p w:rsidR="005D6DBA" w:rsidRPr="00306198" w:rsidRDefault="005D6DBA" w:rsidP="005D6DBA">
      <w:pPr>
        <w:pStyle w:val="ListParagraph"/>
        <w:numPr>
          <w:ilvl w:val="1"/>
          <w:numId w:val="2"/>
        </w:numPr>
        <w:autoSpaceDE w:val="0"/>
        <w:autoSpaceDN w:val="0"/>
        <w:adjustRightInd w:val="0"/>
        <w:spacing w:after="0" w:line="240" w:lineRule="auto"/>
        <w:rPr>
          <w:rFonts w:ascii="SFRM1095" w:hAnsi="SFRM1095" w:cs="SFRM1095"/>
          <w:sz w:val="26"/>
        </w:rPr>
      </w:pPr>
      <w:r w:rsidRPr="00306198">
        <w:rPr>
          <w:rFonts w:ascii="SFRM1095" w:hAnsi="SFRM1095" w:cs="SFRM1095"/>
          <w:sz w:val="26"/>
        </w:rPr>
        <w:t>I2C Master</w:t>
      </w:r>
    </w:p>
    <w:p w:rsidR="005D6DBA" w:rsidRDefault="005D6DBA" w:rsidP="005D6DBA">
      <w:pPr>
        <w:autoSpaceDE w:val="0"/>
        <w:autoSpaceDN w:val="0"/>
        <w:adjustRightInd w:val="0"/>
        <w:spacing w:after="0" w:line="240" w:lineRule="auto"/>
        <w:ind w:left="720"/>
      </w:pPr>
    </w:p>
    <w:p w:rsidR="005D6DBA" w:rsidRDefault="005D6DBA" w:rsidP="005D6DBA">
      <w:pPr>
        <w:numPr>
          <w:ilvl w:val="0"/>
          <w:numId w:val="8"/>
        </w:numPr>
        <w:autoSpaceDE w:val="0"/>
        <w:autoSpaceDN w:val="0"/>
        <w:adjustRightInd w:val="0"/>
        <w:spacing w:after="0" w:line="240" w:lineRule="auto"/>
      </w:pPr>
      <w:r>
        <w:t>The I2C Master is used to control the GBTX and the second ART ASIC on the on the same board.</w:t>
      </w:r>
    </w:p>
    <w:p w:rsidR="005D6DBA" w:rsidRDefault="005D6DBA" w:rsidP="005D6DBA">
      <w:pPr>
        <w:numPr>
          <w:ilvl w:val="0"/>
          <w:numId w:val="8"/>
        </w:numPr>
        <w:autoSpaceDE w:val="0"/>
        <w:autoSpaceDN w:val="0"/>
        <w:adjustRightInd w:val="0"/>
        <w:spacing w:after="0" w:line="240" w:lineRule="auto"/>
      </w:pPr>
      <w:r>
        <w:t xml:space="preserve">Triplication is needed </w:t>
      </w:r>
    </w:p>
    <w:p w:rsidR="005D6DBA" w:rsidRDefault="005D6DBA" w:rsidP="005D6DBA">
      <w:pPr>
        <w:autoSpaceDE w:val="0"/>
        <w:autoSpaceDN w:val="0"/>
        <w:adjustRightInd w:val="0"/>
        <w:spacing w:after="0" w:line="240" w:lineRule="auto"/>
        <w:ind w:left="720"/>
      </w:pPr>
    </w:p>
    <w:p w:rsidR="005D6DBA" w:rsidRPr="00306198" w:rsidRDefault="005D6DBA" w:rsidP="005D6DBA">
      <w:pPr>
        <w:pStyle w:val="ListParagraph"/>
        <w:numPr>
          <w:ilvl w:val="1"/>
          <w:numId w:val="2"/>
        </w:numPr>
        <w:autoSpaceDE w:val="0"/>
        <w:autoSpaceDN w:val="0"/>
        <w:adjustRightInd w:val="0"/>
        <w:spacing w:after="0" w:line="240" w:lineRule="auto"/>
        <w:rPr>
          <w:rFonts w:ascii="SFRM1095" w:hAnsi="SFRM1095" w:cs="SFRM1095"/>
          <w:sz w:val="26"/>
        </w:rPr>
      </w:pPr>
      <w:r w:rsidRPr="00306198">
        <w:rPr>
          <w:rFonts w:ascii="SFRM1095" w:hAnsi="SFRM1095" w:cs="SFRM1095"/>
          <w:sz w:val="26"/>
        </w:rPr>
        <w:t xml:space="preserve">I2C </w:t>
      </w:r>
      <w:r>
        <w:rPr>
          <w:rFonts w:ascii="SFRM1095" w:hAnsi="SFRM1095" w:cs="SFRM1095"/>
          <w:sz w:val="26"/>
        </w:rPr>
        <w:t>Slave</w:t>
      </w:r>
    </w:p>
    <w:p w:rsidR="005D6DBA" w:rsidRDefault="005D6DBA" w:rsidP="005D6DBA">
      <w:pPr>
        <w:autoSpaceDE w:val="0"/>
        <w:autoSpaceDN w:val="0"/>
        <w:adjustRightInd w:val="0"/>
        <w:spacing w:after="0" w:line="240" w:lineRule="auto"/>
        <w:ind w:left="720"/>
      </w:pPr>
    </w:p>
    <w:p w:rsidR="005D6DBA" w:rsidRDefault="005D6DBA" w:rsidP="005D6DBA">
      <w:pPr>
        <w:numPr>
          <w:ilvl w:val="0"/>
          <w:numId w:val="8"/>
        </w:numPr>
        <w:autoSpaceDE w:val="0"/>
        <w:autoSpaceDN w:val="0"/>
        <w:adjustRightInd w:val="0"/>
        <w:spacing w:after="0" w:line="240" w:lineRule="auto"/>
      </w:pPr>
      <w:r>
        <w:t xml:space="preserve">The I2C Slave is used to configure the register matrix in slave mode. </w:t>
      </w:r>
    </w:p>
    <w:p w:rsidR="005D6DBA" w:rsidRDefault="005D6DBA" w:rsidP="005D6DBA">
      <w:pPr>
        <w:numPr>
          <w:ilvl w:val="0"/>
          <w:numId w:val="8"/>
        </w:numPr>
        <w:autoSpaceDE w:val="0"/>
        <w:autoSpaceDN w:val="0"/>
        <w:adjustRightInd w:val="0"/>
        <w:spacing w:after="0" w:line="240" w:lineRule="auto"/>
      </w:pPr>
      <w:r>
        <w:t>Triplication is needed.</w:t>
      </w:r>
    </w:p>
    <w:p w:rsidR="00306198" w:rsidRDefault="00306198" w:rsidP="00E73D32">
      <w:pPr>
        <w:autoSpaceDE w:val="0"/>
        <w:autoSpaceDN w:val="0"/>
        <w:adjustRightInd w:val="0"/>
        <w:spacing w:after="0" w:line="240" w:lineRule="auto"/>
        <w:ind w:left="720"/>
      </w:pPr>
    </w:p>
    <w:p w:rsidR="00233CB6" w:rsidRDefault="00233CB6" w:rsidP="00E73D32">
      <w:pPr>
        <w:numPr>
          <w:ilvl w:val="0"/>
          <w:numId w:val="2"/>
        </w:numPr>
        <w:autoSpaceDE w:val="0"/>
        <w:autoSpaceDN w:val="0"/>
        <w:adjustRightInd w:val="0"/>
        <w:spacing w:after="0" w:line="240" w:lineRule="auto"/>
        <w:rPr>
          <w:rFonts w:ascii="SFSX1095" w:hAnsi="SFSX1095" w:cs="SFSX1095"/>
          <w:b/>
          <w:sz w:val="28"/>
        </w:rPr>
      </w:pPr>
      <w:r>
        <w:rPr>
          <w:rFonts w:ascii="SFSX1095" w:hAnsi="SFSX1095" w:cs="SFSX1095"/>
          <w:b/>
          <w:sz w:val="28"/>
        </w:rPr>
        <w:t>Triple Redundancy</w:t>
      </w:r>
    </w:p>
    <w:p w:rsidR="00233CB6" w:rsidRDefault="00233CB6" w:rsidP="00233CB6">
      <w:pPr>
        <w:autoSpaceDE w:val="0"/>
        <w:autoSpaceDN w:val="0"/>
        <w:adjustRightInd w:val="0"/>
        <w:spacing w:after="0" w:line="240" w:lineRule="auto"/>
        <w:ind w:left="360"/>
        <w:rPr>
          <w:rFonts w:ascii="SFSX1095" w:hAnsi="SFSX1095" w:cs="SFSX1095"/>
          <w:b/>
          <w:sz w:val="28"/>
        </w:rPr>
      </w:pPr>
    </w:p>
    <w:tbl>
      <w:tblPr>
        <w:tblStyle w:val="TableGrid"/>
        <w:tblW w:w="0" w:type="auto"/>
        <w:tblInd w:w="360" w:type="dxa"/>
        <w:tblLook w:val="04A0" w:firstRow="1" w:lastRow="0" w:firstColumn="1" w:lastColumn="0" w:noHBand="0" w:noVBand="1"/>
      </w:tblPr>
      <w:tblGrid>
        <w:gridCol w:w="4143"/>
        <w:gridCol w:w="2031"/>
        <w:gridCol w:w="3088"/>
      </w:tblGrid>
      <w:tr w:rsidR="00640DAA" w:rsidRPr="00640DAA" w:rsidTr="00640DAA">
        <w:tc>
          <w:tcPr>
            <w:tcW w:w="4143" w:type="dxa"/>
          </w:tcPr>
          <w:p w:rsidR="00640DAA" w:rsidRPr="00640DAA" w:rsidRDefault="00640DAA" w:rsidP="00640DAA">
            <w:pPr>
              <w:autoSpaceDE w:val="0"/>
              <w:autoSpaceDN w:val="0"/>
              <w:adjustRightInd w:val="0"/>
              <w:spacing w:after="0" w:line="240" w:lineRule="auto"/>
              <w:jc w:val="center"/>
              <w:rPr>
                <w:rFonts w:ascii="SFSX1095" w:hAnsi="SFSX1095" w:cs="SFSX1095"/>
                <w:b/>
                <w:sz w:val="24"/>
                <w:szCs w:val="24"/>
              </w:rPr>
            </w:pPr>
            <w:r w:rsidRPr="00640DAA">
              <w:rPr>
                <w:rFonts w:ascii="SFSX1095" w:hAnsi="SFSX1095" w:cs="SFSX1095"/>
                <w:b/>
                <w:sz w:val="24"/>
                <w:szCs w:val="24"/>
              </w:rPr>
              <w:t>Block</w:t>
            </w:r>
          </w:p>
        </w:tc>
        <w:tc>
          <w:tcPr>
            <w:tcW w:w="2031" w:type="dxa"/>
          </w:tcPr>
          <w:p w:rsidR="00640DAA" w:rsidRPr="00640DAA" w:rsidRDefault="00640DAA" w:rsidP="00640DAA">
            <w:pPr>
              <w:autoSpaceDE w:val="0"/>
              <w:autoSpaceDN w:val="0"/>
              <w:adjustRightInd w:val="0"/>
              <w:spacing w:after="0" w:line="240" w:lineRule="auto"/>
              <w:jc w:val="center"/>
              <w:rPr>
                <w:rFonts w:ascii="SFSX1095" w:hAnsi="SFSX1095" w:cs="SFSX1095"/>
                <w:b/>
                <w:sz w:val="24"/>
                <w:szCs w:val="24"/>
              </w:rPr>
            </w:pPr>
            <w:r w:rsidRPr="00640DAA">
              <w:rPr>
                <w:rFonts w:ascii="SFSX1095" w:hAnsi="SFSX1095" w:cs="SFSX1095"/>
                <w:b/>
                <w:sz w:val="24"/>
                <w:szCs w:val="24"/>
              </w:rPr>
              <w:t>Data Protection</w:t>
            </w:r>
          </w:p>
        </w:tc>
        <w:tc>
          <w:tcPr>
            <w:tcW w:w="3088" w:type="dxa"/>
          </w:tcPr>
          <w:p w:rsidR="00640DAA" w:rsidRPr="00640DAA" w:rsidRDefault="00640DAA" w:rsidP="00640DAA">
            <w:pPr>
              <w:autoSpaceDE w:val="0"/>
              <w:autoSpaceDN w:val="0"/>
              <w:adjustRightInd w:val="0"/>
              <w:spacing w:after="0" w:line="240" w:lineRule="auto"/>
              <w:jc w:val="center"/>
              <w:rPr>
                <w:rFonts w:ascii="SFSX1095" w:hAnsi="SFSX1095" w:cs="SFSX1095"/>
                <w:b/>
                <w:sz w:val="24"/>
                <w:szCs w:val="24"/>
              </w:rPr>
            </w:pPr>
            <w:r w:rsidRPr="00640DAA">
              <w:rPr>
                <w:rFonts w:ascii="SFSX1095" w:hAnsi="SFSX1095" w:cs="SFSX1095"/>
                <w:b/>
                <w:sz w:val="24"/>
                <w:szCs w:val="24"/>
              </w:rPr>
              <w:t>State Machine Protection</w:t>
            </w:r>
          </w:p>
        </w:tc>
      </w:tr>
      <w:tr w:rsidR="00640DAA" w:rsidRPr="00640DAA" w:rsidTr="00640DAA">
        <w:tc>
          <w:tcPr>
            <w:tcW w:w="4143" w:type="dxa"/>
          </w:tcPr>
          <w:p w:rsidR="00640DAA" w:rsidRPr="00640DAA" w:rsidRDefault="00640DAA" w:rsidP="00233CB6">
            <w:pPr>
              <w:autoSpaceDE w:val="0"/>
              <w:autoSpaceDN w:val="0"/>
              <w:adjustRightInd w:val="0"/>
              <w:spacing w:after="0" w:line="240" w:lineRule="auto"/>
              <w:rPr>
                <w:rFonts w:ascii="SFSX1095" w:hAnsi="SFSX1095" w:cs="SFSX1095"/>
                <w:sz w:val="24"/>
                <w:szCs w:val="24"/>
              </w:rPr>
            </w:pPr>
            <w:r>
              <w:rPr>
                <w:rFonts w:ascii="SFSX1095" w:hAnsi="SFSX1095" w:cs="SFSX1095"/>
                <w:sz w:val="24"/>
                <w:szCs w:val="24"/>
              </w:rPr>
              <w:t>Programmable Delays</w:t>
            </w:r>
          </w:p>
        </w:tc>
        <w:tc>
          <w:tcPr>
            <w:tcW w:w="2031" w:type="dxa"/>
          </w:tcPr>
          <w:p w:rsidR="00640DAA" w:rsidRP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No</w:t>
            </w:r>
          </w:p>
        </w:tc>
        <w:tc>
          <w:tcPr>
            <w:tcW w:w="3088" w:type="dxa"/>
          </w:tcPr>
          <w:p w:rsidR="00640DAA" w:rsidRP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w:t>
            </w:r>
          </w:p>
        </w:tc>
      </w:tr>
      <w:tr w:rsidR="00640DAA" w:rsidRPr="00640DAA" w:rsidTr="00640DAA">
        <w:tc>
          <w:tcPr>
            <w:tcW w:w="4143" w:type="dxa"/>
          </w:tcPr>
          <w:p w:rsidR="00640DAA" w:rsidRPr="00640DAA" w:rsidRDefault="00640DAA" w:rsidP="00233CB6">
            <w:pPr>
              <w:autoSpaceDE w:val="0"/>
              <w:autoSpaceDN w:val="0"/>
              <w:adjustRightInd w:val="0"/>
              <w:spacing w:after="0" w:line="240" w:lineRule="auto"/>
              <w:rPr>
                <w:rFonts w:ascii="SFSX1095" w:hAnsi="SFSX1095" w:cs="SFSX1095"/>
                <w:sz w:val="24"/>
                <w:szCs w:val="24"/>
              </w:rPr>
            </w:pPr>
            <w:r>
              <w:rPr>
                <w:rFonts w:ascii="SFSX1095" w:hAnsi="SFSX1095" w:cs="SFSX1095"/>
                <w:sz w:val="24"/>
                <w:szCs w:val="24"/>
              </w:rPr>
              <w:t>DDR De-</w:t>
            </w:r>
            <w:proofErr w:type="spellStart"/>
            <w:r>
              <w:rPr>
                <w:rFonts w:ascii="SFSX1095" w:hAnsi="SFSX1095" w:cs="SFSX1095"/>
                <w:sz w:val="24"/>
                <w:szCs w:val="24"/>
              </w:rPr>
              <w:t>serializers</w:t>
            </w:r>
            <w:proofErr w:type="spellEnd"/>
          </w:p>
        </w:tc>
        <w:tc>
          <w:tcPr>
            <w:tcW w:w="2031" w:type="dxa"/>
          </w:tcPr>
          <w:p w:rsidR="00640DAA" w:rsidRP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Parity bit</w:t>
            </w:r>
          </w:p>
        </w:tc>
        <w:tc>
          <w:tcPr>
            <w:tcW w:w="3088" w:type="dxa"/>
          </w:tcPr>
          <w:p w:rsidR="00640DAA" w:rsidRP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Yes</w:t>
            </w:r>
          </w:p>
        </w:tc>
      </w:tr>
      <w:tr w:rsidR="00640DAA" w:rsidRPr="00640DAA" w:rsidTr="00640DAA">
        <w:tc>
          <w:tcPr>
            <w:tcW w:w="4143" w:type="dxa"/>
          </w:tcPr>
          <w:p w:rsidR="00640DAA" w:rsidRPr="00640DAA" w:rsidRDefault="00640DAA" w:rsidP="00233CB6">
            <w:pPr>
              <w:autoSpaceDE w:val="0"/>
              <w:autoSpaceDN w:val="0"/>
              <w:adjustRightInd w:val="0"/>
              <w:spacing w:after="0" w:line="240" w:lineRule="auto"/>
              <w:rPr>
                <w:rFonts w:ascii="SFSX1095" w:hAnsi="SFSX1095" w:cs="SFSX1095"/>
                <w:sz w:val="24"/>
                <w:szCs w:val="24"/>
              </w:rPr>
            </w:pPr>
            <w:r>
              <w:rPr>
                <w:rFonts w:ascii="SFSX1095" w:hAnsi="SFSX1095" w:cs="SFSX1095"/>
                <w:sz w:val="24"/>
                <w:szCs w:val="24"/>
              </w:rPr>
              <w:t xml:space="preserve">Programmable </w:t>
            </w:r>
            <w:proofErr w:type="spellStart"/>
            <w:r>
              <w:rPr>
                <w:rFonts w:ascii="SFSX1095" w:hAnsi="SFSX1095" w:cs="SFSX1095"/>
                <w:sz w:val="24"/>
                <w:szCs w:val="24"/>
              </w:rPr>
              <w:t>Deadtime</w:t>
            </w:r>
            <w:proofErr w:type="spellEnd"/>
          </w:p>
        </w:tc>
        <w:tc>
          <w:tcPr>
            <w:tcW w:w="2031" w:type="dxa"/>
          </w:tcPr>
          <w:p w:rsidR="00640DAA" w:rsidRP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w:t>
            </w:r>
          </w:p>
        </w:tc>
        <w:tc>
          <w:tcPr>
            <w:tcW w:w="3088" w:type="dxa"/>
          </w:tcPr>
          <w:p w:rsidR="00640DAA" w:rsidRP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Yes</w:t>
            </w:r>
          </w:p>
        </w:tc>
      </w:tr>
      <w:tr w:rsidR="00640DAA" w:rsidRPr="00640DAA" w:rsidTr="00640DAA">
        <w:tc>
          <w:tcPr>
            <w:tcW w:w="4143" w:type="dxa"/>
          </w:tcPr>
          <w:p w:rsidR="00640DAA" w:rsidRPr="00640DAA" w:rsidRDefault="00640DAA" w:rsidP="00233CB6">
            <w:pPr>
              <w:autoSpaceDE w:val="0"/>
              <w:autoSpaceDN w:val="0"/>
              <w:adjustRightInd w:val="0"/>
              <w:spacing w:after="0" w:line="240" w:lineRule="auto"/>
              <w:rPr>
                <w:rFonts w:ascii="SFSX1095" w:hAnsi="SFSX1095" w:cs="SFSX1095"/>
                <w:sz w:val="24"/>
                <w:szCs w:val="24"/>
              </w:rPr>
            </w:pPr>
            <w:r>
              <w:rPr>
                <w:rFonts w:ascii="SFSX1095" w:hAnsi="SFSX1095" w:cs="SFSX1095"/>
                <w:sz w:val="24"/>
                <w:szCs w:val="24"/>
              </w:rPr>
              <w:t>Priority Selection</w:t>
            </w:r>
          </w:p>
        </w:tc>
        <w:tc>
          <w:tcPr>
            <w:tcW w:w="2031" w:type="dxa"/>
          </w:tcPr>
          <w:p w:rsidR="00640DAA" w:rsidRP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No</w:t>
            </w:r>
          </w:p>
        </w:tc>
        <w:tc>
          <w:tcPr>
            <w:tcW w:w="3088" w:type="dxa"/>
          </w:tcPr>
          <w:p w:rsidR="00640DAA" w:rsidRP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w:t>
            </w:r>
          </w:p>
        </w:tc>
      </w:tr>
      <w:tr w:rsidR="00640DAA" w:rsidRPr="00640DAA" w:rsidTr="00640DAA">
        <w:tc>
          <w:tcPr>
            <w:tcW w:w="4143" w:type="dxa"/>
          </w:tcPr>
          <w:p w:rsidR="00640DAA" w:rsidRDefault="00640DAA" w:rsidP="00233CB6">
            <w:pPr>
              <w:autoSpaceDE w:val="0"/>
              <w:autoSpaceDN w:val="0"/>
              <w:adjustRightInd w:val="0"/>
              <w:spacing w:after="0" w:line="240" w:lineRule="auto"/>
              <w:rPr>
                <w:rFonts w:ascii="SFSX1095" w:hAnsi="SFSX1095" w:cs="SFSX1095"/>
                <w:sz w:val="24"/>
                <w:szCs w:val="24"/>
              </w:rPr>
            </w:pPr>
            <w:r>
              <w:rPr>
                <w:rFonts w:ascii="SFSX1095" w:hAnsi="SFSX1095" w:cs="SFSX1095"/>
                <w:sz w:val="24"/>
                <w:szCs w:val="24"/>
              </w:rPr>
              <w:t>BCID Counter</w:t>
            </w:r>
          </w:p>
        </w:tc>
        <w:tc>
          <w:tcPr>
            <w:tcW w:w="2031" w:type="dxa"/>
          </w:tcPr>
          <w:p w:rsid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Yes (?)</w:t>
            </w:r>
          </w:p>
        </w:tc>
        <w:tc>
          <w:tcPr>
            <w:tcW w:w="3088" w:type="dxa"/>
          </w:tcPr>
          <w:p w:rsidR="00640DAA" w:rsidRDefault="00640DAA" w:rsidP="00C76DEC">
            <w:pPr>
              <w:autoSpaceDE w:val="0"/>
              <w:autoSpaceDN w:val="0"/>
              <w:adjustRightInd w:val="0"/>
              <w:spacing w:after="0" w:line="240" w:lineRule="auto"/>
              <w:jc w:val="center"/>
              <w:rPr>
                <w:rFonts w:ascii="SFSX1095" w:hAnsi="SFSX1095" w:cs="SFSX1095"/>
                <w:sz w:val="24"/>
                <w:szCs w:val="24"/>
              </w:rPr>
            </w:pPr>
          </w:p>
        </w:tc>
      </w:tr>
      <w:tr w:rsidR="00640DAA" w:rsidRPr="00640DAA" w:rsidTr="00640DAA">
        <w:tc>
          <w:tcPr>
            <w:tcW w:w="4143" w:type="dxa"/>
          </w:tcPr>
          <w:p w:rsidR="00640DAA" w:rsidRPr="00640DAA" w:rsidRDefault="00640DAA" w:rsidP="00233CB6">
            <w:pPr>
              <w:autoSpaceDE w:val="0"/>
              <w:autoSpaceDN w:val="0"/>
              <w:adjustRightInd w:val="0"/>
              <w:spacing w:after="0" w:line="240" w:lineRule="auto"/>
              <w:rPr>
                <w:rFonts w:ascii="SFSX1095" w:hAnsi="SFSX1095" w:cs="SFSX1095"/>
                <w:sz w:val="24"/>
                <w:szCs w:val="24"/>
              </w:rPr>
            </w:pPr>
            <w:r>
              <w:rPr>
                <w:rFonts w:ascii="SFSX1095" w:hAnsi="SFSX1095" w:cs="SFSX1095"/>
                <w:sz w:val="24"/>
                <w:szCs w:val="24"/>
              </w:rPr>
              <w:t>Output Logic</w:t>
            </w:r>
          </w:p>
        </w:tc>
        <w:tc>
          <w:tcPr>
            <w:tcW w:w="2031" w:type="dxa"/>
          </w:tcPr>
          <w:p w:rsidR="00640DAA" w:rsidRP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No</w:t>
            </w:r>
          </w:p>
        </w:tc>
        <w:tc>
          <w:tcPr>
            <w:tcW w:w="3088" w:type="dxa"/>
          </w:tcPr>
          <w:p w:rsidR="00640DAA" w:rsidRP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Yes</w:t>
            </w:r>
          </w:p>
        </w:tc>
      </w:tr>
      <w:tr w:rsidR="00640DAA" w:rsidRPr="00640DAA" w:rsidTr="00640DAA">
        <w:tc>
          <w:tcPr>
            <w:tcW w:w="4143" w:type="dxa"/>
          </w:tcPr>
          <w:p w:rsidR="00640DAA" w:rsidRDefault="00640DAA" w:rsidP="00233CB6">
            <w:pPr>
              <w:autoSpaceDE w:val="0"/>
              <w:autoSpaceDN w:val="0"/>
              <w:adjustRightInd w:val="0"/>
              <w:spacing w:after="0" w:line="240" w:lineRule="auto"/>
              <w:rPr>
                <w:rFonts w:ascii="SFSX1095" w:hAnsi="SFSX1095" w:cs="SFSX1095"/>
                <w:sz w:val="24"/>
                <w:szCs w:val="24"/>
              </w:rPr>
            </w:pPr>
            <w:r>
              <w:rPr>
                <w:rFonts w:ascii="SFSX1095" w:hAnsi="SFSX1095" w:cs="SFSX1095"/>
                <w:sz w:val="24"/>
                <w:szCs w:val="24"/>
              </w:rPr>
              <w:t>Register Matrix</w:t>
            </w:r>
          </w:p>
        </w:tc>
        <w:tc>
          <w:tcPr>
            <w:tcW w:w="2031" w:type="dxa"/>
          </w:tcPr>
          <w:p w:rsid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yes</w:t>
            </w:r>
          </w:p>
        </w:tc>
        <w:tc>
          <w:tcPr>
            <w:tcW w:w="3088" w:type="dxa"/>
          </w:tcPr>
          <w:p w:rsid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yes</w:t>
            </w:r>
          </w:p>
        </w:tc>
      </w:tr>
      <w:tr w:rsidR="00640DAA" w:rsidRPr="00640DAA" w:rsidTr="00640DAA">
        <w:tc>
          <w:tcPr>
            <w:tcW w:w="4143" w:type="dxa"/>
          </w:tcPr>
          <w:p w:rsidR="00640DAA" w:rsidRDefault="00640DAA" w:rsidP="00233CB6">
            <w:pPr>
              <w:autoSpaceDE w:val="0"/>
              <w:autoSpaceDN w:val="0"/>
              <w:adjustRightInd w:val="0"/>
              <w:spacing w:after="0" w:line="240" w:lineRule="auto"/>
              <w:rPr>
                <w:rFonts w:ascii="SFSX1095" w:hAnsi="SFSX1095" w:cs="SFSX1095"/>
                <w:sz w:val="24"/>
                <w:szCs w:val="24"/>
              </w:rPr>
            </w:pPr>
            <w:r>
              <w:rPr>
                <w:rFonts w:ascii="SFSX1095" w:hAnsi="SFSX1095" w:cs="SFSX1095"/>
                <w:sz w:val="24"/>
                <w:szCs w:val="24"/>
              </w:rPr>
              <w:t>HDLC E-Port</w:t>
            </w:r>
          </w:p>
        </w:tc>
        <w:tc>
          <w:tcPr>
            <w:tcW w:w="2031" w:type="dxa"/>
          </w:tcPr>
          <w:p w:rsid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yes</w:t>
            </w:r>
          </w:p>
        </w:tc>
        <w:tc>
          <w:tcPr>
            <w:tcW w:w="3088" w:type="dxa"/>
          </w:tcPr>
          <w:p w:rsid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yes</w:t>
            </w:r>
          </w:p>
        </w:tc>
      </w:tr>
      <w:tr w:rsidR="00640DAA" w:rsidRPr="00640DAA" w:rsidTr="00640DAA">
        <w:tc>
          <w:tcPr>
            <w:tcW w:w="4143" w:type="dxa"/>
          </w:tcPr>
          <w:p w:rsidR="00640DAA" w:rsidRDefault="00640DAA" w:rsidP="00233CB6">
            <w:pPr>
              <w:autoSpaceDE w:val="0"/>
              <w:autoSpaceDN w:val="0"/>
              <w:adjustRightInd w:val="0"/>
              <w:spacing w:after="0" w:line="240" w:lineRule="auto"/>
              <w:rPr>
                <w:rFonts w:ascii="SFSX1095" w:hAnsi="SFSX1095" w:cs="SFSX1095"/>
                <w:sz w:val="24"/>
                <w:szCs w:val="24"/>
              </w:rPr>
            </w:pPr>
            <w:r>
              <w:rPr>
                <w:rFonts w:ascii="SFSX1095" w:hAnsi="SFSX1095" w:cs="SFSX1095"/>
                <w:sz w:val="24"/>
                <w:szCs w:val="24"/>
              </w:rPr>
              <w:t>I2C Master</w:t>
            </w:r>
          </w:p>
        </w:tc>
        <w:tc>
          <w:tcPr>
            <w:tcW w:w="2031" w:type="dxa"/>
          </w:tcPr>
          <w:p w:rsid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yes</w:t>
            </w:r>
          </w:p>
        </w:tc>
        <w:tc>
          <w:tcPr>
            <w:tcW w:w="3088" w:type="dxa"/>
          </w:tcPr>
          <w:p w:rsid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yes</w:t>
            </w:r>
          </w:p>
        </w:tc>
      </w:tr>
      <w:tr w:rsidR="00640DAA" w:rsidRPr="00640DAA" w:rsidTr="00640DAA">
        <w:tc>
          <w:tcPr>
            <w:tcW w:w="4143" w:type="dxa"/>
          </w:tcPr>
          <w:p w:rsidR="00640DAA" w:rsidRDefault="00640DAA" w:rsidP="00233CB6">
            <w:pPr>
              <w:autoSpaceDE w:val="0"/>
              <w:autoSpaceDN w:val="0"/>
              <w:adjustRightInd w:val="0"/>
              <w:spacing w:after="0" w:line="240" w:lineRule="auto"/>
              <w:rPr>
                <w:rFonts w:ascii="SFSX1095" w:hAnsi="SFSX1095" w:cs="SFSX1095"/>
                <w:sz w:val="24"/>
                <w:szCs w:val="24"/>
              </w:rPr>
            </w:pPr>
            <w:r>
              <w:rPr>
                <w:rFonts w:ascii="SFSX1095" w:hAnsi="SFSX1095" w:cs="SFSX1095"/>
                <w:sz w:val="24"/>
                <w:szCs w:val="24"/>
              </w:rPr>
              <w:t>I2C Slave</w:t>
            </w:r>
          </w:p>
        </w:tc>
        <w:tc>
          <w:tcPr>
            <w:tcW w:w="2031" w:type="dxa"/>
          </w:tcPr>
          <w:p w:rsid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yes</w:t>
            </w:r>
          </w:p>
        </w:tc>
        <w:tc>
          <w:tcPr>
            <w:tcW w:w="3088" w:type="dxa"/>
          </w:tcPr>
          <w:p w:rsidR="00640DAA" w:rsidRDefault="00640DAA" w:rsidP="00C76DEC">
            <w:pPr>
              <w:autoSpaceDE w:val="0"/>
              <w:autoSpaceDN w:val="0"/>
              <w:adjustRightInd w:val="0"/>
              <w:spacing w:after="0" w:line="240" w:lineRule="auto"/>
              <w:jc w:val="center"/>
              <w:rPr>
                <w:rFonts w:ascii="SFSX1095" w:hAnsi="SFSX1095" w:cs="SFSX1095"/>
                <w:sz w:val="24"/>
                <w:szCs w:val="24"/>
              </w:rPr>
            </w:pPr>
            <w:r>
              <w:rPr>
                <w:rFonts w:ascii="SFSX1095" w:hAnsi="SFSX1095" w:cs="SFSX1095"/>
                <w:sz w:val="24"/>
                <w:szCs w:val="24"/>
              </w:rPr>
              <w:t>yes</w:t>
            </w:r>
          </w:p>
        </w:tc>
      </w:tr>
    </w:tbl>
    <w:p w:rsidR="00640DAA" w:rsidRDefault="00640DAA" w:rsidP="00233CB6">
      <w:pPr>
        <w:autoSpaceDE w:val="0"/>
        <w:autoSpaceDN w:val="0"/>
        <w:adjustRightInd w:val="0"/>
        <w:spacing w:after="0" w:line="240" w:lineRule="auto"/>
        <w:ind w:left="360"/>
        <w:rPr>
          <w:rFonts w:ascii="SFSX1095" w:hAnsi="SFSX1095" w:cs="SFSX1095"/>
          <w:b/>
          <w:sz w:val="28"/>
        </w:rPr>
      </w:pPr>
    </w:p>
    <w:p w:rsidR="00CF034E" w:rsidRDefault="00CF034E" w:rsidP="00233CB6">
      <w:pPr>
        <w:autoSpaceDE w:val="0"/>
        <w:autoSpaceDN w:val="0"/>
        <w:adjustRightInd w:val="0"/>
        <w:spacing w:after="0" w:line="240" w:lineRule="auto"/>
        <w:ind w:left="360"/>
        <w:rPr>
          <w:rFonts w:ascii="SFSX1095" w:hAnsi="SFSX1095" w:cs="SFSX1095"/>
          <w:b/>
          <w:sz w:val="28"/>
        </w:rPr>
      </w:pPr>
    </w:p>
    <w:p w:rsidR="00CF034E" w:rsidRDefault="00CF034E" w:rsidP="00233CB6">
      <w:pPr>
        <w:autoSpaceDE w:val="0"/>
        <w:autoSpaceDN w:val="0"/>
        <w:adjustRightInd w:val="0"/>
        <w:spacing w:after="0" w:line="240" w:lineRule="auto"/>
        <w:ind w:left="360"/>
        <w:rPr>
          <w:rFonts w:ascii="SFSX1095" w:hAnsi="SFSX1095" w:cs="SFSX1095"/>
          <w:b/>
          <w:sz w:val="28"/>
        </w:rPr>
      </w:pPr>
    </w:p>
    <w:p w:rsidR="00CF034E" w:rsidRDefault="00CF034E" w:rsidP="00E73D32">
      <w:pPr>
        <w:numPr>
          <w:ilvl w:val="0"/>
          <w:numId w:val="2"/>
        </w:numPr>
        <w:autoSpaceDE w:val="0"/>
        <w:autoSpaceDN w:val="0"/>
        <w:adjustRightInd w:val="0"/>
        <w:spacing w:after="0" w:line="240" w:lineRule="auto"/>
        <w:rPr>
          <w:rFonts w:ascii="SFSX1095" w:hAnsi="SFSX1095" w:cs="SFSX1095"/>
          <w:b/>
          <w:sz w:val="28"/>
        </w:rPr>
      </w:pPr>
      <w:r>
        <w:rPr>
          <w:rFonts w:ascii="SFSX1095" w:hAnsi="SFSX1095" w:cs="SFSX1095"/>
          <w:b/>
          <w:sz w:val="28"/>
        </w:rPr>
        <w:lastRenderedPageBreak/>
        <w:t>Testability</w:t>
      </w:r>
      <w:r w:rsidR="001B4907">
        <w:rPr>
          <w:rFonts w:ascii="SFSX1095" w:hAnsi="SFSX1095" w:cs="SFSX1095"/>
          <w:b/>
          <w:sz w:val="28"/>
        </w:rPr>
        <w:t xml:space="preserve"> features</w:t>
      </w:r>
    </w:p>
    <w:p w:rsidR="001B4907" w:rsidRDefault="001B4907" w:rsidP="001B4907">
      <w:pPr>
        <w:autoSpaceDE w:val="0"/>
        <w:autoSpaceDN w:val="0"/>
        <w:adjustRightInd w:val="0"/>
        <w:spacing w:after="0" w:line="240" w:lineRule="auto"/>
        <w:ind w:left="360"/>
        <w:rPr>
          <w:rFonts w:ascii="SFSX1095" w:hAnsi="SFSX1095" w:cs="SFSX1095"/>
          <w:b/>
          <w:sz w:val="28"/>
        </w:rPr>
      </w:pPr>
    </w:p>
    <w:p w:rsidR="001B4907" w:rsidRDefault="001B4907" w:rsidP="001B4907">
      <w:pPr>
        <w:numPr>
          <w:ilvl w:val="1"/>
          <w:numId w:val="2"/>
        </w:numPr>
        <w:autoSpaceDE w:val="0"/>
        <w:autoSpaceDN w:val="0"/>
        <w:adjustRightInd w:val="0"/>
        <w:spacing w:after="0" w:line="240" w:lineRule="auto"/>
        <w:rPr>
          <w:rFonts w:ascii="SFSX1095" w:hAnsi="SFSX1095" w:cs="SFSX1095"/>
          <w:sz w:val="24"/>
        </w:rPr>
      </w:pPr>
      <w:r>
        <w:rPr>
          <w:rFonts w:ascii="SFSX1095" w:hAnsi="SFSX1095" w:cs="SFSX1095"/>
          <w:sz w:val="24"/>
        </w:rPr>
        <w:t>Bypass of core logic.</w:t>
      </w:r>
    </w:p>
    <w:p w:rsidR="001B4907" w:rsidRDefault="001B4907" w:rsidP="001B4907">
      <w:pPr>
        <w:autoSpaceDE w:val="0"/>
        <w:autoSpaceDN w:val="0"/>
        <w:adjustRightInd w:val="0"/>
        <w:spacing w:after="0" w:line="240" w:lineRule="auto"/>
        <w:ind w:left="1224"/>
        <w:rPr>
          <w:rFonts w:ascii="SFSX1095" w:hAnsi="SFSX1095" w:cs="SFSX1095"/>
          <w:sz w:val="24"/>
        </w:rPr>
      </w:pPr>
      <w:r>
        <w:rPr>
          <w:rFonts w:ascii="SFSX1095" w:hAnsi="SFSX1095" w:cs="SFSX1095"/>
          <w:sz w:val="24"/>
        </w:rPr>
        <w:t xml:space="preserve">The outputs of the 32 Programmable Delay Blocks are connected to 32 output pads. This </w:t>
      </w:r>
      <w:r w:rsidR="000D361C">
        <w:rPr>
          <w:rFonts w:ascii="SFSX1095" w:hAnsi="SFSX1095" w:cs="SFSX1095"/>
          <w:sz w:val="24"/>
        </w:rPr>
        <w:t xml:space="preserve">mode </w:t>
      </w:r>
      <w:r>
        <w:rPr>
          <w:rFonts w:ascii="SFSX1095" w:hAnsi="SFSX1095" w:cs="SFSX1095"/>
          <w:sz w:val="24"/>
        </w:rPr>
        <w:t>can be used for testing the</w:t>
      </w:r>
      <w:r w:rsidR="000D361C">
        <w:rPr>
          <w:rFonts w:ascii="SFSX1095" w:hAnsi="SFSX1095" w:cs="SFSX1095"/>
          <w:sz w:val="24"/>
        </w:rPr>
        <w:t xml:space="preserve"> delay</w:t>
      </w:r>
      <w:r>
        <w:rPr>
          <w:rFonts w:ascii="SFSX1095" w:hAnsi="SFSX1095" w:cs="SFSX1095"/>
          <w:sz w:val="24"/>
        </w:rPr>
        <w:t xml:space="preserve"> blocks and for delay measurement during ASIC verification, prior to board assembly.</w:t>
      </w:r>
    </w:p>
    <w:p w:rsidR="001B4907" w:rsidRDefault="001B4907" w:rsidP="001B4907">
      <w:pPr>
        <w:numPr>
          <w:ilvl w:val="1"/>
          <w:numId w:val="2"/>
        </w:numPr>
        <w:autoSpaceDE w:val="0"/>
        <w:autoSpaceDN w:val="0"/>
        <w:adjustRightInd w:val="0"/>
        <w:spacing w:after="0" w:line="240" w:lineRule="auto"/>
        <w:rPr>
          <w:rFonts w:ascii="SFSX1095" w:hAnsi="SFSX1095" w:cs="SFSX1095"/>
          <w:sz w:val="24"/>
        </w:rPr>
      </w:pPr>
      <w:r>
        <w:rPr>
          <w:rFonts w:ascii="SFSX1095" w:hAnsi="SFSX1095" w:cs="SFSX1095"/>
          <w:sz w:val="24"/>
        </w:rPr>
        <w:t>Bypass Priority Selection</w:t>
      </w:r>
    </w:p>
    <w:p w:rsidR="001B4907" w:rsidRDefault="001B4907" w:rsidP="001B4907">
      <w:pPr>
        <w:autoSpaceDE w:val="0"/>
        <w:autoSpaceDN w:val="0"/>
        <w:adjustRightInd w:val="0"/>
        <w:spacing w:after="0" w:line="240" w:lineRule="auto"/>
        <w:ind w:left="1276"/>
        <w:rPr>
          <w:rFonts w:ascii="SFSX1095" w:hAnsi="SFSX1095" w:cs="SFSX1095"/>
          <w:sz w:val="24"/>
        </w:rPr>
      </w:pPr>
      <w:r>
        <w:rPr>
          <w:rFonts w:ascii="SFSX1095" w:hAnsi="SFSX1095" w:cs="SFSX1095"/>
          <w:sz w:val="24"/>
        </w:rPr>
        <w:t>The Priority Selection is locked to 8 of the VMM channels, by means of a configuration register. This way, the data from the de-</w:t>
      </w:r>
      <w:proofErr w:type="spellStart"/>
      <w:r>
        <w:rPr>
          <w:rFonts w:ascii="SFSX1095" w:hAnsi="SFSX1095" w:cs="SFSX1095"/>
          <w:sz w:val="24"/>
        </w:rPr>
        <w:t>serializers</w:t>
      </w:r>
      <w:proofErr w:type="spellEnd"/>
      <w:r>
        <w:rPr>
          <w:rFonts w:ascii="SFSX1095" w:hAnsi="SFSX1095" w:cs="SFSX1095"/>
          <w:sz w:val="24"/>
        </w:rPr>
        <w:t xml:space="preserve"> block of the corresponding VMM channel can be read continuously via the </w:t>
      </w:r>
      <w:proofErr w:type="spellStart"/>
      <w:r>
        <w:rPr>
          <w:rFonts w:ascii="SFSX1095" w:hAnsi="SFSX1095" w:cs="SFSX1095"/>
          <w:sz w:val="24"/>
        </w:rPr>
        <w:t>GBTx</w:t>
      </w:r>
      <w:proofErr w:type="spellEnd"/>
      <w:r>
        <w:rPr>
          <w:rFonts w:ascii="SFSX1095" w:hAnsi="SFSX1095" w:cs="SFSX1095"/>
          <w:sz w:val="24"/>
        </w:rPr>
        <w:t xml:space="preserve"> chip. This mode can be </w:t>
      </w:r>
      <w:r w:rsidR="00EB6253">
        <w:rPr>
          <w:rFonts w:ascii="SFSX1095" w:hAnsi="SFSX1095" w:cs="SFSX1095"/>
          <w:sz w:val="24"/>
        </w:rPr>
        <w:t xml:space="preserve">used in-system for determining if there </w:t>
      </w:r>
      <w:proofErr w:type="gramStart"/>
      <w:r w:rsidR="00EB6253">
        <w:rPr>
          <w:rFonts w:ascii="SFSX1095" w:hAnsi="SFSX1095" w:cs="SFSX1095"/>
          <w:sz w:val="24"/>
        </w:rPr>
        <w:t>are hold</w:t>
      </w:r>
      <w:proofErr w:type="gramEnd"/>
      <w:r w:rsidR="00EB6253">
        <w:rPr>
          <w:rFonts w:ascii="SFSX1095" w:hAnsi="SFSX1095" w:cs="SFSX1095"/>
          <w:sz w:val="24"/>
        </w:rPr>
        <w:t xml:space="preserve"> or setup time violations due to incorrect phase relationship between the incoming ART data and the local clock phase and adjust the programmable delays accordingly.</w:t>
      </w:r>
    </w:p>
    <w:p w:rsidR="001B4907" w:rsidRDefault="007962B3" w:rsidP="001B4907">
      <w:pPr>
        <w:numPr>
          <w:ilvl w:val="1"/>
          <w:numId w:val="2"/>
        </w:numPr>
        <w:autoSpaceDE w:val="0"/>
        <w:autoSpaceDN w:val="0"/>
        <w:adjustRightInd w:val="0"/>
        <w:spacing w:after="0" w:line="240" w:lineRule="auto"/>
        <w:rPr>
          <w:rFonts w:ascii="SFSX1095" w:hAnsi="SFSX1095" w:cs="SFSX1095"/>
          <w:sz w:val="24"/>
        </w:rPr>
      </w:pPr>
      <w:r>
        <w:rPr>
          <w:rFonts w:ascii="SFSX1095" w:hAnsi="SFSX1095" w:cs="SFSX1095"/>
          <w:sz w:val="24"/>
        </w:rPr>
        <w:t>Fix</w:t>
      </w:r>
      <w:r w:rsidR="000D361C">
        <w:rPr>
          <w:rFonts w:ascii="SFSX1095" w:hAnsi="SFSX1095" w:cs="SFSX1095"/>
          <w:sz w:val="24"/>
        </w:rPr>
        <w:t>ed (or cyclic) output pattern.</w:t>
      </w:r>
    </w:p>
    <w:p w:rsidR="007962B3" w:rsidRDefault="007962B3" w:rsidP="007962B3">
      <w:pPr>
        <w:autoSpaceDE w:val="0"/>
        <w:autoSpaceDN w:val="0"/>
        <w:adjustRightInd w:val="0"/>
        <w:spacing w:after="0" w:line="240" w:lineRule="auto"/>
        <w:ind w:left="1224"/>
        <w:rPr>
          <w:rFonts w:ascii="SFSX1095" w:hAnsi="SFSX1095" w:cs="SFSX1095"/>
          <w:sz w:val="24"/>
        </w:rPr>
      </w:pPr>
      <w:r>
        <w:rPr>
          <w:rFonts w:ascii="SFSX1095" w:hAnsi="SFSX1095" w:cs="SFSX1095"/>
          <w:sz w:val="24"/>
        </w:rPr>
        <w:t xml:space="preserve">This mode may be used in system for determining proper communication between the ART ASIC and the </w:t>
      </w:r>
      <w:proofErr w:type="spellStart"/>
      <w:r>
        <w:rPr>
          <w:rFonts w:ascii="SFSX1095" w:hAnsi="SFSX1095" w:cs="SFSX1095"/>
          <w:sz w:val="24"/>
        </w:rPr>
        <w:t>GBTx</w:t>
      </w:r>
      <w:proofErr w:type="spellEnd"/>
      <w:r>
        <w:rPr>
          <w:rFonts w:ascii="SFSX1095" w:hAnsi="SFSX1095" w:cs="SFSX1095"/>
          <w:sz w:val="24"/>
        </w:rPr>
        <w:t xml:space="preserve"> chip.</w:t>
      </w:r>
    </w:p>
    <w:p w:rsidR="00576F32" w:rsidRPr="001B4907" w:rsidRDefault="00576F32" w:rsidP="00576F32">
      <w:pPr>
        <w:numPr>
          <w:ilvl w:val="1"/>
          <w:numId w:val="2"/>
        </w:numPr>
        <w:autoSpaceDE w:val="0"/>
        <w:autoSpaceDN w:val="0"/>
        <w:adjustRightInd w:val="0"/>
        <w:spacing w:after="0" w:line="240" w:lineRule="auto"/>
        <w:rPr>
          <w:rFonts w:ascii="SFSX1095" w:hAnsi="SFSX1095" w:cs="SFSX1095"/>
          <w:sz w:val="24"/>
        </w:rPr>
      </w:pPr>
      <w:r>
        <w:rPr>
          <w:rFonts w:ascii="SFSX1095" w:hAnsi="SFSX1095" w:cs="SFSX1095"/>
          <w:sz w:val="24"/>
        </w:rPr>
        <w:t xml:space="preserve">Mask bit for the </w:t>
      </w:r>
      <w:r w:rsidR="000D361C">
        <w:rPr>
          <w:rFonts w:ascii="SFSX1095" w:hAnsi="SFSX1095" w:cs="SFSX1095"/>
          <w:sz w:val="24"/>
        </w:rPr>
        <w:t xml:space="preserve">32 </w:t>
      </w:r>
      <w:r>
        <w:rPr>
          <w:rFonts w:ascii="SFSX1095" w:hAnsi="SFSX1095" w:cs="SFSX1095"/>
          <w:sz w:val="24"/>
        </w:rPr>
        <w:t>VMM channels.</w:t>
      </w:r>
    </w:p>
    <w:p w:rsidR="00CF034E" w:rsidRDefault="00CF034E" w:rsidP="00CF034E"/>
    <w:p w:rsidR="00CF034E" w:rsidRDefault="00CF034E" w:rsidP="00CF034E"/>
    <w:p w:rsidR="00FE330F" w:rsidRPr="00E73D32" w:rsidRDefault="005D6DBA" w:rsidP="00E73D32">
      <w:pPr>
        <w:numPr>
          <w:ilvl w:val="0"/>
          <w:numId w:val="2"/>
        </w:numPr>
        <w:autoSpaceDE w:val="0"/>
        <w:autoSpaceDN w:val="0"/>
        <w:adjustRightInd w:val="0"/>
        <w:spacing w:after="0" w:line="240" w:lineRule="auto"/>
        <w:rPr>
          <w:rFonts w:ascii="SFSX1095" w:hAnsi="SFSX1095" w:cs="SFSX1095"/>
          <w:b/>
          <w:sz w:val="28"/>
        </w:rPr>
      </w:pPr>
      <w:r>
        <w:rPr>
          <w:rFonts w:ascii="SFSX1095" w:hAnsi="SFSX1095" w:cs="SFSX1095"/>
          <w:b/>
          <w:sz w:val="28"/>
        </w:rPr>
        <w:t>Packaging</w:t>
      </w:r>
    </w:p>
    <w:p w:rsidR="00E73D32" w:rsidRDefault="00E73D32" w:rsidP="00FE330F"/>
    <w:p w:rsidR="0012542D" w:rsidRDefault="002324D1" w:rsidP="00FE330F">
      <w:r>
        <w:t>The chip has in excess of 250 pads (including 80Mbps output mode)</w:t>
      </w:r>
      <w:r w:rsidR="0012542D">
        <w:t>.</w:t>
      </w:r>
      <w:r w:rsidR="001616A6">
        <w:t xml:space="preserve"> The use of staggered pads has proved to be </w:t>
      </w:r>
      <w:r w:rsidR="00CF034E">
        <w:t xml:space="preserve">very </w:t>
      </w:r>
      <w:r w:rsidR="001616A6">
        <w:t xml:space="preserve">problematic for </w:t>
      </w:r>
      <w:proofErr w:type="spellStart"/>
      <w:r w:rsidR="001616A6">
        <w:t>wirebonding</w:t>
      </w:r>
      <w:proofErr w:type="spellEnd"/>
      <w:r w:rsidR="001616A6">
        <w:t xml:space="preserve"> on test PCB.</w:t>
      </w:r>
    </w:p>
    <w:p w:rsidR="00490473" w:rsidRDefault="00490473" w:rsidP="00FE330F">
      <w:r>
        <w:t xml:space="preserve">The use of C4 technology may be an option, but this </w:t>
      </w:r>
      <w:r w:rsidR="00CF034E">
        <w:t>may</w:t>
      </w:r>
      <w:r>
        <w:t xml:space="preserve"> </w:t>
      </w:r>
      <w:r w:rsidR="00CF034E">
        <w:t xml:space="preserve">further </w:t>
      </w:r>
      <w:r w:rsidR="00A63529">
        <w:t>complicate testing and packaging of the chip.</w:t>
      </w:r>
    </w:p>
    <w:p w:rsidR="001616A6" w:rsidRDefault="001616A6" w:rsidP="00FE330F">
      <w:r>
        <w:t xml:space="preserve">The high number of pads and the limited space on the ADDC board might exclude the use of a non-BGA package (e.g. QFN, </w:t>
      </w:r>
      <w:proofErr w:type="spellStart"/>
      <w:r>
        <w:t>etc</w:t>
      </w:r>
      <w:proofErr w:type="spellEnd"/>
      <w:r>
        <w:t>). Given the scarce offer in industry for low volume BGA packaging, this issue may be addressed together with the other chips in the collaboration.</w:t>
      </w:r>
    </w:p>
    <w:p w:rsidR="008B05FD" w:rsidRDefault="008B05FD" w:rsidP="008B05FD">
      <w:pPr>
        <w:keepNext/>
        <w:jc w:val="center"/>
      </w:pPr>
    </w:p>
    <w:p w:rsidR="008B05FD" w:rsidRDefault="008B05FD" w:rsidP="00FE330F"/>
    <w:p w:rsidR="008B05FD" w:rsidRDefault="008B05FD" w:rsidP="008B05FD">
      <w:pPr>
        <w:keepNext/>
        <w:jc w:val="center"/>
      </w:pPr>
    </w:p>
    <w:p w:rsidR="008B05FD" w:rsidRDefault="008B05FD" w:rsidP="00FE330F"/>
    <w:p w:rsidR="0012542D" w:rsidRDefault="0012542D" w:rsidP="0012542D">
      <w:pPr>
        <w:keepNext/>
      </w:pPr>
      <w:r>
        <w:rPr>
          <w:noProof/>
        </w:rPr>
        <w:lastRenderedPageBreak/>
        <w:drawing>
          <wp:inline distT="0" distB="0" distL="0" distR="0" wp14:anchorId="1408534F" wp14:editId="1E70C7A8">
            <wp:extent cx="5972175" cy="2644140"/>
            <wp:effectExtent l="0" t="0" r="9525" b="3810"/>
            <wp:docPr id="509" name="Picture 509" descr="C:\Users\Sorin\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rin\Pictures\Pict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2644140"/>
                    </a:xfrm>
                    <a:prstGeom prst="rect">
                      <a:avLst/>
                    </a:prstGeom>
                    <a:noFill/>
                    <a:ln>
                      <a:noFill/>
                    </a:ln>
                  </pic:spPr>
                </pic:pic>
              </a:graphicData>
            </a:graphic>
          </wp:inline>
        </w:drawing>
      </w:r>
    </w:p>
    <w:p w:rsidR="0012542D" w:rsidRDefault="0012542D" w:rsidP="0012542D">
      <w:pPr>
        <w:pStyle w:val="Caption"/>
        <w:jc w:val="center"/>
      </w:pPr>
      <w:proofErr w:type="gramStart"/>
      <w:r>
        <w:t xml:space="preserve">Figure </w:t>
      </w:r>
      <w:r>
        <w:fldChar w:fldCharType="begin"/>
      </w:r>
      <w:r>
        <w:instrText xml:space="preserve"> SEQ Figure \* ARABIC </w:instrText>
      </w:r>
      <w:r>
        <w:fldChar w:fldCharType="separate"/>
      </w:r>
      <w:r w:rsidR="0032444E">
        <w:rPr>
          <w:noProof/>
        </w:rPr>
        <w:t>10</w:t>
      </w:r>
      <w:r>
        <w:fldChar w:fldCharType="end"/>
      </w:r>
      <w:r>
        <w:t>.</w:t>
      </w:r>
      <w:proofErr w:type="gramEnd"/>
      <w:r>
        <w:t xml:space="preserve"> Wire-bonding diagram</w:t>
      </w:r>
    </w:p>
    <w:p w:rsidR="00C75E90" w:rsidRDefault="00C75E90" w:rsidP="00C75E90">
      <w:pPr>
        <w:autoSpaceDE w:val="0"/>
        <w:autoSpaceDN w:val="0"/>
        <w:adjustRightInd w:val="0"/>
        <w:spacing w:after="0" w:line="240" w:lineRule="auto"/>
        <w:ind w:left="360"/>
        <w:rPr>
          <w:rFonts w:ascii="SFSX1095" w:hAnsi="SFSX1095" w:cs="SFSX1095"/>
          <w:b/>
          <w:sz w:val="28"/>
        </w:rPr>
      </w:pPr>
    </w:p>
    <w:p w:rsidR="00C75E90" w:rsidRDefault="00C75E90" w:rsidP="00C75E90">
      <w:pPr>
        <w:autoSpaceDE w:val="0"/>
        <w:autoSpaceDN w:val="0"/>
        <w:adjustRightInd w:val="0"/>
        <w:spacing w:after="0" w:line="240" w:lineRule="auto"/>
        <w:ind w:left="360"/>
        <w:rPr>
          <w:rFonts w:ascii="SFSX1095" w:hAnsi="SFSX1095" w:cs="SFSX1095"/>
          <w:b/>
          <w:sz w:val="28"/>
        </w:rPr>
      </w:pPr>
    </w:p>
    <w:p w:rsidR="00C75E90" w:rsidRDefault="00C75E90" w:rsidP="00C75E90">
      <w:pPr>
        <w:autoSpaceDE w:val="0"/>
        <w:autoSpaceDN w:val="0"/>
        <w:adjustRightInd w:val="0"/>
        <w:spacing w:after="0" w:line="240" w:lineRule="auto"/>
        <w:ind w:left="360"/>
        <w:rPr>
          <w:rFonts w:ascii="SFSX1095" w:hAnsi="SFSX1095" w:cs="SFSX1095"/>
          <w:b/>
          <w:sz w:val="28"/>
        </w:rPr>
      </w:pPr>
    </w:p>
    <w:p w:rsidR="00892EF7" w:rsidRPr="00A63529" w:rsidRDefault="00892EF7" w:rsidP="00A63529">
      <w:pPr>
        <w:numPr>
          <w:ilvl w:val="0"/>
          <w:numId w:val="2"/>
        </w:numPr>
        <w:autoSpaceDE w:val="0"/>
        <w:autoSpaceDN w:val="0"/>
        <w:adjustRightInd w:val="0"/>
        <w:spacing w:after="0" w:line="240" w:lineRule="auto"/>
        <w:rPr>
          <w:rFonts w:ascii="SFSX1095" w:hAnsi="SFSX1095" w:cs="SFSX1095"/>
          <w:b/>
          <w:sz w:val="28"/>
        </w:rPr>
      </w:pPr>
      <w:r w:rsidRPr="00A63529">
        <w:rPr>
          <w:rFonts w:ascii="SFSX1095" w:hAnsi="SFSX1095" w:cs="SFSX1095"/>
          <w:b/>
          <w:sz w:val="28"/>
        </w:rPr>
        <w:t>Issues to be addressed</w:t>
      </w:r>
    </w:p>
    <w:p w:rsidR="0055043B" w:rsidRPr="0055043B" w:rsidRDefault="0055043B" w:rsidP="000C2170">
      <w:pPr>
        <w:autoSpaceDE w:val="0"/>
        <w:autoSpaceDN w:val="0"/>
        <w:adjustRightInd w:val="0"/>
        <w:spacing w:after="0" w:line="240" w:lineRule="auto"/>
        <w:rPr>
          <w:rFonts w:ascii="SFRM1095" w:hAnsi="SFRM1095" w:cs="SFRM1095"/>
        </w:rPr>
      </w:pPr>
    </w:p>
    <w:p w:rsidR="0055043B" w:rsidRDefault="0055043B" w:rsidP="00E73D32">
      <w:pPr>
        <w:pStyle w:val="ListParagraph"/>
        <w:numPr>
          <w:ilvl w:val="0"/>
          <w:numId w:val="12"/>
        </w:numPr>
        <w:autoSpaceDE w:val="0"/>
        <w:autoSpaceDN w:val="0"/>
        <w:adjustRightInd w:val="0"/>
        <w:spacing w:after="0" w:line="240" w:lineRule="auto"/>
        <w:rPr>
          <w:rFonts w:ascii="SFRM1095" w:hAnsi="SFRM1095" w:cs="SFRM1095"/>
        </w:rPr>
      </w:pPr>
      <w:r>
        <w:rPr>
          <w:rFonts w:ascii="SFRM1095" w:hAnsi="SFRM1095" w:cs="SFRM1095"/>
        </w:rPr>
        <w:t>Implementa</w:t>
      </w:r>
      <w:r w:rsidR="00C75E90">
        <w:rPr>
          <w:rFonts w:ascii="SFRM1095" w:hAnsi="SFRM1095" w:cs="SFRM1095"/>
        </w:rPr>
        <w:t>tion of a calibration procedure which needs to be designed at the system level.</w:t>
      </w:r>
    </w:p>
    <w:p w:rsidR="00F17DE8" w:rsidRPr="000C2170" w:rsidRDefault="00F17DE8" w:rsidP="000C2170">
      <w:pPr>
        <w:autoSpaceDE w:val="0"/>
        <w:autoSpaceDN w:val="0"/>
        <w:adjustRightInd w:val="0"/>
        <w:spacing w:after="0" w:line="240" w:lineRule="auto"/>
        <w:rPr>
          <w:rFonts w:ascii="SFRM1095" w:hAnsi="SFRM1095" w:cs="SFRM1095"/>
        </w:rPr>
      </w:pPr>
    </w:p>
    <w:p w:rsidR="00F17DE8" w:rsidRDefault="00B14F18" w:rsidP="00F17DE8">
      <w:pPr>
        <w:pStyle w:val="ListParagraph"/>
        <w:numPr>
          <w:ilvl w:val="0"/>
          <w:numId w:val="12"/>
        </w:numPr>
        <w:autoSpaceDE w:val="0"/>
        <w:autoSpaceDN w:val="0"/>
        <w:adjustRightInd w:val="0"/>
        <w:spacing w:after="0" w:line="240" w:lineRule="auto"/>
        <w:rPr>
          <w:rFonts w:ascii="SFRM1095" w:hAnsi="SFRM1095" w:cs="SFRM1095"/>
        </w:rPr>
      </w:pPr>
      <w:r>
        <w:rPr>
          <w:rFonts w:ascii="SFRM1095" w:hAnsi="SFRM1095" w:cs="SFRM1095"/>
        </w:rPr>
        <w:t>If the output interface uses only</w:t>
      </w:r>
      <w:r w:rsidR="00F17DE8">
        <w:rPr>
          <w:rFonts w:ascii="SFRM1095" w:hAnsi="SFRM1095" w:cs="SFRM1095"/>
        </w:rPr>
        <w:t xml:space="preserve"> </w:t>
      </w:r>
      <w:r w:rsidR="00490473">
        <w:rPr>
          <w:rFonts w:ascii="SFRM1095" w:hAnsi="SFRM1095" w:cs="SFRM1095"/>
        </w:rPr>
        <w:t xml:space="preserve">160 or </w:t>
      </w:r>
      <w:r w:rsidR="00F17DE8">
        <w:rPr>
          <w:rFonts w:ascii="SFRM1095" w:hAnsi="SFRM1095" w:cs="SFRM1095"/>
        </w:rPr>
        <w:t xml:space="preserve">320Mbps </w:t>
      </w:r>
      <w:r>
        <w:rPr>
          <w:rFonts w:ascii="SFRM1095" w:hAnsi="SFRM1095" w:cs="SFRM1095"/>
        </w:rPr>
        <w:t>mode,</w:t>
      </w:r>
      <w:r w:rsidR="00F17DE8">
        <w:rPr>
          <w:rFonts w:ascii="SFRM1095" w:hAnsi="SFRM1095" w:cs="SFRM1095"/>
        </w:rPr>
        <w:t xml:space="preserve"> the number of pads may be reduced considerably, possibly removing the need for double pad rows. This choice depends on the measured latency of the </w:t>
      </w:r>
      <w:proofErr w:type="spellStart"/>
      <w:r w:rsidR="00F17DE8">
        <w:rPr>
          <w:rFonts w:ascii="SFRM1095" w:hAnsi="SFRM1095" w:cs="SFRM1095"/>
        </w:rPr>
        <w:t>GBTx</w:t>
      </w:r>
      <w:proofErr w:type="spellEnd"/>
      <w:r w:rsidR="00F17DE8">
        <w:rPr>
          <w:rFonts w:ascii="SFRM1095" w:hAnsi="SFRM1095" w:cs="SFRM1095"/>
        </w:rPr>
        <w:t xml:space="preserve"> chip in this mode of operation.</w:t>
      </w:r>
    </w:p>
    <w:p w:rsidR="00F17DE8" w:rsidRPr="00F17DE8" w:rsidRDefault="00F17DE8" w:rsidP="00F17DE8">
      <w:pPr>
        <w:pStyle w:val="ListParagraph"/>
        <w:rPr>
          <w:rFonts w:ascii="SFRM1095" w:hAnsi="SFRM1095" w:cs="SFRM1095"/>
        </w:rPr>
      </w:pPr>
    </w:p>
    <w:p w:rsidR="00892EF7" w:rsidRDefault="00B14F18" w:rsidP="00FE330F">
      <w:pPr>
        <w:pStyle w:val="ListParagraph"/>
        <w:numPr>
          <w:ilvl w:val="0"/>
          <w:numId w:val="12"/>
        </w:numPr>
        <w:autoSpaceDE w:val="0"/>
        <w:autoSpaceDN w:val="0"/>
        <w:adjustRightInd w:val="0"/>
        <w:spacing w:after="0" w:line="240" w:lineRule="auto"/>
      </w:pPr>
      <w:r w:rsidRPr="00C75E90">
        <w:rPr>
          <w:rFonts w:ascii="SFRM1095" w:hAnsi="SFRM1095" w:cs="SFRM1095"/>
        </w:rPr>
        <w:t xml:space="preserve">Otherwise, </w:t>
      </w:r>
      <w:r w:rsidR="00F17DE8" w:rsidRPr="00C75E90">
        <w:rPr>
          <w:rFonts w:ascii="SFRM1095" w:hAnsi="SFRM1095" w:cs="SFRM1095"/>
        </w:rPr>
        <w:t>C4 pads may be considered for the next prototype.</w:t>
      </w:r>
    </w:p>
    <w:p w:rsidR="0065647F" w:rsidRDefault="0065647F" w:rsidP="0065647F">
      <w:pPr>
        <w:keepNext/>
      </w:pPr>
    </w:p>
    <w:sdt>
      <w:sdtPr>
        <w:id w:val="-1988156170"/>
        <w:docPartObj>
          <w:docPartGallery w:val="Bibliographies"/>
          <w:docPartUnique/>
        </w:docPartObj>
      </w:sdtPr>
      <w:sdtEndPr>
        <w:rPr>
          <w:rFonts w:ascii="Calibri" w:eastAsia="Calibri" w:hAnsi="Calibri" w:cs="Calibri"/>
          <w:b w:val="0"/>
          <w:bCs w:val="0"/>
          <w:color w:val="auto"/>
          <w:sz w:val="22"/>
          <w:szCs w:val="22"/>
          <w:lang w:eastAsia="en-US"/>
        </w:rPr>
      </w:sdtEndPr>
      <w:sdtContent>
        <w:p w:rsidR="00466720" w:rsidRDefault="00466720">
          <w:pPr>
            <w:pStyle w:val="Heading1"/>
          </w:pPr>
          <w:r>
            <w:t>Bibliography</w:t>
          </w:r>
        </w:p>
        <w:sdt>
          <w:sdtPr>
            <w:id w:val="111145805"/>
            <w:bibliography/>
          </w:sdtPr>
          <w:sdtContent>
            <w:p w:rsidR="00CF05C0" w:rsidRDefault="00466720">
              <w:pPr>
                <w:rPr>
                  <w:rFonts w:cs="Times New Roman"/>
                  <w:noProof/>
                  <w:lang w:val="fr-FR" w:eastAsia="fr-FR"/>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74"/>
              </w:tblGrid>
              <w:tr w:rsidR="00CF05C0">
                <w:trPr>
                  <w:divId w:val="2143883555"/>
                  <w:tblCellSpacing w:w="15" w:type="dxa"/>
                </w:trPr>
                <w:tc>
                  <w:tcPr>
                    <w:tcW w:w="50" w:type="pct"/>
                    <w:hideMark/>
                  </w:tcPr>
                  <w:p w:rsidR="00CF05C0" w:rsidRDefault="00CF05C0">
                    <w:pPr>
                      <w:pStyle w:val="Bibliography"/>
                      <w:rPr>
                        <w:rFonts w:eastAsiaTheme="minorEastAsia"/>
                        <w:noProof/>
                      </w:rPr>
                    </w:pPr>
                    <w:r>
                      <w:rPr>
                        <w:noProof/>
                      </w:rPr>
                      <w:t xml:space="preserve">[1] </w:t>
                    </w:r>
                  </w:p>
                </w:tc>
                <w:tc>
                  <w:tcPr>
                    <w:tcW w:w="0" w:type="auto"/>
                    <w:hideMark/>
                  </w:tcPr>
                  <w:p w:rsidR="00CF05C0" w:rsidRDefault="00CF05C0">
                    <w:pPr>
                      <w:pStyle w:val="Bibliography"/>
                      <w:rPr>
                        <w:rFonts w:eastAsiaTheme="minorEastAsia"/>
                        <w:noProof/>
                      </w:rPr>
                    </w:pPr>
                    <w:r>
                      <w:rPr>
                        <w:noProof/>
                      </w:rPr>
                      <w:t>"New Small Wheel Technical Design Report," [Online]. Available: https://cds.cern.ch/record/1552862/files/ATLAS-TDR-020.pdf.</w:t>
                    </w:r>
                  </w:p>
                </w:tc>
              </w:tr>
              <w:tr w:rsidR="00CF05C0">
                <w:trPr>
                  <w:divId w:val="2143883555"/>
                  <w:tblCellSpacing w:w="15" w:type="dxa"/>
                </w:trPr>
                <w:tc>
                  <w:tcPr>
                    <w:tcW w:w="50" w:type="pct"/>
                    <w:hideMark/>
                  </w:tcPr>
                  <w:p w:rsidR="00CF05C0" w:rsidRDefault="00CF05C0">
                    <w:pPr>
                      <w:pStyle w:val="Bibliography"/>
                      <w:rPr>
                        <w:rFonts w:eastAsiaTheme="minorEastAsia"/>
                        <w:noProof/>
                      </w:rPr>
                    </w:pPr>
                    <w:r>
                      <w:rPr>
                        <w:noProof/>
                      </w:rPr>
                      <w:t xml:space="preserve">[2] </w:t>
                    </w:r>
                  </w:p>
                </w:tc>
                <w:tc>
                  <w:tcPr>
                    <w:tcW w:w="0" w:type="auto"/>
                    <w:hideMark/>
                  </w:tcPr>
                  <w:p w:rsidR="00CF05C0" w:rsidRDefault="00CF05C0">
                    <w:pPr>
                      <w:pStyle w:val="Bibliography"/>
                      <w:rPr>
                        <w:rFonts w:eastAsiaTheme="minorEastAsia"/>
                        <w:noProof/>
                      </w:rPr>
                    </w:pPr>
                    <w:r>
                      <w:rPr>
                        <w:noProof/>
                      </w:rPr>
                      <w:t>"GBT-SCA Manual," [Online]. Available: https://espace.cern.ch/GBT-Project/GBT-SCA/Manuals/GBT-SCA_Manual_Rev6.2.pdf.</w:t>
                    </w:r>
                  </w:p>
                </w:tc>
              </w:tr>
              <w:tr w:rsidR="00CF05C0">
                <w:trPr>
                  <w:divId w:val="2143883555"/>
                  <w:tblCellSpacing w:w="15" w:type="dxa"/>
                </w:trPr>
                <w:tc>
                  <w:tcPr>
                    <w:tcW w:w="50" w:type="pct"/>
                    <w:hideMark/>
                  </w:tcPr>
                  <w:p w:rsidR="00CF05C0" w:rsidRDefault="00CF05C0">
                    <w:pPr>
                      <w:pStyle w:val="Bibliography"/>
                      <w:rPr>
                        <w:rFonts w:eastAsiaTheme="minorEastAsia"/>
                        <w:noProof/>
                      </w:rPr>
                    </w:pPr>
                    <w:r>
                      <w:rPr>
                        <w:noProof/>
                      </w:rPr>
                      <w:t xml:space="preserve">[3] </w:t>
                    </w:r>
                  </w:p>
                </w:tc>
                <w:tc>
                  <w:tcPr>
                    <w:tcW w:w="0" w:type="auto"/>
                    <w:hideMark/>
                  </w:tcPr>
                  <w:p w:rsidR="00CF05C0" w:rsidRDefault="00CF05C0">
                    <w:pPr>
                      <w:pStyle w:val="Bibliography"/>
                      <w:rPr>
                        <w:rFonts w:eastAsiaTheme="minorEastAsia"/>
                        <w:noProof/>
                      </w:rPr>
                    </w:pPr>
                    <w:r>
                      <w:rPr>
                        <w:noProof/>
                      </w:rPr>
                      <w:t>P. Moreira, "GBT Project: Present &amp; Future," [Online]. Available: https://indico.cern.ch/event/331027/session/2/contribution/6/material/slides/1.pdf.</w:t>
                    </w:r>
                  </w:p>
                </w:tc>
              </w:tr>
            </w:tbl>
            <w:p w:rsidR="00466720" w:rsidRDefault="00466720">
              <w:r>
                <w:rPr>
                  <w:b/>
                  <w:bCs/>
                  <w:noProof/>
                </w:rPr>
                <w:fldChar w:fldCharType="end"/>
              </w:r>
            </w:p>
          </w:sdtContent>
        </w:sdt>
      </w:sdtContent>
    </w:sdt>
    <w:p w:rsidR="00466720" w:rsidRDefault="00466720"/>
    <w:p w:rsidR="00466720" w:rsidRDefault="00466720" w:rsidP="00466720"/>
    <w:p w:rsidR="00466720" w:rsidRDefault="00466720" w:rsidP="0065647F">
      <w:pPr>
        <w:keepNext/>
      </w:pPr>
    </w:p>
    <w:sectPr w:rsidR="00466720" w:rsidSect="00236409">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7B4C" w:rsidRDefault="004E7B4C" w:rsidP="001C06A2">
      <w:pPr>
        <w:spacing w:after="0" w:line="240" w:lineRule="auto"/>
      </w:pPr>
      <w:r>
        <w:separator/>
      </w:r>
    </w:p>
  </w:endnote>
  <w:endnote w:type="continuationSeparator" w:id="0">
    <w:p w:rsidR="004E7B4C" w:rsidRDefault="004E7B4C" w:rsidP="001C0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SFSX1095">
    <w:altName w:val="Times New Roman"/>
    <w:panose1 w:val="00000000000000000000"/>
    <w:charset w:val="00"/>
    <w:family w:val="auto"/>
    <w:notTrueType/>
    <w:pitch w:val="default"/>
    <w:sig w:usb0="00000003" w:usb1="00000000" w:usb2="00000000" w:usb3="00000000" w:csb0="00000001" w:csb1="00000000"/>
  </w:font>
  <w:font w:name="SFRM1095">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7B4C" w:rsidRDefault="004E7B4C" w:rsidP="001C06A2">
      <w:pPr>
        <w:spacing w:after="0" w:line="240" w:lineRule="auto"/>
      </w:pPr>
      <w:r>
        <w:separator/>
      </w:r>
    </w:p>
  </w:footnote>
  <w:footnote w:type="continuationSeparator" w:id="0">
    <w:p w:rsidR="004E7B4C" w:rsidRDefault="004E7B4C" w:rsidP="001C06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46D8E"/>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DD1C06"/>
    <w:multiLevelType w:val="hybridMultilevel"/>
    <w:tmpl w:val="88163880"/>
    <w:lvl w:ilvl="0" w:tplc="EF56433A">
      <w:start w:val="1"/>
      <w:numFmt w:val="bullet"/>
      <w:lvlText w:val="•"/>
      <w:lvlJc w:val="left"/>
      <w:pPr>
        <w:tabs>
          <w:tab w:val="num" w:pos="720"/>
        </w:tabs>
        <w:ind w:left="720" w:hanging="360"/>
      </w:pPr>
      <w:rPr>
        <w:rFonts w:ascii="Arial" w:hAnsi="Arial" w:hint="default"/>
      </w:rPr>
    </w:lvl>
    <w:lvl w:ilvl="1" w:tplc="5E60EC9A" w:tentative="1">
      <w:start w:val="1"/>
      <w:numFmt w:val="bullet"/>
      <w:lvlText w:val="•"/>
      <w:lvlJc w:val="left"/>
      <w:pPr>
        <w:tabs>
          <w:tab w:val="num" w:pos="1440"/>
        </w:tabs>
        <w:ind w:left="1440" w:hanging="360"/>
      </w:pPr>
      <w:rPr>
        <w:rFonts w:ascii="Arial" w:hAnsi="Arial" w:hint="default"/>
      </w:rPr>
    </w:lvl>
    <w:lvl w:ilvl="2" w:tplc="555AC4FA" w:tentative="1">
      <w:start w:val="1"/>
      <w:numFmt w:val="bullet"/>
      <w:lvlText w:val="•"/>
      <w:lvlJc w:val="left"/>
      <w:pPr>
        <w:tabs>
          <w:tab w:val="num" w:pos="2160"/>
        </w:tabs>
        <w:ind w:left="2160" w:hanging="360"/>
      </w:pPr>
      <w:rPr>
        <w:rFonts w:ascii="Arial" w:hAnsi="Arial" w:hint="default"/>
      </w:rPr>
    </w:lvl>
    <w:lvl w:ilvl="3" w:tplc="61AC78F4" w:tentative="1">
      <w:start w:val="1"/>
      <w:numFmt w:val="bullet"/>
      <w:lvlText w:val="•"/>
      <w:lvlJc w:val="left"/>
      <w:pPr>
        <w:tabs>
          <w:tab w:val="num" w:pos="2880"/>
        </w:tabs>
        <w:ind w:left="2880" w:hanging="360"/>
      </w:pPr>
      <w:rPr>
        <w:rFonts w:ascii="Arial" w:hAnsi="Arial" w:hint="default"/>
      </w:rPr>
    </w:lvl>
    <w:lvl w:ilvl="4" w:tplc="91560D70" w:tentative="1">
      <w:start w:val="1"/>
      <w:numFmt w:val="bullet"/>
      <w:lvlText w:val="•"/>
      <w:lvlJc w:val="left"/>
      <w:pPr>
        <w:tabs>
          <w:tab w:val="num" w:pos="3600"/>
        </w:tabs>
        <w:ind w:left="3600" w:hanging="360"/>
      </w:pPr>
      <w:rPr>
        <w:rFonts w:ascii="Arial" w:hAnsi="Arial" w:hint="default"/>
      </w:rPr>
    </w:lvl>
    <w:lvl w:ilvl="5" w:tplc="BEE87E9A" w:tentative="1">
      <w:start w:val="1"/>
      <w:numFmt w:val="bullet"/>
      <w:lvlText w:val="•"/>
      <w:lvlJc w:val="left"/>
      <w:pPr>
        <w:tabs>
          <w:tab w:val="num" w:pos="4320"/>
        </w:tabs>
        <w:ind w:left="4320" w:hanging="360"/>
      </w:pPr>
      <w:rPr>
        <w:rFonts w:ascii="Arial" w:hAnsi="Arial" w:hint="default"/>
      </w:rPr>
    </w:lvl>
    <w:lvl w:ilvl="6" w:tplc="4ADE8B7E" w:tentative="1">
      <w:start w:val="1"/>
      <w:numFmt w:val="bullet"/>
      <w:lvlText w:val="•"/>
      <w:lvlJc w:val="left"/>
      <w:pPr>
        <w:tabs>
          <w:tab w:val="num" w:pos="5040"/>
        </w:tabs>
        <w:ind w:left="5040" w:hanging="360"/>
      </w:pPr>
      <w:rPr>
        <w:rFonts w:ascii="Arial" w:hAnsi="Arial" w:hint="default"/>
      </w:rPr>
    </w:lvl>
    <w:lvl w:ilvl="7" w:tplc="CA163702" w:tentative="1">
      <w:start w:val="1"/>
      <w:numFmt w:val="bullet"/>
      <w:lvlText w:val="•"/>
      <w:lvlJc w:val="left"/>
      <w:pPr>
        <w:tabs>
          <w:tab w:val="num" w:pos="5760"/>
        </w:tabs>
        <w:ind w:left="5760" w:hanging="360"/>
      </w:pPr>
      <w:rPr>
        <w:rFonts w:ascii="Arial" w:hAnsi="Arial" w:hint="default"/>
      </w:rPr>
    </w:lvl>
    <w:lvl w:ilvl="8" w:tplc="B5505DC0" w:tentative="1">
      <w:start w:val="1"/>
      <w:numFmt w:val="bullet"/>
      <w:lvlText w:val="•"/>
      <w:lvlJc w:val="left"/>
      <w:pPr>
        <w:tabs>
          <w:tab w:val="num" w:pos="6480"/>
        </w:tabs>
        <w:ind w:left="6480" w:hanging="360"/>
      </w:pPr>
      <w:rPr>
        <w:rFonts w:ascii="Arial" w:hAnsi="Arial" w:hint="default"/>
      </w:rPr>
    </w:lvl>
  </w:abstractNum>
  <w:abstractNum w:abstractNumId="2">
    <w:nsid w:val="0FE87771"/>
    <w:multiLevelType w:val="hybridMultilevel"/>
    <w:tmpl w:val="07128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2A098A"/>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EB086E"/>
    <w:multiLevelType w:val="hybridMultilevel"/>
    <w:tmpl w:val="1AE4108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26897EB9"/>
    <w:multiLevelType w:val="hybridMultilevel"/>
    <w:tmpl w:val="8EA60DAC"/>
    <w:lvl w:ilvl="0" w:tplc="EE888F28">
      <w:start w:val="1"/>
      <w:numFmt w:val="bullet"/>
      <w:lvlText w:val="•"/>
      <w:lvlJc w:val="left"/>
      <w:pPr>
        <w:tabs>
          <w:tab w:val="num" w:pos="720"/>
        </w:tabs>
        <w:ind w:left="720" w:hanging="360"/>
      </w:pPr>
      <w:rPr>
        <w:rFonts w:ascii="Arial" w:hAnsi="Arial" w:hint="default"/>
      </w:rPr>
    </w:lvl>
    <w:lvl w:ilvl="1" w:tplc="9DE25B66">
      <w:start w:val="720"/>
      <w:numFmt w:val="bullet"/>
      <w:lvlText w:val="o"/>
      <w:lvlJc w:val="left"/>
      <w:pPr>
        <w:tabs>
          <w:tab w:val="num" w:pos="1440"/>
        </w:tabs>
        <w:ind w:left="1440" w:hanging="360"/>
      </w:pPr>
      <w:rPr>
        <w:rFonts w:ascii="Courier New" w:hAnsi="Courier New" w:hint="default"/>
      </w:rPr>
    </w:lvl>
    <w:lvl w:ilvl="2" w:tplc="CB6A47B2" w:tentative="1">
      <w:start w:val="1"/>
      <w:numFmt w:val="bullet"/>
      <w:lvlText w:val="•"/>
      <w:lvlJc w:val="left"/>
      <w:pPr>
        <w:tabs>
          <w:tab w:val="num" w:pos="2160"/>
        </w:tabs>
        <w:ind w:left="2160" w:hanging="360"/>
      </w:pPr>
      <w:rPr>
        <w:rFonts w:ascii="Arial" w:hAnsi="Arial" w:hint="default"/>
      </w:rPr>
    </w:lvl>
    <w:lvl w:ilvl="3" w:tplc="D8E2F89A" w:tentative="1">
      <w:start w:val="1"/>
      <w:numFmt w:val="bullet"/>
      <w:lvlText w:val="•"/>
      <w:lvlJc w:val="left"/>
      <w:pPr>
        <w:tabs>
          <w:tab w:val="num" w:pos="2880"/>
        </w:tabs>
        <w:ind w:left="2880" w:hanging="360"/>
      </w:pPr>
      <w:rPr>
        <w:rFonts w:ascii="Arial" w:hAnsi="Arial" w:hint="default"/>
      </w:rPr>
    </w:lvl>
    <w:lvl w:ilvl="4" w:tplc="BABE7F12" w:tentative="1">
      <w:start w:val="1"/>
      <w:numFmt w:val="bullet"/>
      <w:lvlText w:val="•"/>
      <w:lvlJc w:val="left"/>
      <w:pPr>
        <w:tabs>
          <w:tab w:val="num" w:pos="3600"/>
        </w:tabs>
        <w:ind w:left="3600" w:hanging="360"/>
      </w:pPr>
      <w:rPr>
        <w:rFonts w:ascii="Arial" w:hAnsi="Arial" w:hint="default"/>
      </w:rPr>
    </w:lvl>
    <w:lvl w:ilvl="5" w:tplc="7E502872" w:tentative="1">
      <w:start w:val="1"/>
      <w:numFmt w:val="bullet"/>
      <w:lvlText w:val="•"/>
      <w:lvlJc w:val="left"/>
      <w:pPr>
        <w:tabs>
          <w:tab w:val="num" w:pos="4320"/>
        </w:tabs>
        <w:ind w:left="4320" w:hanging="360"/>
      </w:pPr>
      <w:rPr>
        <w:rFonts w:ascii="Arial" w:hAnsi="Arial" w:hint="default"/>
      </w:rPr>
    </w:lvl>
    <w:lvl w:ilvl="6" w:tplc="2160DA12" w:tentative="1">
      <w:start w:val="1"/>
      <w:numFmt w:val="bullet"/>
      <w:lvlText w:val="•"/>
      <w:lvlJc w:val="left"/>
      <w:pPr>
        <w:tabs>
          <w:tab w:val="num" w:pos="5040"/>
        </w:tabs>
        <w:ind w:left="5040" w:hanging="360"/>
      </w:pPr>
      <w:rPr>
        <w:rFonts w:ascii="Arial" w:hAnsi="Arial" w:hint="default"/>
      </w:rPr>
    </w:lvl>
    <w:lvl w:ilvl="7" w:tplc="75ACE088" w:tentative="1">
      <w:start w:val="1"/>
      <w:numFmt w:val="bullet"/>
      <w:lvlText w:val="•"/>
      <w:lvlJc w:val="left"/>
      <w:pPr>
        <w:tabs>
          <w:tab w:val="num" w:pos="5760"/>
        </w:tabs>
        <w:ind w:left="5760" w:hanging="360"/>
      </w:pPr>
      <w:rPr>
        <w:rFonts w:ascii="Arial" w:hAnsi="Arial" w:hint="default"/>
      </w:rPr>
    </w:lvl>
    <w:lvl w:ilvl="8" w:tplc="54BAD5E6" w:tentative="1">
      <w:start w:val="1"/>
      <w:numFmt w:val="bullet"/>
      <w:lvlText w:val="•"/>
      <w:lvlJc w:val="left"/>
      <w:pPr>
        <w:tabs>
          <w:tab w:val="num" w:pos="6480"/>
        </w:tabs>
        <w:ind w:left="6480" w:hanging="360"/>
      </w:pPr>
      <w:rPr>
        <w:rFonts w:ascii="Arial" w:hAnsi="Arial" w:hint="default"/>
      </w:rPr>
    </w:lvl>
  </w:abstractNum>
  <w:abstractNum w:abstractNumId="6">
    <w:nsid w:val="2BC01D54"/>
    <w:multiLevelType w:val="hybridMultilevel"/>
    <w:tmpl w:val="D084E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EC275F"/>
    <w:multiLevelType w:val="hybridMultilevel"/>
    <w:tmpl w:val="60565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3DC3F6C"/>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1F10BC1"/>
    <w:multiLevelType w:val="hybridMultilevel"/>
    <w:tmpl w:val="1EA057AC"/>
    <w:lvl w:ilvl="0" w:tplc="ECB23154">
      <w:start w:val="1"/>
      <w:numFmt w:val="bullet"/>
      <w:lvlText w:val="•"/>
      <w:lvlJc w:val="left"/>
      <w:pPr>
        <w:tabs>
          <w:tab w:val="num" w:pos="720"/>
        </w:tabs>
        <w:ind w:left="720" w:hanging="360"/>
      </w:pPr>
      <w:rPr>
        <w:rFonts w:ascii="Arial" w:hAnsi="Arial" w:hint="default"/>
      </w:rPr>
    </w:lvl>
    <w:lvl w:ilvl="1" w:tplc="B262DD1E" w:tentative="1">
      <w:start w:val="1"/>
      <w:numFmt w:val="bullet"/>
      <w:lvlText w:val="•"/>
      <w:lvlJc w:val="left"/>
      <w:pPr>
        <w:tabs>
          <w:tab w:val="num" w:pos="1440"/>
        </w:tabs>
        <w:ind w:left="1440" w:hanging="360"/>
      </w:pPr>
      <w:rPr>
        <w:rFonts w:ascii="Arial" w:hAnsi="Arial" w:hint="default"/>
      </w:rPr>
    </w:lvl>
    <w:lvl w:ilvl="2" w:tplc="481E37C0" w:tentative="1">
      <w:start w:val="1"/>
      <w:numFmt w:val="bullet"/>
      <w:lvlText w:val="•"/>
      <w:lvlJc w:val="left"/>
      <w:pPr>
        <w:tabs>
          <w:tab w:val="num" w:pos="2160"/>
        </w:tabs>
        <w:ind w:left="2160" w:hanging="360"/>
      </w:pPr>
      <w:rPr>
        <w:rFonts w:ascii="Arial" w:hAnsi="Arial" w:hint="default"/>
      </w:rPr>
    </w:lvl>
    <w:lvl w:ilvl="3" w:tplc="0E2E64B4" w:tentative="1">
      <w:start w:val="1"/>
      <w:numFmt w:val="bullet"/>
      <w:lvlText w:val="•"/>
      <w:lvlJc w:val="left"/>
      <w:pPr>
        <w:tabs>
          <w:tab w:val="num" w:pos="2880"/>
        </w:tabs>
        <w:ind w:left="2880" w:hanging="360"/>
      </w:pPr>
      <w:rPr>
        <w:rFonts w:ascii="Arial" w:hAnsi="Arial" w:hint="default"/>
      </w:rPr>
    </w:lvl>
    <w:lvl w:ilvl="4" w:tplc="D016780A" w:tentative="1">
      <w:start w:val="1"/>
      <w:numFmt w:val="bullet"/>
      <w:lvlText w:val="•"/>
      <w:lvlJc w:val="left"/>
      <w:pPr>
        <w:tabs>
          <w:tab w:val="num" w:pos="3600"/>
        </w:tabs>
        <w:ind w:left="3600" w:hanging="360"/>
      </w:pPr>
      <w:rPr>
        <w:rFonts w:ascii="Arial" w:hAnsi="Arial" w:hint="default"/>
      </w:rPr>
    </w:lvl>
    <w:lvl w:ilvl="5" w:tplc="8A100A14" w:tentative="1">
      <w:start w:val="1"/>
      <w:numFmt w:val="bullet"/>
      <w:lvlText w:val="•"/>
      <w:lvlJc w:val="left"/>
      <w:pPr>
        <w:tabs>
          <w:tab w:val="num" w:pos="4320"/>
        </w:tabs>
        <w:ind w:left="4320" w:hanging="360"/>
      </w:pPr>
      <w:rPr>
        <w:rFonts w:ascii="Arial" w:hAnsi="Arial" w:hint="default"/>
      </w:rPr>
    </w:lvl>
    <w:lvl w:ilvl="6" w:tplc="085C238C" w:tentative="1">
      <w:start w:val="1"/>
      <w:numFmt w:val="bullet"/>
      <w:lvlText w:val="•"/>
      <w:lvlJc w:val="left"/>
      <w:pPr>
        <w:tabs>
          <w:tab w:val="num" w:pos="5040"/>
        </w:tabs>
        <w:ind w:left="5040" w:hanging="360"/>
      </w:pPr>
      <w:rPr>
        <w:rFonts w:ascii="Arial" w:hAnsi="Arial" w:hint="default"/>
      </w:rPr>
    </w:lvl>
    <w:lvl w:ilvl="7" w:tplc="F5124938" w:tentative="1">
      <w:start w:val="1"/>
      <w:numFmt w:val="bullet"/>
      <w:lvlText w:val="•"/>
      <w:lvlJc w:val="left"/>
      <w:pPr>
        <w:tabs>
          <w:tab w:val="num" w:pos="5760"/>
        </w:tabs>
        <w:ind w:left="5760" w:hanging="360"/>
      </w:pPr>
      <w:rPr>
        <w:rFonts w:ascii="Arial" w:hAnsi="Arial" w:hint="default"/>
      </w:rPr>
    </w:lvl>
    <w:lvl w:ilvl="8" w:tplc="4ED26208" w:tentative="1">
      <w:start w:val="1"/>
      <w:numFmt w:val="bullet"/>
      <w:lvlText w:val="•"/>
      <w:lvlJc w:val="left"/>
      <w:pPr>
        <w:tabs>
          <w:tab w:val="num" w:pos="6480"/>
        </w:tabs>
        <w:ind w:left="6480" w:hanging="360"/>
      </w:pPr>
      <w:rPr>
        <w:rFonts w:ascii="Arial" w:hAnsi="Arial" w:hint="default"/>
      </w:rPr>
    </w:lvl>
  </w:abstractNum>
  <w:abstractNum w:abstractNumId="10">
    <w:nsid w:val="42020386"/>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6E66CB5"/>
    <w:multiLevelType w:val="hybridMultilevel"/>
    <w:tmpl w:val="56E04D2A"/>
    <w:lvl w:ilvl="0" w:tplc="CC0C6E6A">
      <w:start w:val="1"/>
      <w:numFmt w:val="bullet"/>
      <w:lvlText w:val="•"/>
      <w:lvlJc w:val="left"/>
      <w:pPr>
        <w:tabs>
          <w:tab w:val="num" w:pos="720"/>
        </w:tabs>
        <w:ind w:left="720" w:hanging="360"/>
      </w:pPr>
      <w:rPr>
        <w:rFonts w:ascii="Arial" w:hAnsi="Arial" w:hint="default"/>
      </w:rPr>
    </w:lvl>
    <w:lvl w:ilvl="1" w:tplc="2FC4E434">
      <w:start w:val="720"/>
      <w:numFmt w:val="bullet"/>
      <w:lvlText w:val="o"/>
      <w:lvlJc w:val="left"/>
      <w:pPr>
        <w:tabs>
          <w:tab w:val="num" w:pos="1440"/>
        </w:tabs>
        <w:ind w:left="1440" w:hanging="360"/>
      </w:pPr>
      <w:rPr>
        <w:rFonts w:ascii="Courier New" w:hAnsi="Courier New" w:hint="default"/>
      </w:rPr>
    </w:lvl>
    <w:lvl w:ilvl="2" w:tplc="4950CE6A" w:tentative="1">
      <w:start w:val="1"/>
      <w:numFmt w:val="bullet"/>
      <w:lvlText w:val="•"/>
      <w:lvlJc w:val="left"/>
      <w:pPr>
        <w:tabs>
          <w:tab w:val="num" w:pos="2160"/>
        </w:tabs>
        <w:ind w:left="2160" w:hanging="360"/>
      </w:pPr>
      <w:rPr>
        <w:rFonts w:ascii="Arial" w:hAnsi="Arial" w:hint="default"/>
      </w:rPr>
    </w:lvl>
    <w:lvl w:ilvl="3" w:tplc="332A29CE" w:tentative="1">
      <w:start w:val="1"/>
      <w:numFmt w:val="bullet"/>
      <w:lvlText w:val="•"/>
      <w:lvlJc w:val="left"/>
      <w:pPr>
        <w:tabs>
          <w:tab w:val="num" w:pos="2880"/>
        </w:tabs>
        <w:ind w:left="2880" w:hanging="360"/>
      </w:pPr>
      <w:rPr>
        <w:rFonts w:ascii="Arial" w:hAnsi="Arial" w:hint="default"/>
      </w:rPr>
    </w:lvl>
    <w:lvl w:ilvl="4" w:tplc="3D2E861C" w:tentative="1">
      <w:start w:val="1"/>
      <w:numFmt w:val="bullet"/>
      <w:lvlText w:val="•"/>
      <w:lvlJc w:val="left"/>
      <w:pPr>
        <w:tabs>
          <w:tab w:val="num" w:pos="3600"/>
        </w:tabs>
        <w:ind w:left="3600" w:hanging="360"/>
      </w:pPr>
      <w:rPr>
        <w:rFonts w:ascii="Arial" w:hAnsi="Arial" w:hint="default"/>
      </w:rPr>
    </w:lvl>
    <w:lvl w:ilvl="5" w:tplc="57D87020" w:tentative="1">
      <w:start w:val="1"/>
      <w:numFmt w:val="bullet"/>
      <w:lvlText w:val="•"/>
      <w:lvlJc w:val="left"/>
      <w:pPr>
        <w:tabs>
          <w:tab w:val="num" w:pos="4320"/>
        </w:tabs>
        <w:ind w:left="4320" w:hanging="360"/>
      </w:pPr>
      <w:rPr>
        <w:rFonts w:ascii="Arial" w:hAnsi="Arial" w:hint="default"/>
      </w:rPr>
    </w:lvl>
    <w:lvl w:ilvl="6" w:tplc="FEF8043E" w:tentative="1">
      <w:start w:val="1"/>
      <w:numFmt w:val="bullet"/>
      <w:lvlText w:val="•"/>
      <w:lvlJc w:val="left"/>
      <w:pPr>
        <w:tabs>
          <w:tab w:val="num" w:pos="5040"/>
        </w:tabs>
        <w:ind w:left="5040" w:hanging="360"/>
      </w:pPr>
      <w:rPr>
        <w:rFonts w:ascii="Arial" w:hAnsi="Arial" w:hint="default"/>
      </w:rPr>
    </w:lvl>
    <w:lvl w:ilvl="7" w:tplc="17A687EE" w:tentative="1">
      <w:start w:val="1"/>
      <w:numFmt w:val="bullet"/>
      <w:lvlText w:val="•"/>
      <w:lvlJc w:val="left"/>
      <w:pPr>
        <w:tabs>
          <w:tab w:val="num" w:pos="5760"/>
        </w:tabs>
        <w:ind w:left="5760" w:hanging="360"/>
      </w:pPr>
      <w:rPr>
        <w:rFonts w:ascii="Arial" w:hAnsi="Arial" w:hint="default"/>
      </w:rPr>
    </w:lvl>
    <w:lvl w:ilvl="8" w:tplc="35E89098" w:tentative="1">
      <w:start w:val="1"/>
      <w:numFmt w:val="bullet"/>
      <w:lvlText w:val="•"/>
      <w:lvlJc w:val="left"/>
      <w:pPr>
        <w:tabs>
          <w:tab w:val="num" w:pos="6480"/>
        </w:tabs>
        <w:ind w:left="6480" w:hanging="360"/>
      </w:pPr>
      <w:rPr>
        <w:rFonts w:ascii="Arial" w:hAnsi="Arial" w:hint="default"/>
      </w:rPr>
    </w:lvl>
  </w:abstractNum>
  <w:abstractNum w:abstractNumId="12">
    <w:nsid w:val="6EC12A5F"/>
    <w:multiLevelType w:val="hybridMultilevel"/>
    <w:tmpl w:val="9050B8BC"/>
    <w:lvl w:ilvl="0" w:tplc="72D4A3E8">
      <w:start w:val="1"/>
      <w:numFmt w:val="bullet"/>
      <w:lvlText w:val="•"/>
      <w:lvlJc w:val="left"/>
      <w:pPr>
        <w:tabs>
          <w:tab w:val="num" w:pos="720"/>
        </w:tabs>
        <w:ind w:left="720" w:hanging="360"/>
      </w:pPr>
      <w:rPr>
        <w:rFonts w:ascii="Arial" w:hAnsi="Arial" w:hint="default"/>
      </w:rPr>
    </w:lvl>
    <w:lvl w:ilvl="1" w:tplc="84B48662">
      <w:start w:val="720"/>
      <w:numFmt w:val="bullet"/>
      <w:lvlText w:val="o"/>
      <w:lvlJc w:val="left"/>
      <w:pPr>
        <w:tabs>
          <w:tab w:val="num" w:pos="1440"/>
        </w:tabs>
        <w:ind w:left="1440" w:hanging="360"/>
      </w:pPr>
      <w:rPr>
        <w:rFonts w:ascii="Courier New" w:hAnsi="Courier New" w:hint="default"/>
      </w:rPr>
    </w:lvl>
    <w:lvl w:ilvl="2" w:tplc="EBC8E2BC">
      <w:start w:val="1"/>
      <w:numFmt w:val="bullet"/>
      <w:lvlText w:val="•"/>
      <w:lvlJc w:val="left"/>
      <w:pPr>
        <w:tabs>
          <w:tab w:val="num" w:pos="2160"/>
        </w:tabs>
        <w:ind w:left="2160" w:hanging="360"/>
      </w:pPr>
      <w:rPr>
        <w:rFonts w:ascii="Arial" w:hAnsi="Arial" w:hint="default"/>
      </w:rPr>
    </w:lvl>
    <w:lvl w:ilvl="3" w:tplc="CF404AFE" w:tentative="1">
      <w:start w:val="1"/>
      <w:numFmt w:val="bullet"/>
      <w:lvlText w:val="•"/>
      <w:lvlJc w:val="left"/>
      <w:pPr>
        <w:tabs>
          <w:tab w:val="num" w:pos="2880"/>
        </w:tabs>
        <w:ind w:left="2880" w:hanging="360"/>
      </w:pPr>
      <w:rPr>
        <w:rFonts w:ascii="Arial" w:hAnsi="Arial" w:hint="default"/>
      </w:rPr>
    </w:lvl>
    <w:lvl w:ilvl="4" w:tplc="6232805A" w:tentative="1">
      <w:start w:val="1"/>
      <w:numFmt w:val="bullet"/>
      <w:lvlText w:val="•"/>
      <w:lvlJc w:val="left"/>
      <w:pPr>
        <w:tabs>
          <w:tab w:val="num" w:pos="3600"/>
        </w:tabs>
        <w:ind w:left="3600" w:hanging="360"/>
      </w:pPr>
      <w:rPr>
        <w:rFonts w:ascii="Arial" w:hAnsi="Arial" w:hint="default"/>
      </w:rPr>
    </w:lvl>
    <w:lvl w:ilvl="5" w:tplc="5AACDD5E" w:tentative="1">
      <w:start w:val="1"/>
      <w:numFmt w:val="bullet"/>
      <w:lvlText w:val="•"/>
      <w:lvlJc w:val="left"/>
      <w:pPr>
        <w:tabs>
          <w:tab w:val="num" w:pos="4320"/>
        </w:tabs>
        <w:ind w:left="4320" w:hanging="360"/>
      </w:pPr>
      <w:rPr>
        <w:rFonts w:ascii="Arial" w:hAnsi="Arial" w:hint="default"/>
      </w:rPr>
    </w:lvl>
    <w:lvl w:ilvl="6" w:tplc="DE88C040" w:tentative="1">
      <w:start w:val="1"/>
      <w:numFmt w:val="bullet"/>
      <w:lvlText w:val="•"/>
      <w:lvlJc w:val="left"/>
      <w:pPr>
        <w:tabs>
          <w:tab w:val="num" w:pos="5040"/>
        </w:tabs>
        <w:ind w:left="5040" w:hanging="360"/>
      </w:pPr>
      <w:rPr>
        <w:rFonts w:ascii="Arial" w:hAnsi="Arial" w:hint="default"/>
      </w:rPr>
    </w:lvl>
    <w:lvl w:ilvl="7" w:tplc="FD7285D2" w:tentative="1">
      <w:start w:val="1"/>
      <w:numFmt w:val="bullet"/>
      <w:lvlText w:val="•"/>
      <w:lvlJc w:val="left"/>
      <w:pPr>
        <w:tabs>
          <w:tab w:val="num" w:pos="5760"/>
        </w:tabs>
        <w:ind w:left="5760" w:hanging="360"/>
      </w:pPr>
      <w:rPr>
        <w:rFonts w:ascii="Arial" w:hAnsi="Arial" w:hint="default"/>
      </w:rPr>
    </w:lvl>
    <w:lvl w:ilvl="8" w:tplc="5BAE903E" w:tentative="1">
      <w:start w:val="1"/>
      <w:numFmt w:val="bullet"/>
      <w:lvlText w:val="•"/>
      <w:lvlJc w:val="left"/>
      <w:pPr>
        <w:tabs>
          <w:tab w:val="num" w:pos="6480"/>
        </w:tabs>
        <w:ind w:left="6480" w:hanging="360"/>
      </w:pPr>
      <w:rPr>
        <w:rFonts w:ascii="Arial" w:hAnsi="Arial" w:hint="default"/>
      </w:rPr>
    </w:lvl>
  </w:abstractNum>
  <w:abstractNum w:abstractNumId="13">
    <w:nsid w:val="71E81C2B"/>
    <w:multiLevelType w:val="hybridMultilevel"/>
    <w:tmpl w:val="A69AD1AA"/>
    <w:lvl w:ilvl="0" w:tplc="F96A2276">
      <w:start w:val="1"/>
      <w:numFmt w:val="bullet"/>
      <w:lvlText w:val="•"/>
      <w:lvlJc w:val="left"/>
      <w:pPr>
        <w:tabs>
          <w:tab w:val="num" w:pos="720"/>
        </w:tabs>
        <w:ind w:left="720" w:hanging="360"/>
      </w:pPr>
      <w:rPr>
        <w:rFonts w:ascii="Arial" w:hAnsi="Arial" w:hint="default"/>
      </w:rPr>
    </w:lvl>
    <w:lvl w:ilvl="1" w:tplc="4A502F8C">
      <w:start w:val="1"/>
      <w:numFmt w:val="bullet"/>
      <w:lvlText w:val="•"/>
      <w:lvlJc w:val="left"/>
      <w:pPr>
        <w:tabs>
          <w:tab w:val="num" w:pos="1440"/>
        </w:tabs>
        <w:ind w:left="1440" w:hanging="360"/>
      </w:pPr>
      <w:rPr>
        <w:rFonts w:ascii="Arial" w:hAnsi="Arial" w:hint="default"/>
      </w:rPr>
    </w:lvl>
    <w:lvl w:ilvl="2" w:tplc="60AAAF00" w:tentative="1">
      <w:start w:val="1"/>
      <w:numFmt w:val="bullet"/>
      <w:lvlText w:val="•"/>
      <w:lvlJc w:val="left"/>
      <w:pPr>
        <w:tabs>
          <w:tab w:val="num" w:pos="2160"/>
        </w:tabs>
        <w:ind w:left="2160" w:hanging="360"/>
      </w:pPr>
      <w:rPr>
        <w:rFonts w:ascii="Arial" w:hAnsi="Arial" w:hint="default"/>
      </w:rPr>
    </w:lvl>
    <w:lvl w:ilvl="3" w:tplc="0ABC134A" w:tentative="1">
      <w:start w:val="1"/>
      <w:numFmt w:val="bullet"/>
      <w:lvlText w:val="•"/>
      <w:lvlJc w:val="left"/>
      <w:pPr>
        <w:tabs>
          <w:tab w:val="num" w:pos="2880"/>
        </w:tabs>
        <w:ind w:left="2880" w:hanging="360"/>
      </w:pPr>
      <w:rPr>
        <w:rFonts w:ascii="Arial" w:hAnsi="Arial" w:hint="default"/>
      </w:rPr>
    </w:lvl>
    <w:lvl w:ilvl="4" w:tplc="42A66976" w:tentative="1">
      <w:start w:val="1"/>
      <w:numFmt w:val="bullet"/>
      <w:lvlText w:val="•"/>
      <w:lvlJc w:val="left"/>
      <w:pPr>
        <w:tabs>
          <w:tab w:val="num" w:pos="3600"/>
        </w:tabs>
        <w:ind w:left="3600" w:hanging="360"/>
      </w:pPr>
      <w:rPr>
        <w:rFonts w:ascii="Arial" w:hAnsi="Arial" w:hint="default"/>
      </w:rPr>
    </w:lvl>
    <w:lvl w:ilvl="5" w:tplc="3D14BBC2" w:tentative="1">
      <w:start w:val="1"/>
      <w:numFmt w:val="bullet"/>
      <w:lvlText w:val="•"/>
      <w:lvlJc w:val="left"/>
      <w:pPr>
        <w:tabs>
          <w:tab w:val="num" w:pos="4320"/>
        </w:tabs>
        <w:ind w:left="4320" w:hanging="360"/>
      </w:pPr>
      <w:rPr>
        <w:rFonts w:ascii="Arial" w:hAnsi="Arial" w:hint="default"/>
      </w:rPr>
    </w:lvl>
    <w:lvl w:ilvl="6" w:tplc="AE86F4EE" w:tentative="1">
      <w:start w:val="1"/>
      <w:numFmt w:val="bullet"/>
      <w:lvlText w:val="•"/>
      <w:lvlJc w:val="left"/>
      <w:pPr>
        <w:tabs>
          <w:tab w:val="num" w:pos="5040"/>
        </w:tabs>
        <w:ind w:left="5040" w:hanging="360"/>
      </w:pPr>
      <w:rPr>
        <w:rFonts w:ascii="Arial" w:hAnsi="Arial" w:hint="default"/>
      </w:rPr>
    </w:lvl>
    <w:lvl w:ilvl="7" w:tplc="CF128A0E" w:tentative="1">
      <w:start w:val="1"/>
      <w:numFmt w:val="bullet"/>
      <w:lvlText w:val="•"/>
      <w:lvlJc w:val="left"/>
      <w:pPr>
        <w:tabs>
          <w:tab w:val="num" w:pos="5760"/>
        </w:tabs>
        <w:ind w:left="5760" w:hanging="360"/>
      </w:pPr>
      <w:rPr>
        <w:rFonts w:ascii="Arial" w:hAnsi="Arial" w:hint="default"/>
      </w:rPr>
    </w:lvl>
    <w:lvl w:ilvl="8" w:tplc="D5D4C438" w:tentative="1">
      <w:start w:val="1"/>
      <w:numFmt w:val="bullet"/>
      <w:lvlText w:val="•"/>
      <w:lvlJc w:val="left"/>
      <w:pPr>
        <w:tabs>
          <w:tab w:val="num" w:pos="6480"/>
        </w:tabs>
        <w:ind w:left="6480" w:hanging="360"/>
      </w:pPr>
      <w:rPr>
        <w:rFonts w:ascii="Arial" w:hAnsi="Arial" w:hint="default"/>
      </w:rPr>
    </w:lvl>
  </w:abstractNum>
  <w:abstractNum w:abstractNumId="14">
    <w:nsid w:val="79AA40BD"/>
    <w:multiLevelType w:val="hybridMultilevel"/>
    <w:tmpl w:val="A7F02A74"/>
    <w:lvl w:ilvl="0" w:tplc="F65828CA">
      <w:start w:val="1"/>
      <w:numFmt w:val="bullet"/>
      <w:lvlText w:val="•"/>
      <w:lvlJc w:val="left"/>
      <w:pPr>
        <w:tabs>
          <w:tab w:val="num" w:pos="720"/>
        </w:tabs>
        <w:ind w:left="720" w:hanging="360"/>
      </w:pPr>
      <w:rPr>
        <w:rFonts w:ascii="Arial" w:hAnsi="Arial" w:hint="default"/>
      </w:rPr>
    </w:lvl>
    <w:lvl w:ilvl="1" w:tplc="3892833E" w:tentative="1">
      <w:start w:val="1"/>
      <w:numFmt w:val="bullet"/>
      <w:lvlText w:val="•"/>
      <w:lvlJc w:val="left"/>
      <w:pPr>
        <w:tabs>
          <w:tab w:val="num" w:pos="1440"/>
        </w:tabs>
        <w:ind w:left="1440" w:hanging="360"/>
      </w:pPr>
      <w:rPr>
        <w:rFonts w:ascii="Arial" w:hAnsi="Arial" w:hint="default"/>
      </w:rPr>
    </w:lvl>
    <w:lvl w:ilvl="2" w:tplc="3FB453B8" w:tentative="1">
      <w:start w:val="1"/>
      <w:numFmt w:val="bullet"/>
      <w:lvlText w:val="•"/>
      <w:lvlJc w:val="left"/>
      <w:pPr>
        <w:tabs>
          <w:tab w:val="num" w:pos="2160"/>
        </w:tabs>
        <w:ind w:left="2160" w:hanging="360"/>
      </w:pPr>
      <w:rPr>
        <w:rFonts w:ascii="Arial" w:hAnsi="Arial" w:hint="default"/>
      </w:rPr>
    </w:lvl>
    <w:lvl w:ilvl="3" w:tplc="3FB2E14C" w:tentative="1">
      <w:start w:val="1"/>
      <w:numFmt w:val="bullet"/>
      <w:lvlText w:val="•"/>
      <w:lvlJc w:val="left"/>
      <w:pPr>
        <w:tabs>
          <w:tab w:val="num" w:pos="2880"/>
        </w:tabs>
        <w:ind w:left="2880" w:hanging="360"/>
      </w:pPr>
      <w:rPr>
        <w:rFonts w:ascii="Arial" w:hAnsi="Arial" w:hint="default"/>
      </w:rPr>
    </w:lvl>
    <w:lvl w:ilvl="4" w:tplc="A5FAEE40" w:tentative="1">
      <w:start w:val="1"/>
      <w:numFmt w:val="bullet"/>
      <w:lvlText w:val="•"/>
      <w:lvlJc w:val="left"/>
      <w:pPr>
        <w:tabs>
          <w:tab w:val="num" w:pos="3600"/>
        </w:tabs>
        <w:ind w:left="3600" w:hanging="360"/>
      </w:pPr>
      <w:rPr>
        <w:rFonts w:ascii="Arial" w:hAnsi="Arial" w:hint="default"/>
      </w:rPr>
    </w:lvl>
    <w:lvl w:ilvl="5" w:tplc="BEAC6E5A" w:tentative="1">
      <w:start w:val="1"/>
      <w:numFmt w:val="bullet"/>
      <w:lvlText w:val="•"/>
      <w:lvlJc w:val="left"/>
      <w:pPr>
        <w:tabs>
          <w:tab w:val="num" w:pos="4320"/>
        </w:tabs>
        <w:ind w:left="4320" w:hanging="360"/>
      </w:pPr>
      <w:rPr>
        <w:rFonts w:ascii="Arial" w:hAnsi="Arial" w:hint="default"/>
      </w:rPr>
    </w:lvl>
    <w:lvl w:ilvl="6" w:tplc="06F89704" w:tentative="1">
      <w:start w:val="1"/>
      <w:numFmt w:val="bullet"/>
      <w:lvlText w:val="•"/>
      <w:lvlJc w:val="left"/>
      <w:pPr>
        <w:tabs>
          <w:tab w:val="num" w:pos="5040"/>
        </w:tabs>
        <w:ind w:left="5040" w:hanging="360"/>
      </w:pPr>
      <w:rPr>
        <w:rFonts w:ascii="Arial" w:hAnsi="Arial" w:hint="default"/>
      </w:rPr>
    </w:lvl>
    <w:lvl w:ilvl="7" w:tplc="EEF83058" w:tentative="1">
      <w:start w:val="1"/>
      <w:numFmt w:val="bullet"/>
      <w:lvlText w:val="•"/>
      <w:lvlJc w:val="left"/>
      <w:pPr>
        <w:tabs>
          <w:tab w:val="num" w:pos="5760"/>
        </w:tabs>
        <w:ind w:left="5760" w:hanging="360"/>
      </w:pPr>
      <w:rPr>
        <w:rFonts w:ascii="Arial" w:hAnsi="Arial" w:hint="default"/>
      </w:rPr>
    </w:lvl>
    <w:lvl w:ilvl="8" w:tplc="F634B5B2" w:tentative="1">
      <w:start w:val="1"/>
      <w:numFmt w:val="bullet"/>
      <w:lvlText w:val="•"/>
      <w:lvlJc w:val="left"/>
      <w:pPr>
        <w:tabs>
          <w:tab w:val="num" w:pos="6480"/>
        </w:tabs>
        <w:ind w:left="6480" w:hanging="360"/>
      </w:pPr>
      <w:rPr>
        <w:rFonts w:ascii="Arial" w:hAnsi="Arial" w:hint="default"/>
      </w:rPr>
    </w:lvl>
  </w:abstractNum>
  <w:abstractNum w:abstractNumId="15">
    <w:nsid w:val="7C367A57"/>
    <w:multiLevelType w:val="hybridMultilevel"/>
    <w:tmpl w:val="69CE60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10"/>
  </w:num>
  <w:num w:numId="3">
    <w:abstractNumId w:val="11"/>
  </w:num>
  <w:num w:numId="4">
    <w:abstractNumId w:val="14"/>
  </w:num>
  <w:num w:numId="5">
    <w:abstractNumId w:val="5"/>
  </w:num>
  <w:num w:numId="6">
    <w:abstractNumId w:val="1"/>
  </w:num>
  <w:num w:numId="7">
    <w:abstractNumId w:val="12"/>
  </w:num>
  <w:num w:numId="8">
    <w:abstractNumId w:val="13"/>
  </w:num>
  <w:num w:numId="9">
    <w:abstractNumId w:val="8"/>
  </w:num>
  <w:num w:numId="10">
    <w:abstractNumId w:val="0"/>
  </w:num>
  <w:num w:numId="11">
    <w:abstractNumId w:val="3"/>
  </w:num>
  <w:num w:numId="12">
    <w:abstractNumId w:val="6"/>
  </w:num>
  <w:num w:numId="13">
    <w:abstractNumId w:val="9"/>
  </w:num>
  <w:num w:numId="14">
    <w:abstractNumId w:val="2"/>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proofState w:spelling="clean" w:grammar="clean"/>
  <w:defaultTabStop w:val="720"/>
  <w:hyphenationZone w:val="425"/>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7F4"/>
    <w:rsid w:val="00010CFE"/>
    <w:rsid w:val="00040B9B"/>
    <w:rsid w:val="000A0AE8"/>
    <w:rsid w:val="000C2170"/>
    <w:rsid w:val="000C218E"/>
    <w:rsid w:val="000D355C"/>
    <w:rsid w:val="000D361C"/>
    <w:rsid w:val="000E4BC2"/>
    <w:rsid w:val="00104F56"/>
    <w:rsid w:val="001055E0"/>
    <w:rsid w:val="001206B4"/>
    <w:rsid w:val="0012542D"/>
    <w:rsid w:val="001616A6"/>
    <w:rsid w:val="00171673"/>
    <w:rsid w:val="0018199F"/>
    <w:rsid w:val="001A5B50"/>
    <w:rsid w:val="001B4907"/>
    <w:rsid w:val="001C06A2"/>
    <w:rsid w:val="001C1BB4"/>
    <w:rsid w:val="001C2F7E"/>
    <w:rsid w:val="002303F0"/>
    <w:rsid w:val="002324D1"/>
    <w:rsid w:val="00233CB6"/>
    <w:rsid w:val="00236409"/>
    <w:rsid w:val="00252450"/>
    <w:rsid w:val="0026481A"/>
    <w:rsid w:val="002A4555"/>
    <w:rsid w:val="002F7FF4"/>
    <w:rsid w:val="00300865"/>
    <w:rsid w:val="00306198"/>
    <w:rsid w:val="0032444E"/>
    <w:rsid w:val="00353F02"/>
    <w:rsid w:val="003543CB"/>
    <w:rsid w:val="00364D8D"/>
    <w:rsid w:val="00375909"/>
    <w:rsid w:val="0037713C"/>
    <w:rsid w:val="003C3FBA"/>
    <w:rsid w:val="004251BE"/>
    <w:rsid w:val="00445A37"/>
    <w:rsid w:val="00453E5D"/>
    <w:rsid w:val="00466720"/>
    <w:rsid w:val="00490473"/>
    <w:rsid w:val="004D47F4"/>
    <w:rsid w:val="004E7B4C"/>
    <w:rsid w:val="00524F64"/>
    <w:rsid w:val="00547FA1"/>
    <w:rsid w:val="0055043B"/>
    <w:rsid w:val="00576F32"/>
    <w:rsid w:val="005D6DBA"/>
    <w:rsid w:val="006378A1"/>
    <w:rsid w:val="00640DAA"/>
    <w:rsid w:val="0065647F"/>
    <w:rsid w:val="00696533"/>
    <w:rsid w:val="006D3A12"/>
    <w:rsid w:val="00713B5F"/>
    <w:rsid w:val="00776848"/>
    <w:rsid w:val="00786B89"/>
    <w:rsid w:val="00786E4A"/>
    <w:rsid w:val="007962B3"/>
    <w:rsid w:val="007F0216"/>
    <w:rsid w:val="0080456F"/>
    <w:rsid w:val="008076A2"/>
    <w:rsid w:val="008443D9"/>
    <w:rsid w:val="0089014B"/>
    <w:rsid w:val="00892EF7"/>
    <w:rsid w:val="008A3EEC"/>
    <w:rsid w:val="008B05FD"/>
    <w:rsid w:val="008D3F2E"/>
    <w:rsid w:val="00907CCA"/>
    <w:rsid w:val="00911AFA"/>
    <w:rsid w:val="009754F6"/>
    <w:rsid w:val="009A314B"/>
    <w:rsid w:val="009C7454"/>
    <w:rsid w:val="00A234C5"/>
    <w:rsid w:val="00A63529"/>
    <w:rsid w:val="00AD2E39"/>
    <w:rsid w:val="00AF0C90"/>
    <w:rsid w:val="00B14D90"/>
    <w:rsid w:val="00B14F18"/>
    <w:rsid w:val="00B1520A"/>
    <w:rsid w:val="00B329C0"/>
    <w:rsid w:val="00B80B00"/>
    <w:rsid w:val="00B9212C"/>
    <w:rsid w:val="00BE53C9"/>
    <w:rsid w:val="00BF2B85"/>
    <w:rsid w:val="00C0698D"/>
    <w:rsid w:val="00C17479"/>
    <w:rsid w:val="00C75E90"/>
    <w:rsid w:val="00C76DEC"/>
    <w:rsid w:val="00C95CB9"/>
    <w:rsid w:val="00CE77B3"/>
    <w:rsid w:val="00CF034E"/>
    <w:rsid w:val="00CF05C0"/>
    <w:rsid w:val="00D01644"/>
    <w:rsid w:val="00D03840"/>
    <w:rsid w:val="00D22C27"/>
    <w:rsid w:val="00D71210"/>
    <w:rsid w:val="00D760CF"/>
    <w:rsid w:val="00D926D9"/>
    <w:rsid w:val="00D95A02"/>
    <w:rsid w:val="00DA3E93"/>
    <w:rsid w:val="00DB7B05"/>
    <w:rsid w:val="00E01951"/>
    <w:rsid w:val="00E1154B"/>
    <w:rsid w:val="00E204BE"/>
    <w:rsid w:val="00E21834"/>
    <w:rsid w:val="00E71F1B"/>
    <w:rsid w:val="00E73D32"/>
    <w:rsid w:val="00EA3D00"/>
    <w:rsid w:val="00EB6253"/>
    <w:rsid w:val="00ED25D2"/>
    <w:rsid w:val="00EF35A8"/>
    <w:rsid w:val="00F01F87"/>
    <w:rsid w:val="00F17DE8"/>
    <w:rsid w:val="00F2561C"/>
    <w:rsid w:val="00F30220"/>
    <w:rsid w:val="00F40E9C"/>
    <w:rsid w:val="00F71EA6"/>
    <w:rsid w:val="00FE330F"/>
    <w:rsid w:val="00FE69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5E0"/>
    <w:pPr>
      <w:spacing w:after="200" w:line="276" w:lineRule="auto"/>
      <w:jc w:val="both"/>
    </w:pPr>
    <w:rPr>
      <w:rFonts w:cs="Calibri"/>
      <w:lang w:val="en-US" w:eastAsia="en-US"/>
    </w:rPr>
  </w:style>
  <w:style w:type="paragraph" w:styleId="Heading1">
    <w:name w:val="heading 1"/>
    <w:basedOn w:val="Normal"/>
    <w:next w:val="Normal"/>
    <w:link w:val="Heading1Char"/>
    <w:uiPriority w:val="9"/>
    <w:qFormat/>
    <w:rsid w:val="00466720"/>
    <w:pPr>
      <w:keepNext/>
      <w:keepLines/>
      <w:spacing w:before="480" w:after="0"/>
      <w:jc w:val="left"/>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4D47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7F4"/>
    <w:rPr>
      <w:rFonts w:ascii="Tahoma" w:hAnsi="Tahoma" w:cs="Tahoma"/>
      <w:sz w:val="16"/>
      <w:szCs w:val="16"/>
    </w:rPr>
  </w:style>
  <w:style w:type="paragraph" w:styleId="Caption">
    <w:name w:val="caption"/>
    <w:basedOn w:val="Normal"/>
    <w:next w:val="Normal"/>
    <w:uiPriority w:val="99"/>
    <w:qFormat/>
    <w:rsid w:val="004D47F4"/>
    <w:pPr>
      <w:spacing w:line="240" w:lineRule="auto"/>
    </w:pPr>
    <w:rPr>
      <w:b/>
      <w:bCs/>
      <w:color w:val="4F81BD"/>
      <w:sz w:val="18"/>
      <w:szCs w:val="18"/>
    </w:rPr>
  </w:style>
  <w:style w:type="paragraph" w:styleId="ListParagraph">
    <w:name w:val="List Paragraph"/>
    <w:basedOn w:val="Normal"/>
    <w:uiPriority w:val="99"/>
    <w:qFormat/>
    <w:rsid w:val="009C7454"/>
    <w:pPr>
      <w:ind w:left="720"/>
      <w:contextualSpacing/>
    </w:pPr>
  </w:style>
  <w:style w:type="character" w:customStyle="1" w:styleId="Heading1Char">
    <w:name w:val="Heading 1 Char"/>
    <w:basedOn w:val="DefaultParagraphFont"/>
    <w:link w:val="Heading1"/>
    <w:uiPriority w:val="9"/>
    <w:rsid w:val="00466720"/>
    <w:rPr>
      <w:rFonts w:asciiTheme="majorHAnsi" w:eastAsiaTheme="majorEastAsia" w:hAnsiTheme="majorHAnsi" w:cstheme="majorBidi"/>
      <w:b/>
      <w:bCs/>
      <w:color w:val="365F91" w:themeColor="accent1" w:themeShade="BF"/>
      <w:sz w:val="28"/>
      <w:szCs w:val="28"/>
      <w:lang w:val="en-US" w:eastAsia="ja-JP"/>
    </w:rPr>
  </w:style>
  <w:style w:type="paragraph" w:styleId="Bibliography">
    <w:name w:val="Bibliography"/>
    <w:basedOn w:val="Normal"/>
    <w:next w:val="Normal"/>
    <w:uiPriority w:val="37"/>
    <w:unhideWhenUsed/>
    <w:rsid w:val="00466720"/>
  </w:style>
  <w:style w:type="table" w:styleId="TableGrid">
    <w:name w:val="Table Grid"/>
    <w:basedOn w:val="TableNormal"/>
    <w:uiPriority w:val="59"/>
    <w:rsid w:val="00640D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C06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06A2"/>
    <w:rPr>
      <w:rFonts w:cs="Calibri"/>
      <w:sz w:val="20"/>
      <w:szCs w:val="20"/>
      <w:lang w:val="en-US" w:eastAsia="en-US"/>
    </w:rPr>
  </w:style>
  <w:style w:type="character" w:styleId="EndnoteReference">
    <w:name w:val="endnote reference"/>
    <w:basedOn w:val="DefaultParagraphFont"/>
    <w:uiPriority w:val="99"/>
    <w:semiHidden/>
    <w:unhideWhenUsed/>
    <w:rsid w:val="001C06A2"/>
    <w:rPr>
      <w:vertAlign w:val="superscript"/>
    </w:rPr>
  </w:style>
  <w:style w:type="paragraph" w:styleId="FootnoteText">
    <w:name w:val="footnote text"/>
    <w:basedOn w:val="Normal"/>
    <w:link w:val="FootnoteTextChar"/>
    <w:uiPriority w:val="99"/>
    <w:semiHidden/>
    <w:unhideWhenUsed/>
    <w:rsid w:val="001C06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06A2"/>
    <w:rPr>
      <w:rFonts w:cs="Calibri"/>
      <w:sz w:val="20"/>
      <w:szCs w:val="20"/>
      <w:lang w:val="en-US" w:eastAsia="en-US"/>
    </w:rPr>
  </w:style>
  <w:style w:type="character" w:styleId="FootnoteReference">
    <w:name w:val="footnote reference"/>
    <w:basedOn w:val="DefaultParagraphFont"/>
    <w:uiPriority w:val="99"/>
    <w:semiHidden/>
    <w:unhideWhenUsed/>
    <w:rsid w:val="001C06A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5E0"/>
    <w:pPr>
      <w:spacing w:after="200" w:line="276" w:lineRule="auto"/>
      <w:jc w:val="both"/>
    </w:pPr>
    <w:rPr>
      <w:rFonts w:cs="Calibri"/>
      <w:lang w:val="en-US" w:eastAsia="en-US"/>
    </w:rPr>
  </w:style>
  <w:style w:type="paragraph" w:styleId="Heading1">
    <w:name w:val="heading 1"/>
    <w:basedOn w:val="Normal"/>
    <w:next w:val="Normal"/>
    <w:link w:val="Heading1Char"/>
    <w:uiPriority w:val="9"/>
    <w:qFormat/>
    <w:rsid w:val="00466720"/>
    <w:pPr>
      <w:keepNext/>
      <w:keepLines/>
      <w:spacing w:before="480" w:after="0"/>
      <w:jc w:val="left"/>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4D47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7F4"/>
    <w:rPr>
      <w:rFonts w:ascii="Tahoma" w:hAnsi="Tahoma" w:cs="Tahoma"/>
      <w:sz w:val="16"/>
      <w:szCs w:val="16"/>
    </w:rPr>
  </w:style>
  <w:style w:type="paragraph" w:styleId="Caption">
    <w:name w:val="caption"/>
    <w:basedOn w:val="Normal"/>
    <w:next w:val="Normal"/>
    <w:uiPriority w:val="99"/>
    <w:qFormat/>
    <w:rsid w:val="004D47F4"/>
    <w:pPr>
      <w:spacing w:line="240" w:lineRule="auto"/>
    </w:pPr>
    <w:rPr>
      <w:b/>
      <w:bCs/>
      <w:color w:val="4F81BD"/>
      <w:sz w:val="18"/>
      <w:szCs w:val="18"/>
    </w:rPr>
  </w:style>
  <w:style w:type="paragraph" w:styleId="ListParagraph">
    <w:name w:val="List Paragraph"/>
    <w:basedOn w:val="Normal"/>
    <w:uiPriority w:val="99"/>
    <w:qFormat/>
    <w:rsid w:val="009C7454"/>
    <w:pPr>
      <w:ind w:left="720"/>
      <w:contextualSpacing/>
    </w:pPr>
  </w:style>
  <w:style w:type="character" w:customStyle="1" w:styleId="Heading1Char">
    <w:name w:val="Heading 1 Char"/>
    <w:basedOn w:val="DefaultParagraphFont"/>
    <w:link w:val="Heading1"/>
    <w:uiPriority w:val="9"/>
    <w:rsid w:val="00466720"/>
    <w:rPr>
      <w:rFonts w:asciiTheme="majorHAnsi" w:eastAsiaTheme="majorEastAsia" w:hAnsiTheme="majorHAnsi" w:cstheme="majorBidi"/>
      <w:b/>
      <w:bCs/>
      <w:color w:val="365F91" w:themeColor="accent1" w:themeShade="BF"/>
      <w:sz w:val="28"/>
      <w:szCs w:val="28"/>
      <w:lang w:val="en-US" w:eastAsia="ja-JP"/>
    </w:rPr>
  </w:style>
  <w:style w:type="paragraph" w:styleId="Bibliography">
    <w:name w:val="Bibliography"/>
    <w:basedOn w:val="Normal"/>
    <w:next w:val="Normal"/>
    <w:uiPriority w:val="37"/>
    <w:unhideWhenUsed/>
    <w:rsid w:val="00466720"/>
  </w:style>
  <w:style w:type="table" w:styleId="TableGrid">
    <w:name w:val="Table Grid"/>
    <w:basedOn w:val="TableNormal"/>
    <w:uiPriority w:val="59"/>
    <w:rsid w:val="00640D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C06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06A2"/>
    <w:rPr>
      <w:rFonts w:cs="Calibri"/>
      <w:sz w:val="20"/>
      <w:szCs w:val="20"/>
      <w:lang w:val="en-US" w:eastAsia="en-US"/>
    </w:rPr>
  </w:style>
  <w:style w:type="character" w:styleId="EndnoteReference">
    <w:name w:val="endnote reference"/>
    <w:basedOn w:val="DefaultParagraphFont"/>
    <w:uiPriority w:val="99"/>
    <w:semiHidden/>
    <w:unhideWhenUsed/>
    <w:rsid w:val="001C06A2"/>
    <w:rPr>
      <w:vertAlign w:val="superscript"/>
    </w:rPr>
  </w:style>
  <w:style w:type="paragraph" w:styleId="FootnoteText">
    <w:name w:val="footnote text"/>
    <w:basedOn w:val="Normal"/>
    <w:link w:val="FootnoteTextChar"/>
    <w:uiPriority w:val="99"/>
    <w:semiHidden/>
    <w:unhideWhenUsed/>
    <w:rsid w:val="001C06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06A2"/>
    <w:rPr>
      <w:rFonts w:cs="Calibri"/>
      <w:sz w:val="20"/>
      <w:szCs w:val="20"/>
      <w:lang w:val="en-US" w:eastAsia="en-US"/>
    </w:rPr>
  </w:style>
  <w:style w:type="character" w:styleId="FootnoteReference">
    <w:name w:val="footnote reference"/>
    <w:basedOn w:val="DefaultParagraphFont"/>
    <w:uiPriority w:val="99"/>
    <w:semiHidden/>
    <w:unhideWhenUsed/>
    <w:rsid w:val="001C06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896106">
      <w:bodyDiv w:val="1"/>
      <w:marLeft w:val="0"/>
      <w:marRight w:val="0"/>
      <w:marTop w:val="0"/>
      <w:marBottom w:val="0"/>
      <w:divBdr>
        <w:top w:val="none" w:sz="0" w:space="0" w:color="auto"/>
        <w:left w:val="none" w:sz="0" w:space="0" w:color="auto"/>
        <w:bottom w:val="none" w:sz="0" w:space="0" w:color="auto"/>
        <w:right w:val="none" w:sz="0" w:space="0" w:color="auto"/>
      </w:divBdr>
      <w:divsChild>
        <w:div w:id="1003431714">
          <w:marLeft w:val="547"/>
          <w:marRight w:val="0"/>
          <w:marTop w:val="82"/>
          <w:marBottom w:val="0"/>
          <w:divBdr>
            <w:top w:val="none" w:sz="0" w:space="0" w:color="auto"/>
            <w:left w:val="none" w:sz="0" w:space="0" w:color="auto"/>
            <w:bottom w:val="none" w:sz="0" w:space="0" w:color="auto"/>
            <w:right w:val="none" w:sz="0" w:space="0" w:color="auto"/>
          </w:divBdr>
        </w:div>
        <w:div w:id="887450056">
          <w:marLeft w:val="1166"/>
          <w:marRight w:val="0"/>
          <w:marTop w:val="67"/>
          <w:marBottom w:val="0"/>
          <w:divBdr>
            <w:top w:val="none" w:sz="0" w:space="0" w:color="auto"/>
            <w:left w:val="none" w:sz="0" w:space="0" w:color="auto"/>
            <w:bottom w:val="none" w:sz="0" w:space="0" w:color="auto"/>
            <w:right w:val="none" w:sz="0" w:space="0" w:color="auto"/>
          </w:divBdr>
        </w:div>
        <w:div w:id="820075559">
          <w:marLeft w:val="1166"/>
          <w:marRight w:val="0"/>
          <w:marTop w:val="67"/>
          <w:marBottom w:val="0"/>
          <w:divBdr>
            <w:top w:val="none" w:sz="0" w:space="0" w:color="auto"/>
            <w:left w:val="none" w:sz="0" w:space="0" w:color="auto"/>
            <w:bottom w:val="none" w:sz="0" w:space="0" w:color="auto"/>
            <w:right w:val="none" w:sz="0" w:space="0" w:color="auto"/>
          </w:divBdr>
        </w:div>
        <w:div w:id="947544259">
          <w:marLeft w:val="1166"/>
          <w:marRight w:val="0"/>
          <w:marTop w:val="67"/>
          <w:marBottom w:val="0"/>
          <w:divBdr>
            <w:top w:val="none" w:sz="0" w:space="0" w:color="auto"/>
            <w:left w:val="none" w:sz="0" w:space="0" w:color="auto"/>
            <w:bottom w:val="none" w:sz="0" w:space="0" w:color="auto"/>
            <w:right w:val="none" w:sz="0" w:space="0" w:color="auto"/>
          </w:divBdr>
        </w:div>
        <w:div w:id="69236402">
          <w:marLeft w:val="547"/>
          <w:marRight w:val="0"/>
          <w:marTop w:val="82"/>
          <w:marBottom w:val="0"/>
          <w:divBdr>
            <w:top w:val="none" w:sz="0" w:space="0" w:color="auto"/>
            <w:left w:val="none" w:sz="0" w:space="0" w:color="auto"/>
            <w:bottom w:val="none" w:sz="0" w:space="0" w:color="auto"/>
            <w:right w:val="none" w:sz="0" w:space="0" w:color="auto"/>
          </w:divBdr>
        </w:div>
        <w:div w:id="1707676972">
          <w:marLeft w:val="1166"/>
          <w:marRight w:val="0"/>
          <w:marTop w:val="67"/>
          <w:marBottom w:val="0"/>
          <w:divBdr>
            <w:top w:val="none" w:sz="0" w:space="0" w:color="auto"/>
            <w:left w:val="none" w:sz="0" w:space="0" w:color="auto"/>
            <w:bottom w:val="none" w:sz="0" w:space="0" w:color="auto"/>
            <w:right w:val="none" w:sz="0" w:space="0" w:color="auto"/>
          </w:divBdr>
        </w:div>
        <w:div w:id="1543444700">
          <w:marLeft w:val="1166"/>
          <w:marRight w:val="0"/>
          <w:marTop w:val="67"/>
          <w:marBottom w:val="0"/>
          <w:divBdr>
            <w:top w:val="none" w:sz="0" w:space="0" w:color="auto"/>
            <w:left w:val="none" w:sz="0" w:space="0" w:color="auto"/>
            <w:bottom w:val="none" w:sz="0" w:space="0" w:color="auto"/>
            <w:right w:val="none" w:sz="0" w:space="0" w:color="auto"/>
          </w:divBdr>
        </w:div>
        <w:div w:id="925459538">
          <w:marLeft w:val="1166"/>
          <w:marRight w:val="0"/>
          <w:marTop w:val="67"/>
          <w:marBottom w:val="0"/>
          <w:divBdr>
            <w:top w:val="none" w:sz="0" w:space="0" w:color="auto"/>
            <w:left w:val="none" w:sz="0" w:space="0" w:color="auto"/>
            <w:bottom w:val="none" w:sz="0" w:space="0" w:color="auto"/>
            <w:right w:val="none" w:sz="0" w:space="0" w:color="auto"/>
          </w:divBdr>
        </w:div>
        <w:div w:id="624190248">
          <w:marLeft w:val="1166"/>
          <w:marRight w:val="0"/>
          <w:marTop w:val="67"/>
          <w:marBottom w:val="0"/>
          <w:divBdr>
            <w:top w:val="none" w:sz="0" w:space="0" w:color="auto"/>
            <w:left w:val="none" w:sz="0" w:space="0" w:color="auto"/>
            <w:bottom w:val="none" w:sz="0" w:space="0" w:color="auto"/>
            <w:right w:val="none" w:sz="0" w:space="0" w:color="auto"/>
          </w:divBdr>
        </w:div>
        <w:div w:id="774518622">
          <w:marLeft w:val="1166"/>
          <w:marRight w:val="0"/>
          <w:marTop w:val="67"/>
          <w:marBottom w:val="0"/>
          <w:divBdr>
            <w:top w:val="none" w:sz="0" w:space="0" w:color="auto"/>
            <w:left w:val="none" w:sz="0" w:space="0" w:color="auto"/>
            <w:bottom w:val="none" w:sz="0" w:space="0" w:color="auto"/>
            <w:right w:val="none" w:sz="0" w:space="0" w:color="auto"/>
          </w:divBdr>
        </w:div>
        <w:div w:id="263538013">
          <w:marLeft w:val="547"/>
          <w:marRight w:val="0"/>
          <w:marTop w:val="82"/>
          <w:marBottom w:val="0"/>
          <w:divBdr>
            <w:top w:val="none" w:sz="0" w:space="0" w:color="auto"/>
            <w:left w:val="none" w:sz="0" w:space="0" w:color="auto"/>
            <w:bottom w:val="none" w:sz="0" w:space="0" w:color="auto"/>
            <w:right w:val="none" w:sz="0" w:space="0" w:color="auto"/>
          </w:divBdr>
        </w:div>
        <w:div w:id="1486896250">
          <w:marLeft w:val="1166"/>
          <w:marRight w:val="0"/>
          <w:marTop w:val="67"/>
          <w:marBottom w:val="0"/>
          <w:divBdr>
            <w:top w:val="none" w:sz="0" w:space="0" w:color="auto"/>
            <w:left w:val="none" w:sz="0" w:space="0" w:color="auto"/>
            <w:bottom w:val="none" w:sz="0" w:space="0" w:color="auto"/>
            <w:right w:val="none" w:sz="0" w:space="0" w:color="auto"/>
          </w:divBdr>
        </w:div>
        <w:div w:id="1569147499">
          <w:marLeft w:val="1166"/>
          <w:marRight w:val="0"/>
          <w:marTop w:val="67"/>
          <w:marBottom w:val="0"/>
          <w:divBdr>
            <w:top w:val="none" w:sz="0" w:space="0" w:color="auto"/>
            <w:left w:val="none" w:sz="0" w:space="0" w:color="auto"/>
            <w:bottom w:val="none" w:sz="0" w:space="0" w:color="auto"/>
            <w:right w:val="none" w:sz="0" w:space="0" w:color="auto"/>
          </w:divBdr>
        </w:div>
        <w:div w:id="261688625">
          <w:marLeft w:val="1166"/>
          <w:marRight w:val="0"/>
          <w:marTop w:val="67"/>
          <w:marBottom w:val="0"/>
          <w:divBdr>
            <w:top w:val="none" w:sz="0" w:space="0" w:color="auto"/>
            <w:left w:val="none" w:sz="0" w:space="0" w:color="auto"/>
            <w:bottom w:val="none" w:sz="0" w:space="0" w:color="auto"/>
            <w:right w:val="none" w:sz="0" w:space="0" w:color="auto"/>
          </w:divBdr>
        </w:div>
      </w:divsChild>
    </w:div>
    <w:div w:id="1021206823">
      <w:bodyDiv w:val="1"/>
      <w:marLeft w:val="0"/>
      <w:marRight w:val="0"/>
      <w:marTop w:val="0"/>
      <w:marBottom w:val="0"/>
      <w:divBdr>
        <w:top w:val="none" w:sz="0" w:space="0" w:color="auto"/>
        <w:left w:val="none" w:sz="0" w:space="0" w:color="auto"/>
        <w:bottom w:val="none" w:sz="0" w:space="0" w:color="auto"/>
        <w:right w:val="none" w:sz="0" w:space="0" w:color="auto"/>
      </w:divBdr>
      <w:divsChild>
        <w:div w:id="1169829544">
          <w:marLeft w:val="547"/>
          <w:marRight w:val="0"/>
          <w:marTop w:val="96"/>
          <w:marBottom w:val="0"/>
          <w:divBdr>
            <w:top w:val="none" w:sz="0" w:space="0" w:color="auto"/>
            <w:left w:val="none" w:sz="0" w:space="0" w:color="auto"/>
            <w:bottom w:val="none" w:sz="0" w:space="0" w:color="auto"/>
            <w:right w:val="none" w:sz="0" w:space="0" w:color="auto"/>
          </w:divBdr>
        </w:div>
        <w:div w:id="1729919249">
          <w:marLeft w:val="547"/>
          <w:marRight w:val="0"/>
          <w:marTop w:val="96"/>
          <w:marBottom w:val="0"/>
          <w:divBdr>
            <w:top w:val="none" w:sz="0" w:space="0" w:color="auto"/>
            <w:left w:val="none" w:sz="0" w:space="0" w:color="auto"/>
            <w:bottom w:val="none" w:sz="0" w:space="0" w:color="auto"/>
            <w:right w:val="none" w:sz="0" w:space="0" w:color="auto"/>
          </w:divBdr>
        </w:div>
        <w:div w:id="1988782456">
          <w:marLeft w:val="547"/>
          <w:marRight w:val="0"/>
          <w:marTop w:val="96"/>
          <w:marBottom w:val="0"/>
          <w:divBdr>
            <w:top w:val="none" w:sz="0" w:space="0" w:color="auto"/>
            <w:left w:val="none" w:sz="0" w:space="0" w:color="auto"/>
            <w:bottom w:val="none" w:sz="0" w:space="0" w:color="auto"/>
            <w:right w:val="none" w:sz="0" w:space="0" w:color="auto"/>
          </w:divBdr>
        </w:div>
      </w:divsChild>
    </w:div>
    <w:div w:id="1197347556">
      <w:bodyDiv w:val="1"/>
      <w:marLeft w:val="0"/>
      <w:marRight w:val="0"/>
      <w:marTop w:val="0"/>
      <w:marBottom w:val="0"/>
      <w:divBdr>
        <w:top w:val="none" w:sz="0" w:space="0" w:color="auto"/>
        <w:left w:val="none" w:sz="0" w:space="0" w:color="auto"/>
        <w:bottom w:val="none" w:sz="0" w:space="0" w:color="auto"/>
        <w:right w:val="none" w:sz="0" w:space="0" w:color="auto"/>
      </w:divBdr>
      <w:divsChild>
        <w:div w:id="350380844">
          <w:marLeft w:val="446"/>
          <w:marRight w:val="0"/>
          <w:marTop w:val="0"/>
          <w:marBottom w:val="0"/>
          <w:divBdr>
            <w:top w:val="none" w:sz="0" w:space="0" w:color="auto"/>
            <w:left w:val="none" w:sz="0" w:space="0" w:color="auto"/>
            <w:bottom w:val="none" w:sz="0" w:space="0" w:color="auto"/>
            <w:right w:val="none" w:sz="0" w:space="0" w:color="auto"/>
          </w:divBdr>
        </w:div>
        <w:div w:id="380062637">
          <w:marLeft w:val="446"/>
          <w:marRight w:val="0"/>
          <w:marTop w:val="0"/>
          <w:marBottom w:val="0"/>
          <w:divBdr>
            <w:top w:val="none" w:sz="0" w:space="0" w:color="auto"/>
            <w:left w:val="none" w:sz="0" w:space="0" w:color="auto"/>
            <w:bottom w:val="none" w:sz="0" w:space="0" w:color="auto"/>
            <w:right w:val="none" w:sz="0" w:space="0" w:color="auto"/>
          </w:divBdr>
        </w:div>
      </w:divsChild>
    </w:div>
    <w:div w:id="1212423508">
      <w:bodyDiv w:val="1"/>
      <w:marLeft w:val="0"/>
      <w:marRight w:val="0"/>
      <w:marTop w:val="0"/>
      <w:marBottom w:val="0"/>
      <w:divBdr>
        <w:top w:val="none" w:sz="0" w:space="0" w:color="auto"/>
        <w:left w:val="none" w:sz="0" w:space="0" w:color="auto"/>
        <w:bottom w:val="none" w:sz="0" w:space="0" w:color="auto"/>
        <w:right w:val="none" w:sz="0" w:space="0" w:color="auto"/>
      </w:divBdr>
      <w:divsChild>
        <w:div w:id="1912613088">
          <w:marLeft w:val="547"/>
          <w:marRight w:val="0"/>
          <w:marTop w:val="96"/>
          <w:marBottom w:val="0"/>
          <w:divBdr>
            <w:top w:val="none" w:sz="0" w:space="0" w:color="auto"/>
            <w:left w:val="none" w:sz="0" w:space="0" w:color="auto"/>
            <w:bottom w:val="none" w:sz="0" w:space="0" w:color="auto"/>
            <w:right w:val="none" w:sz="0" w:space="0" w:color="auto"/>
          </w:divBdr>
        </w:div>
        <w:div w:id="1974287893">
          <w:marLeft w:val="547"/>
          <w:marRight w:val="0"/>
          <w:marTop w:val="96"/>
          <w:marBottom w:val="0"/>
          <w:divBdr>
            <w:top w:val="none" w:sz="0" w:space="0" w:color="auto"/>
            <w:left w:val="none" w:sz="0" w:space="0" w:color="auto"/>
            <w:bottom w:val="none" w:sz="0" w:space="0" w:color="auto"/>
            <w:right w:val="none" w:sz="0" w:space="0" w:color="auto"/>
          </w:divBdr>
        </w:div>
        <w:div w:id="1220168603">
          <w:marLeft w:val="1166"/>
          <w:marRight w:val="0"/>
          <w:marTop w:val="77"/>
          <w:marBottom w:val="0"/>
          <w:divBdr>
            <w:top w:val="none" w:sz="0" w:space="0" w:color="auto"/>
            <w:left w:val="none" w:sz="0" w:space="0" w:color="auto"/>
            <w:bottom w:val="none" w:sz="0" w:space="0" w:color="auto"/>
            <w:right w:val="none" w:sz="0" w:space="0" w:color="auto"/>
          </w:divBdr>
        </w:div>
        <w:div w:id="1807160733">
          <w:marLeft w:val="547"/>
          <w:marRight w:val="0"/>
          <w:marTop w:val="96"/>
          <w:marBottom w:val="0"/>
          <w:divBdr>
            <w:top w:val="none" w:sz="0" w:space="0" w:color="auto"/>
            <w:left w:val="none" w:sz="0" w:space="0" w:color="auto"/>
            <w:bottom w:val="none" w:sz="0" w:space="0" w:color="auto"/>
            <w:right w:val="none" w:sz="0" w:space="0" w:color="auto"/>
          </w:divBdr>
        </w:div>
      </w:divsChild>
    </w:div>
    <w:div w:id="1539275001">
      <w:bodyDiv w:val="1"/>
      <w:marLeft w:val="0"/>
      <w:marRight w:val="0"/>
      <w:marTop w:val="0"/>
      <w:marBottom w:val="0"/>
      <w:divBdr>
        <w:top w:val="none" w:sz="0" w:space="0" w:color="auto"/>
        <w:left w:val="none" w:sz="0" w:space="0" w:color="auto"/>
        <w:bottom w:val="none" w:sz="0" w:space="0" w:color="auto"/>
        <w:right w:val="none" w:sz="0" w:space="0" w:color="auto"/>
      </w:divBdr>
      <w:divsChild>
        <w:div w:id="1879196462">
          <w:marLeft w:val="547"/>
          <w:marRight w:val="0"/>
          <w:marTop w:val="82"/>
          <w:marBottom w:val="0"/>
          <w:divBdr>
            <w:top w:val="none" w:sz="0" w:space="0" w:color="auto"/>
            <w:left w:val="none" w:sz="0" w:space="0" w:color="auto"/>
            <w:bottom w:val="none" w:sz="0" w:space="0" w:color="auto"/>
            <w:right w:val="none" w:sz="0" w:space="0" w:color="auto"/>
          </w:divBdr>
        </w:div>
        <w:div w:id="283997339">
          <w:marLeft w:val="547"/>
          <w:marRight w:val="0"/>
          <w:marTop w:val="82"/>
          <w:marBottom w:val="0"/>
          <w:divBdr>
            <w:top w:val="none" w:sz="0" w:space="0" w:color="auto"/>
            <w:left w:val="none" w:sz="0" w:space="0" w:color="auto"/>
            <w:bottom w:val="none" w:sz="0" w:space="0" w:color="auto"/>
            <w:right w:val="none" w:sz="0" w:space="0" w:color="auto"/>
          </w:divBdr>
        </w:div>
        <w:div w:id="1535994369">
          <w:marLeft w:val="547"/>
          <w:marRight w:val="0"/>
          <w:marTop w:val="82"/>
          <w:marBottom w:val="0"/>
          <w:divBdr>
            <w:top w:val="none" w:sz="0" w:space="0" w:color="auto"/>
            <w:left w:val="none" w:sz="0" w:space="0" w:color="auto"/>
            <w:bottom w:val="none" w:sz="0" w:space="0" w:color="auto"/>
            <w:right w:val="none" w:sz="0" w:space="0" w:color="auto"/>
          </w:divBdr>
        </w:div>
        <w:div w:id="102842624">
          <w:marLeft w:val="547"/>
          <w:marRight w:val="0"/>
          <w:marTop w:val="82"/>
          <w:marBottom w:val="0"/>
          <w:divBdr>
            <w:top w:val="none" w:sz="0" w:space="0" w:color="auto"/>
            <w:left w:val="none" w:sz="0" w:space="0" w:color="auto"/>
            <w:bottom w:val="none" w:sz="0" w:space="0" w:color="auto"/>
            <w:right w:val="none" w:sz="0" w:space="0" w:color="auto"/>
          </w:divBdr>
        </w:div>
        <w:div w:id="1406951316">
          <w:marLeft w:val="547"/>
          <w:marRight w:val="0"/>
          <w:marTop w:val="82"/>
          <w:marBottom w:val="0"/>
          <w:divBdr>
            <w:top w:val="none" w:sz="0" w:space="0" w:color="auto"/>
            <w:left w:val="none" w:sz="0" w:space="0" w:color="auto"/>
            <w:bottom w:val="none" w:sz="0" w:space="0" w:color="auto"/>
            <w:right w:val="none" w:sz="0" w:space="0" w:color="auto"/>
          </w:divBdr>
        </w:div>
      </w:divsChild>
    </w:div>
    <w:div w:id="1582330961">
      <w:bodyDiv w:val="1"/>
      <w:marLeft w:val="0"/>
      <w:marRight w:val="0"/>
      <w:marTop w:val="0"/>
      <w:marBottom w:val="0"/>
      <w:divBdr>
        <w:top w:val="none" w:sz="0" w:space="0" w:color="auto"/>
        <w:left w:val="none" w:sz="0" w:space="0" w:color="auto"/>
        <w:bottom w:val="none" w:sz="0" w:space="0" w:color="auto"/>
        <w:right w:val="none" w:sz="0" w:space="0" w:color="auto"/>
      </w:divBdr>
      <w:divsChild>
        <w:div w:id="1517959919">
          <w:marLeft w:val="547"/>
          <w:marRight w:val="0"/>
          <w:marTop w:val="96"/>
          <w:marBottom w:val="0"/>
          <w:divBdr>
            <w:top w:val="none" w:sz="0" w:space="0" w:color="auto"/>
            <w:left w:val="none" w:sz="0" w:space="0" w:color="auto"/>
            <w:bottom w:val="none" w:sz="0" w:space="0" w:color="auto"/>
            <w:right w:val="none" w:sz="0" w:space="0" w:color="auto"/>
          </w:divBdr>
        </w:div>
        <w:div w:id="1868519130">
          <w:marLeft w:val="547"/>
          <w:marRight w:val="0"/>
          <w:marTop w:val="96"/>
          <w:marBottom w:val="0"/>
          <w:divBdr>
            <w:top w:val="none" w:sz="0" w:space="0" w:color="auto"/>
            <w:left w:val="none" w:sz="0" w:space="0" w:color="auto"/>
            <w:bottom w:val="none" w:sz="0" w:space="0" w:color="auto"/>
            <w:right w:val="none" w:sz="0" w:space="0" w:color="auto"/>
          </w:divBdr>
        </w:div>
        <w:div w:id="1372223767">
          <w:marLeft w:val="547"/>
          <w:marRight w:val="0"/>
          <w:marTop w:val="96"/>
          <w:marBottom w:val="0"/>
          <w:divBdr>
            <w:top w:val="none" w:sz="0" w:space="0" w:color="auto"/>
            <w:left w:val="none" w:sz="0" w:space="0" w:color="auto"/>
            <w:bottom w:val="none" w:sz="0" w:space="0" w:color="auto"/>
            <w:right w:val="none" w:sz="0" w:space="0" w:color="auto"/>
          </w:divBdr>
        </w:div>
        <w:div w:id="788863135">
          <w:marLeft w:val="1166"/>
          <w:marRight w:val="0"/>
          <w:marTop w:val="86"/>
          <w:marBottom w:val="0"/>
          <w:divBdr>
            <w:top w:val="none" w:sz="0" w:space="0" w:color="auto"/>
            <w:left w:val="none" w:sz="0" w:space="0" w:color="auto"/>
            <w:bottom w:val="none" w:sz="0" w:space="0" w:color="auto"/>
            <w:right w:val="none" w:sz="0" w:space="0" w:color="auto"/>
          </w:divBdr>
        </w:div>
        <w:div w:id="526067730">
          <w:marLeft w:val="1166"/>
          <w:marRight w:val="0"/>
          <w:marTop w:val="86"/>
          <w:marBottom w:val="0"/>
          <w:divBdr>
            <w:top w:val="none" w:sz="0" w:space="0" w:color="auto"/>
            <w:left w:val="none" w:sz="0" w:space="0" w:color="auto"/>
            <w:bottom w:val="none" w:sz="0" w:space="0" w:color="auto"/>
            <w:right w:val="none" w:sz="0" w:space="0" w:color="auto"/>
          </w:divBdr>
        </w:div>
        <w:div w:id="1782602603">
          <w:marLeft w:val="1166"/>
          <w:marRight w:val="0"/>
          <w:marTop w:val="86"/>
          <w:marBottom w:val="0"/>
          <w:divBdr>
            <w:top w:val="none" w:sz="0" w:space="0" w:color="auto"/>
            <w:left w:val="none" w:sz="0" w:space="0" w:color="auto"/>
            <w:bottom w:val="none" w:sz="0" w:space="0" w:color="auto"/>
            <w:right w:val="none" w:sz="0" w:space="0" w:color="auto"/>
          </w:divBdr>
        </w:div>
        <w:div w:id="860511185">
          <w:marLeft w:val="547"/>
          <w:marRight w:val="0"/>
          <w:marTop w:val="96"/>
          <w:marBottom w:val="0"/>
          <w:divBdr>
            <w:top w:val="none" w:sz="0" w:space="0" w:color="auto"/>
            <w:left w:val="none" w:sz="0" w:space="0" w:color="auto"/>
            <w:bottom w:val="none" w:sz="0" w:space="0" w:color="auto"/>
            <w:right w:val="none" w:sz="0" w:space="0" w:color="auto"/>
          </w:divBdr>
        </w:div>
        <w:div w:id="1691492340">
          <w:marLeft w:val="1166"/>
          <w:marRight w:val="0"/>
          <w:marTop w:val="86"/>
          <w:marBottom w:val="0"/>
          <w:divBdr>
            <w:top w:val="none" w:sz="0" w:space="0" w:color="auto"/>
            <w:left w:val="none" w:sz="0" w:space="0" w:color="auto"/>
            <w:bottom w:val="none" w:sz="0" w:space="0" w:color="auto"/>
            <w:right w:val="none" w:sz="0" w:space="0" w:color="auto"/>
          </w:divBdr>
        </w:div>
        <w:div w:id="1139688231">
          <w:marLeft w:val="1166"/>
          <w:marRight w:val="0"/>
          <w:marTop w:val="86"/>
          <w:marBottom w:val="0"/>
          <w:divBdr>
            <w:top w:val="none" w:sz="0" w:space="0" w:color="auto"/>
            <w:left w:val="none" w:sz="0" w:space="0" w:color="auto"/>
            <w:bottom w:val="none" w:sz="0" w:space="0" w:color="auto"/>
            <w:right w:val="none" w:sz="0" w:space="0" w:color="auto"/>
          </w:divBdr>
        </w:div>
      </w:divsChild>
    </w:div>
    <w:div w:id="1881701871">
      <w:bodyDiv w:val="1"/>
      <w:marLeft w:val="0"/>
      <w:marRight w:val="0"/>
      <w:marTop w:val="0"/>
      <w:marBottom w:val="0"/>
      <w:divBdr>
        <w:top w:val="none" w:sz="0" w:space="0" w:color="auto"/>
        <w:left w:val="none" w:sz="0" w:space="0" w:color="auto"/>
        <w:bottom w:val="none" w:sz="0" w:space="0" w:color="auto"/>
        <w:right w:val="none" w:sz="0" w:space="0" w:color="auto"/>
      </w:divBdr>
      <w:divsChild>
        <w:div w:id="937905594">
          <w:marLeft w:val="547"/>
          <w:marRight w:val="0"/>
          <w:marTop w:val="96"/>
          <w:marBottom w:val="0"/>
          <w:divBdr>
            <w:top w:val="none" w:sz="0" w:space="0" w:color="auto"/>
            <w:left w:val="none" w:sz="0" w:space="0" w:color="auto"/>
            <w:bottom w:val="none" w:sz="0" w:space="0" w:color="auto"/>
            <w:right w:val="none" w:sz="0" w:space="0" w:color="auto"/>
          </w:divBdr>
        </w:div>
        <w:div w:id="1871840895">
          <w:marLeft w:val="547"/>
          <w:marRight w:val="0"/>
          <w:marTop w:val="96"/>
          <w:marBottom w:val="0"/>
          <w:divBdr>
            <w:top w:val="none" w:sz="0" w:space="0" w:color="auto"/>
            <w:left w:val="none" w:sz="0" w:space="0" w:color="auto"/>
            <w:bottom w:val="none" w:sz="0" w:space="0" w:color="auto"/>
            <w:right w:val="none" w:sz="0" w:space="0" w:color="auto"/>
          </w:divBdr>
        </w:div>
        <w:div w:id="1202014025">
          <w:marLeft w:val="547"/>
          <w:marRight w:val="0"/>
          <w:marTop w:val="96"/>
          <w:marBottom w:val="0"/>
          <w:divBdr>
            <w:top w:val="none" w:sz="0" w:space="0" w:color="auto"/>
            <w:left w:val="none" w:sz="0" w:space="0" w:color="auto"/>
            <w:bottom w:val="none" w:sz="0" w:space="0" w:color="auto"/>
            <w:right w:val="none" w:sz="0" w:space="0" w:color="auto"/>
          </w:divBdr>
        </w:div>
        <w:div w:id="1928532986">
          <w:marLeft w:val="1166"/>
          <w:marRight w:val="0"/>
          <w:marTop w:val="86"/>
          <w:marBottom w:val="0"/>
          <w:divBdr>
            <w:top w:val="none" w:sz="0" w:space="0" w:color="auto"/>
            <w:left w:val="none" w:sz="0" w:space="0" w:color="auto"/>
            <w:bottom w:val="none" w:sz="0" w:space="0" w:color="auto"/>
            <w:right w:val="none" w:sz="0" w:space="0" w:color="auto"/>
          </w:divBdr>
        </w:div>
        <w:div w:id="1629971335">
          <w:marLeft w:val="1166"/>
          <w:marRight w:val="0"/>
          <w:marTop w:val="86"/>
          <w:marBottom w:val="0"/>
          <w:divBdr>
            <w:top w:val="none" w:sz="0" w:space="0" w:color="auto"/>
            <w:left w:val="none" w:sz="0" w:space="0" w:color="auto"/>
            <w:bottom w:val="none" w:sz="0" w:space="0" w:color="auto"/>
            <w:right w:val="none" w:sz="0" w:space="0" w:color="auto"/>
          </w:divBdr>
        </w:div>
        <w:div w:id="312416166">
          <w:marLeft w:val="1166"/>
          <w:marRight w:val="0"/>
          <w:marTop w:val="86"/>
          <w:marBottom w:val="0"/>
          <w:divBdr>
            <w:top w:val="none" w:sz="0" w:space="0" w:color="auto"/>
            <w:left w:val="none" w:sz="0" w:space="0" w:color="auto"/>
            <w:bottom w:val="none" w:sz="0" w:space="0" w:color="auto"/>
            <w:right w:val="none" w:sz="0" w:space="0" w:color="auto"/>
          </w:divBdr>
        </w:div>
        <w:div w:id="721639250">
          <w:marLeft w:val="547"/>
          <w:marRight w:val="0"/>
          <w:marTop w:val="96"/>
          <w:marBottom w:val="0"/>
          <w:divBdr>
            <w:top w:val="none" w:sz="0" w:space="0" w:color="auto"/>
            <w:left w:val="none" w:sz="0" w:space="0" w:color="auto"/>
            <w:bottom w:val="none" w:sz="0" w:space="0" w:color="auto"/>
            <w:right w:val="none" w:sz="0" w:space="0" w:color="auto"/>
          </w:divBdr>
        </w:div>
        <w:div w:id="657265651">
          <w:marLeft w:val="1166"/>
          <w:marRight w:val="0"/>
          <w:marTop w:val="86"/>
          <w:marBottom w:val="0"/>
          <w:divBdr>
            <w:top w:val="none" w:sz="0" w:space="0" w:color="auto"/>
            <w:left w:val="none" w:sz="0" w:space="0" w:color="auto"/>
            <w:bottom w:val="none" w:sz="0" w:space="0" w:color="auto"/>
            <w:right w:val="none" w:sz="0" w:space="0" w:color="auto"/>
          </w:divBdr>
        </w:div>
        <w:div w:id="1021053342">
          <w:marLeft w:val="1166"/>
          <w:marRight w:val="0"/>
          <w:marTop w:val="86"/>
          <w:marBottom w:val="0"/>
          <w:divBdr>
            <w:top w:val="none" w:sz="0" w:space="0" w:color="auto"/>
            <w:left w:val="none" w:sz="0" w:space="0" w:color="auto"/>
            <w:bottom w:val="none" w:sz="0" w:space="0" w:color="auto"/>
            <w:right w:val="none" w:sz="0" w:space="0" w:color="auto"/>
          </w:divBdr>
        </w:div>
      </w:divsChild>
    </w:div>
    <w:div w:id="2136944320">
      <w:bodyDiv w:val="1"/>
      <w:marLeft w:val="0"/>
      <w:marRight w:val="0"/>
      <w:marTop w:val="0"/>
      <w:marBottom w:val="0"/>
      <w:divBdr>
        <w:top w:val="none" w:sz="0" w:space="0" w:color="auto"/>
        <w:left w:val="none" w:sz="0" w:space="0" w:color="auto"/>
        <w:bottom w:val="none" w:sz="0" w:space="0" w:color="auto"/>
        <w:right w:val="none" w:sz="0" w:space="0" w:color="auto"/>
      </w:divBdr>
      <w:divsChild>
        <w:div w:id="946691377">
          <w:marLeft w:val="547"/>
          <w:marRight w:val="0"/>
          <w:marTop w:val="96"/>
          <w:marBottom w:val="0"/>
          <w:divBdr>
            <w:top w:val="none" w:sz="0" w:space="0" w:color="auto"/>
            <w:left w:val="none" w:sz="0" w:space="0" w:color="auto"/>
            <w:bottom w:val="none" w:sz="0" w:space="0" w:color="auto"/>
            <w:right w:val="none" w:sz="0" w:space="0" w:color="auto"/>
          </w:divBdr>
        </w:div>
        <w:div w:id="1779720705">
          <w:marLeft w:val="547"/>
          <w:marRight w:val="0"/>
          <w:marTop w:val="96"/>
          <w:marBottom w:val="0"/>
          <w:divBdr>
            <w:top w:val="none" w:sz="0" w:space="0" w:color="auto"/>
            <w:left w:val="none" w:sz="0" w:space="0" w:color="auto"/>
            <w:bottom w:val="none" w:sz="0" w:space="0" w:color="auto"/>
            <w:right w:val="none" w:sz="0" w:space="0" w:color="auto"/>
          </w:divBdr>
        </w:div>
        <w:div w:id="1078359536">
          <w:marLeft w:val="547"/>
          <w:marRight w:val="0"/>
          <w:marTop w:val="96"/>
          <w:marBottom w:val="0"/>
          <w:divBdr>
            <w:top w:val="none" w:sz="0" w:space="0" w:color="auto"/>
            <w:left w:val="none" w:sz="0" w:space="0" w:color="auto"/>
            <w:bottom w:val="none" w:sz="0" w:space="0" w:color="auto"/>
            <w:right w:val="none" w:sz="0" w:space="0" w:color="auto"/>
          </w:divBdr>
        </w:div>
        <w:div w:id="1122109310">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GBT_SCA_Manual</b:Tag>
    <b:SourceType>DocumentFromInternetSite</b:SourceType>
    <b:Guid>{0078E5D5-67C6-422A-9CDC-E18CFF148CB2}</b:Guid>
    <b:Title>GBT-SCA Manual</b:Title>
    <b:InternetSiteTitle>https://espace.cern.ch/GBT-Project/GBT-SCA/Manuals/GBT-SCA_Manual_Rev6.2.pdf</b:InternetSiteTitle>
    <b:URL>https://espace.cern.ch/GBT-Project/GBT-SCA/Manuals/GBT-SCA_Manual_Rev6.2.pdf</b:URL>
    <b:RefOrder>2</b:RefOrder>
  </b:Source>
  <b:Source>
    <b:Tag>GBT_Status</b:Tag>
    <b:SourceType>DocumentFromInternetSite</b:SourceType>
    <b:Guid>{C78055E5-F999-4F21-A50D-874A857F383F}</b:Guid>
    <b:Author>
      <b:Author>
        <b:NameList>
          <b:Person>
            <b:Last>Moreira</b:Last>
            <b:First>Paulo</b:First>
          </b:Person>
        </b:NameList>
      </b:Author>
    </b:Author>
    <b:Title>GBT Project: Present &amp; Future</b:Title>
    <b:URL>https://indico.cern.ch/event/331027/session/2/contribution/6/material/slides/1.pdf</b:URL>
    <b:RefOrder>3</b:RefOrder>
  </b:Source>
  <b:Source>
    <b:Tag>New</b:Tag>
    <b:SourceType>DocumentFromInternetSite</b:SourceType>
    <b:Guid>{7B425FDF-D92C-4467-A774-5C18915DBDD9}</b:Guid>
    <b:Title>New Small Wheel Technical Design Report</b:Title>
    <b:URL>https://cds.cern.ch/record/1552862/files/ATLAS-TDR-020.pdf</b:URL>
    <b:RefOrder>1</b:RefOrder>
  </b:Source>
</b:Sources>
</file>

<file path=customXml/itemProps1.xml><?xml version="1.0" encoding="utf-8"?>
<ds:datastoreItem xmlns:ds="http://schemas.openxmlformats.org/officeDocument/2006/customXml" ds:itemID="{EC5CC3E4-F11A-4601-A27A-C35E48912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1</Pages>
  <Words>2634</Words>
  <Characters>15017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Sorin</dc:creator>
  <cp:lastModifiedBy>Sorin</cp:lastModifiedBy>
  <cp:revision>66</cp:revision>
  <cp:lastPrinted>2014-07-18T16:28:00Z</cp:lastPrinted>
  <dcterms:created xsi:type="dcterms:W3CDTF">2014-07-18T12:12:00Z</dcterms:created>
  <dcterms:modified xsi:type="dcterms:W3CDTF">2015-01-31T20:28:00Z</dcterms:modified>
</cp:coreProperties>
</file>