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2C1F12" w:rsidRDefault="00A72A1B" w:rsidP="00697051">
      <w:pPr>
        <w:pStyle w:val="Heading1"/>
      </w:pPr>
      <w:r>
        <w:object w:dxaOrig="18795" w:dyaOrig="7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pt;height:182pt" o:ole="">
            <v:imagedata r:id="rId5" o:title=""/>
          </v:shape>
          <o:OLEObject Type="Embed" ProgID="Visio.Drawing.11" ShapeID="_x0000_i1025" DrawAspect="Content" ObjectID="_1508328437" r:id="rId6"/>
        </w:object>
      </w:r>
    </w:p>
    <w:p w:rsidR="002C1F12" w:rsidRDefault="002C1F12" w:rsidP="00697051">
      <w:pPr>
        <w:pStyle w:val="Heading1"/>
      </w:pPr>
    </w:p>
    <w:p w:rsidR="000F0DE0" w:rsidRDefault="00DC00DC" w:rsidP="00697051">
      <w:pPr>
        <w:pStyle w:val="Heading1"/>
      </w:pPr>
      <w:r>
        <w:t>Data Path</w:t>
      </w:r>
    </w:p>
    <w:p w:rsidR="00D601D1" w:rsidRDefault="00697051" w:rsidP="00697051">
      <w:r>
        <w:t xml:space="preserve">The </w:t>
      </w:r>
      <w:r w:rsidR="00284630">
        <w:t>detector d</w:t>
      </w:r>
      <w:r w:rsidR="000761CC">
        <w:t>ata path through the FPGA,</w:t>
      </w:r>
      <w:r w:rsidR="00C32187">
        <w:t xml:space="preserve"> shown in blue</w:t>
      </w:r>
      <w:r w:rsidR="000761CC">
        <w:t>,</w:t>
      </w:r>
      <w:r w:rsidR="00C70007">
        <w:t xml:space="preserve"> begins with the </w:t>
      </w:r>
      <w:r w:rsidR="00306DDB">
        <w:t>digitized</w:t>
      </w:r>
      <w:r w:rsidR="00A808F1">
        <w:t xml:space="preserve"> </w:t>
      </w:r>
      <w:r w:rsidR="000C4881">
        <w:t>ASIC</w:t>
      </w:r>
      <w:r w:rsidR="00CB3E4C">
        <w:t xml:space="preserve"> data</w:t>
      </w:r>
      <w:r w:rsidR="00A374F0">
        <w:t xml:space="preserve"> input</w:t>
      </w:r>
      <w:r w:rsidR="00CB3E4C">
        <w:t xml:space="preserve"> from the ADC.</w:t>
      </w:r>
      <w:r w:rsidR="00A048AB">
        <w:t xml:space="preserve">  Each FEB will process a </w:t>
      </w:r>
      <w:r w:rsidR="00344788">
        <w:t xml:space="preserve">serial </w:t>
      </w:r>
      <w:r w:rsidR="00A048AB">
        <w:t xml:space="preserve">data </w:t>
      </w:r>
      <w:r w:rsidR="00344788">
        <w:t>stream from</w:t>
      </w:r>
      <w:r w:rsidR="00A048AB">
        <w:t xml:space="preserve"> 32</w:t>
      </w:r>
      <w:r w:rsidR="00344788">
        <w:t xml:space="preserve"> APD</w:t>
      </w:r>
      <w:r w:rsidR="00A048AB">
        <w:t xml:space="preserve"> channels.</w:t>
      </w:r>
      <w:r w:rsidR="00CB3E4C">
        <w:t xml:space="preserve"> </w:t>
      </w:r>
      <w:r w:rsidR="00306DDB">
        <w:t xml:space="preserve"> </w:t>
      </w:r>
      <w:r w:rsidR="00CA3C2D">
        <w:t>The processing of each</w:t>
      </w:r>
      <w:r w:rsidR="000C4881">
        <w:t xml:space="preserve"> </w:t>
      </w:r>
      <w:r w:rsidR="00CA3C2D">
        <w:t>channel</w:t>
      </w:r>
      <w:r w:rsidR="00716136">
        <w:t xml:space="preserve"> will time share the</w:t>
      </w:r>
      <w:r w:rsidR="00344788">
        <w:t xml:space="preserve"> same</w:t>
      </w:r>
      <w:r w:rsidR="00716136">
        <w:t xml:space="preserve"> FPGA resources</w:t>
      </w:r>
      <w:r w:rsidR="00344788">
        <w:t>,</w:t>
      </w:r>
      <w:r w:rsidR="00716136">
        <w:t xml:space="preserve"> but</w:t>
      </w:r>
      <w:r w:rsidR="009E2546">
        <w:t xml:space="preserve"> remain</w:t>
      </w:r>
      <w:r w:rsidR="00C178FD">
        <w:t xml:space="preserve"> functionally</w:t>
      </w:r>
      <w:r w:rsidR="00CA3C2D">
        <w:t xml:space="preserve"> independent</w:t>
      </w:r>
      <w:r w:rsidR="00C178FD">
        <w:t>.</w:t>
      </w:r>
      <w:r w:rsidR="005B0076">
        <w:t xml:space="preserve">  The data will first be </w:t>
      </w:r>
      <w:r w:rsidR="00CB07B9">
        <w:t>de</w:t>
      </w:r>
      <w:r w:rsidR="00AF56F4">
        <w:t>serialized</w:t>
      </w:r>
      <w:r w:rsidR="005B0076">
        <w:t xml:space="preserve"> and</w:t>
      </w:r>
      <w:r w:rsidR="00CB07B9">
        <w:t xml:space="preserve"> </w:t>
      </w:r>
      <w:r w:rsidR="00B767E0">
        <w:t>time-</w:t>
      </w:r>
      <w:r w:rsidR="00CB07B9">
        <w:t>stamped</w:t>
      </w:r>
      <w:r w:rsidR="00B05C57">
        <w:t xml:space="preserve"> </w:t>
      </w:r>
      <w:r w:rsidR="005B0076">
        <w:t>then sent</w:t>
      </w:r>
      <w:r w:rsidR="00B767E0">
        <w:t xml:space="preserve"> to the </w:t>
      </w:r>
      <w:r w:rsidR="00FC0739">
        <w:t>Data Processing block</w:t>
      </w:r>
      <w:r w:rsidR="001335FE">
        <w:t xml:space="preserve"> where it</w:t>
      </w:r>
      <w:r w:rsidR="006B6B78">
        <w:t xml:space="preserve"> is</w:t>
      </w:r>
      <w:r w:rsidR="00E82119">
        <w:t xml:space="preserve"> </w:t>
      </w:r>
      <w:r w:rsidR="00BC37D2">
        <w:t xml:space="preserve">sparsified </w:t>
      </w:r>
      <w:r w:rsidR="00C70007">
        <w:t xml:space="preserve">and </w:t>
      </w:r>
      <w:r w:rsidR="001335FE">
        <w:t>buffered.</w:t>
      </w:r>
      <w:r w:rsidR="005E3561">
        <w:t xml:space="preserve">  </w:t>
      </w:r>
      <w:r w:rsidR="00AB4735">
        <w:t>T</w:t>
      </w:r>
      <w:r w:rsidR="00521EC0">
        <w:t>he buffered dat</w:t>
      </w:r>
      <w:r w:rsidR="00AB4735">
        <w:t>a is formed into packets</w:t>
      </w:r>
      <w:r w:rsidR="00045143">
        <w:t xml:space="preserve"> in the DCM interface</w:t>
      </w:r>
      <w:r w:rsidR="00FB2F25">
        <w:t xml:space="preserve"> and transmitted to </w:t>
      </w:r>
      <w:r w:rsidR="00521EC0">
        <w:t xml:space="preserve">the </w:t>
      </w:r>
      <w:r w:rsidR="00AB4735">
        <w:t>DCM</w:t>
      </w:r>
      <w:r w:rsidR="00045143">
        <w:t>.</w:t>
      </w:r>
    </w:p>
    <w:p w:rsidR="00B9101F" w:rsidRDefault="00B9101F" w:rsidP="00B9101F">
      <w:pPr>
        <w:pStyle w:val="Heading2"/>
      </w:pPr>
      <w:r>
        <w:t>ADC Deserialization</w:t>
      </w:r>
    </w:p>
    <w:p w:rsidR="006A085E" w:rsidRPr="006A085E" w:rsidRDefault="006A085E" w:rsidP="006A085E"/>
    <w:p w:rsidR="006A085E" w:rsidRDefault="006A085E" w:rsidP="006A085E">
      <w:pPr>
        <w:pStyle w:val="Heading2"/>
      </w:pPr>
      <w:r>
        <w:t>Timing</w:t>
      </w:r>
    </w:p>
    <w:p w:rsidR="00B9101F" w:rsidRDefault="00FE6587" w:rsidP="00697051">
      <w:r>
        <w:t xml:space="preserve">The FEB </w:t>
      </w:r>
      <w:r w:rsidR="007E028F">
        <w:t>uses an internal</w:t>
      </w:r>
      <w:r w:rsidR="005D5FEE">
        <w:t xml:space="preserve"> time</w:t>
      </w:r>
      <w:r w:rsidR="007E028F">
        <w:t xml:space="preserve"> counter</w:t>
      </w:r>
      <w:r>
        <w:t xml:space="preserve"> to timestamp the APD data</w:t>
      </w:r>
      <w:r w:rsidR="00DB5B38">
        <w:t>. The time</w:t>
      </w:r>
      <w:r w:rsidR="005D5FEE">
        <w:t xml:space="preserve"> is</w:t>
      </w:r>
      <w:r w:rsidR="00DB5B38">
        <w:t xml:space="preserve"> synchronized across different FEBs using the </w:t>
      </w:r>
      <w:r>
        <w:t xml:space="preserve">Sync signal on the FEB-DCM link. When the FEB receives the Sync signal it will set the </w:t>
      </w:r>
      <w:r w:rsidR="00FB20CC">
        <w:t xml:space="preserve">current time to </w:t>
      </w:r>
      <w:r w:rsidR="00F01CB7">
        <w:t>a p</w:t>
      </w:r>
      <w:r>
        <w:t xml:space="preserve">reset </w:t>
      </w:r>
      <w:r w:rsidR="00F01CB7">
        <w:t>parameter</w:t>
      </w:r>
      <w:r>
        <w:t xml:space="preserve">. The current time can be started and stopped using the </w:t>
      </w:r>
      <w:r w:rsidR="00F01CB7">
        <w:t>corresponding FEB commands.</w:t>
      </w:r>
    </w:p>
    <w:p w:rsidR="00AF0120" w:rsidRDefault="00E2202B" w:rsidP="006A085E">
      <w:pPr>
        <w:pStyle w:val="Heading2"/>
      </w:pPr>
      <w:r>
        <w:t>Data</w:t>
      </w:r>
      <w:r w:rsidR="00AF0120">
        <w:t xml:space="preserve"> Sparsification</w:t>
      </w:r>
      <w:r w:rsidRPr="00E2202B">
        <w:t xml:space="preserve"> </w:t>
      </w:r>
      <w:r>
        <w:t>and Triggering</w:t>
      </w:r>
    </w:p>
    <w:p w:rsidR="00F4119E" w:rsidRDefault="005E3561" w:rsidP="00F4119E">
      <w:r>
        <w:t>The</w:t>
      </w:r>
      <w:r w:rsidR="00DA135A">
        <w:t xml:space="preserve"> FEB data</w:t>
      </w:r>
      <w:r>
        <w:t xml:space="preserve"> sparsification </w:t>
      </w:r>
      <w:r w:rsidR="00674E1D">
        <w:t>uses a</w:t>
      </w:r>
      <w:r w:rsidR="00AC15C5">
        <w:t xml:space="preserve"> magnitude over</w:t>
      </w:r>
      <w:r w:rsidR="0038354E">
        <w:t>-threshold scheme where a</w:t>
      </w:r>
      <w:r w:rsidR="00C859F2">
        <w:t xml:space="preserve"> FIR</w:t>
      </w:r>
      <w:r w:rsidR="0038354E">
        <w:t xml:space="preserve"> filtered version of the </w:t>
      </w:r>
      <w:r w:rsidR="003F602F">
        <w:t xml:space="preserve">channel’s </w:t>
      </w:r>
      <w:r w:rsidR="0038354E">
        <w:t xml:space="preserve">data is compared to </w:t>
      </w:r>
      <w:r w:rsidR="007D6E42">
        <w:t xml:space="preserve">a </w:t>
      </w:r>
      <w:r w:rsidR="00206108">
        <w:t xml:space="preserve">preset </w:t>
      </w:r>
      <w:r w:rsidR="0038354E">
        <w:t>threshold</w:t>
      </w:r>
      <w:r w:rsidR="00A74A91">
        <w:t>.</w:t>
      </w:r>
      <w:r w:rsidR="003F602F">
        <w:t xml:space="preserve">  If the magnitude </w:t>
      </w:r>
      <w:r w:rsidR="00206108">
        <w:t xml:space="preserve">exceeds </w:t>
      </w:r>
      <w:r w:rsidR="003F602F">
        <w:t xml:space="preserve">the </w:t>
      </w:r>
      <w:r w:rsidR="000D0A15">
        <w:t>threshold</w:t>
      </w:r>
      <w:r w:rsidR="00474226">
        <w:t>, an event</w:t>
      </w:r>
      <w:r w:rsidR="000D0A15">
        <w:t xml:space="preserve"> will be triggered and </w:t>
      </w:r>
      <w:r w:rsidR="00042FC9">
        <w:t xml:space="preserve">the corresponding </w:t>
      </w:r>
      <w:r w:rsidR="00013974">
        <w:t>data</w:t>
      </w:r>
      <w:r w:rsidR="00474226">
        <w:t xml:space="preserve"> from the triggered channel</w:t>
      </w:r>
      <w:r w:rsidR="00013974">
        <w:t xml:space="preserve"> will </w:t>
      </w:r>
      <w:r w:rsidR="009A3A55">
        <w:t>be buffered</w:t>
      </w:r>
      <w:r w:rsidR="00042FC9">
        <w:t xml:space="preserve"> until it can be sent to the DCM.</w:t>
      </w:r>
      <w:r w:rsidR="00A74A91">
        <w:t xml:space="preserve">  </w:t>
      </w:r>
      <w:r w:rsidR="0043517C">
        <w:t xml:space="preserve">The </w:t>
      </w:r>
      <w:r w:rsidR="00A16820">
        <w:t>trigger will</w:t>
      </w:r>
      <w:r w:rsidR="00C3178A">
        <w:t xml:space="preserve"> look for a maximum value </w:t>
      </w:r>
      <w:r w:rsidR="00FB684B">
        <w:t>over the threshold during a single event rather than</w:t>
      </w:r>
      <w:r w:rsidR="00A16820">
        <w:t xml:space="preserve"> the first value over threshold.</w:t>
      </w:r>
      <w:r w:rsidR="00FB684B">
        <w:t xml:space="preserve"> </w:t>
      </w:r>
      <w:r w:rsidR="00912D00">
        <w:t xml:space="preserve"> The</w:t>
      </w:r>
      <w:r w:rsidR="00123388">
        <w:t xml:space="preserve"> FIR</w:t>
      </w:r>
      <w:r w:rsidR="00912D00">
        <w:t xml:space="preserve"> filter coefficients</w:t>
      </w:r>
      <w:r w:rsidR="00123388">
        <w:t xml:space="preserve"> used</w:t>
      </w:r>
      <w:r w:rsidR="00912D00">
        <w:t xml:space="preserve"> </w:t>
      </w:r>
      <w:r w:rsidR="00123388">
        <w:t>are [1 0 0 -1].</w:t>
      </w:r>
      <w:r w:rsidR="0095056F">
        <w:t xml:space="preserve">  The characteristics of this filter will be </w:t>
      </w:r>
      <w:r w:rsidR="009B0EAD">
        <w:t>dependent on</w:t>
      </w:r>
      <w:r w:rsidR="003712D0">
        <w:t xml:space="preserve"> FEB version as the sampling rates are different.  In the case of the </w:t>
      </w:r>
      <w:r w:rsidR="00F65070">
        <w:t xml:space="preserve">FEB4.X, the filter will be the difference of samples that are </w:t>
      </w:r>
      <w:r w:rsidR="00F65070">
        <w:lastRenderedPageBreak/>
        <w:t xml:space="preserve">separated by 1.5us.  In the case of FEB5.X, </w:t>
      </w:r>
      <w:r w:rsidR="009B0EAD">
        <w:t>the filter will be the difference of samples that are separated by 375ns.</w:t>
      </w:r>
      <w:r w:rsidR="00F4119E" w:rsidRPr="00F4119E">
        <w:t xml:space="preserve"> </w:t>
      </w:r>
      <w:r w:rsidR="007A7201">
        <w:t xml:space="preserve">The triggering threshold can be uniquely set for each channel.  </w:t>
      </w:r>
    </w:p>
    <w:p w:rsidR="00E2202B" w:rsidRPr="006C4692" w:rsidRDefault="00E2202B" w:rsidP="00E2202B">
      <w:r>
        <w:t xml:space="preserve">When an event is triggered, the FEB will collect a number of continuous samples, before and after, </w:t>
      </w:r>
      <w:r w:rsidR="00612612">
        <w:t>the sample that</w:t>
      </w:r>
      <w:r>
        <w:t xml:space="preserve"> triggered the event.  The number of samples collected before and the number of samples collected after is a settable parameter. This format is referred to as multipoint readout. </w:t>
      </w:r>
    </w:p>
    <w:p w:rsidR="009A3A55" w:rsidRDefault="00F4119E" w:rsidP="00697051">
      <w:r>
        <w:t xml:space="preserve">The FEB will include a diagnostics mode where the sparsification trigger can be turned off, referred to as “oscilloscope mode”.  In this mode, </w:t>
      </w:r>
      <w:r w:rsidR="003645BE">
        <w:t xml:space="preserve">the </w:t>
      </w:r>
      <w:r>
        <w:t>FEB will operate similar to a digital storage oscilloscope. The digitized APD data from the enabled channels will be buffered in one continuous time slice. Since the buffer memory is fixed and shared between all channels, the length of the time slice is determined by the number of channels that are enabled. Oscilloscope mode is used in c</w:t>
      </w:r>
      <w:r w:rsidR="007E02EA">
        <w:t>onjunction with the FEB's pulse generator</w:t>
      </w:r>
      <w:r>
        <w:t xml:space="preserve"> functionality. When the FEB is enabled and ready to take data, the data buffer must be 'triggered' using the internal pulser signal. If the Event buffer becomes full, it will signal the FEB to stop taking data and put itself in idle mode. The number of contiguous samples returned is determined by the FEB to DCM throughput, data buffer depth, and number of channels that are enabled. The FEB can be set to limit the number of samples that are returned.</w:t>
      </w:r>
    </w:p>
    <w:p w:rsidR="00AF0120" w:rsidRDefault="00AF0120" w:rsidP="00AF0120">
      <w:pPr>
        <w:pStyle w:val="Heading2"/>
      </w:pPr>
      <w:r>
        <w:t>DCM Interface</w:t>
      </w:r>
    </w:p>
    <w:p w:rsidR="00697051" w:rsidRDefault="009A3A55" w:rsidP="00697051">
      <w:r>
        <w:t>The DCM interface will coordinate the data tha</w:t>
      </w:r>
      <w:r w:rsidR="00E66229">
        <w:t>t is sent between the DCM and</w:t>
      </w:r>
      <w:r w:rsidR="00C403A8">
        <w:t xml:space="preserve"> FEB.  The data is sent using </w:t>
      </w:r>
      <w:proofErr w:type="gramStart"/>
      <w:r w:rsidR="00C403A8">
        <w:t>a</w:t>
      </w:r>
      <w:proofErr w:type="gramEnd"/>
      <w:r w:rsidR="00C403A8">
        <w:t xml:space="preserve"> 8b10b protocol.</w:t>
      </w:r>
      <w:r w:rsidR="00290BFC">
        <w:t xml:space="preserve">  </w:t>
      </w:r>
      <w:r w:rsidR="006F3BFE">
        <w:t>The</w:t>
      </w:r>
      <w:r w:rsidR="00CA20B7">
        <w:t xml:space="preserve"> c</w:t>
      </w:r>
      <w:r w:rsidR="006F3BFE">
        <w:t>ommand signal is</w:t>
      </w:r>
      <w:r w:rsidR="00DC19CB">
        <w:t xml:space="preserve"> used to send register read and write </w:t>
      </w:r>
      <w:r w:rsidR="004E740F">
        <w:t>requests from</w:t>
      </w:r>
      <w:r w:rsidR="00DC19CB">
        <w:t xml:space="preserve"> the DCM to the FEB.  The data signal is used to </w:t>
      </w:r>
      <w:r w:rsidR="00717342">
        <w:t>transmit data</w:t>
      </w:r>
      <w:r w:rsidR="002029A1">
        <w:t xml:space="preserve"> from</w:t>
      </w:r>
      <w:r w:rsidR="00670173">
        <w:t xml:space="preserve"> FEB</w:t>
      </w:r>
      <w:r w:rsidR="001C41DC">
        <w:t xml:space="preserve"> </w:t>
      </w:r>
      <w:proofErr w:type="gramStart"/>
      <w:r w:rsidR="001C41DC">
        <w:t>including</w:t>
      </w:r>
      <w:r w:rsidR="002D0946">
        <w:t xml:space="preserve"> </w:t>
      </w:r>
      <w:r w:rsidR="00290BFC">
        <w:t xml:space="preserve"> triggered</w:t>
      </w:r>
      <w:proofErr w:type="gramEnd"/>
      <w:r w:rsidR="00290BFC">
        <w:t xml:space="preserve"> APD data, timing data, status data and </w:t>
      </w:r>
      <w:r w:rsidR="005B4207">
        <w:t>register read data</w:t>
      </w:r>
      <w:r w:rsidR="006F3BFE">
        <w:t xml:space="preserve">.  </w:t>
      </w:r>
      <w:r w:rsidR="002029A1">
        <w:t xml:space="preserve">Information on this </w:t>
      </w:r>
      <w:r w:rsidR="00C00E61">
        <w:t>protocol can be found in NOVA-doc-814-v6,</w:t>
      </w:r>
      <w:r w:rsidR="00BB662A">
        <w:t>”</w:t>
      </w:r>
      <w:r w:rsidR="00C00E61">
        <w:t xml:space="preserve"> Link Interface Specification for the Nova Front End Board to Data Concentrator Module Connection</w:t>
      </w:r>
      <w:r w:rsidR="00BB662A">
        <w:t>”</w:t>
      </w:r>
      <w:r w:rsidR="00C00E61">
        <w:t>.</w:t>
      </w:r>
    </w:p>
    <w:p w:rsidR="00697051" w:rsidRDefault="00697051" w:rsidP="00697051">
      <w:pPr>
        <w:pStyle w:val="Heading1"/>
      </w:pPr>
      <w:r>
        <w:t>Control</w:t>
      </w:r>
    </w:p>
    <w:p w:rsidR="00DB334D" w:rsidRDefault="00DB334D" w:rsidP="00DB334D">
      <w:r>
        <w:t>The control block will coordinate the operation of the FEB and serve as an interface to components</w:t>
      </w:r>
      <w:r w:rsidR="00140917">
        <w:t xml:space="preserve"> on the FEB</w:t>
      </w:r>
      <w:r>
        <w:t xml:space="preserve"> that are external to the FPGA. </w:t>
      </w:r>
      <w:r w:rsidR="00AC3704">
        <w:t xml:space="preserve"> It utilizes a combination of commands and registers to control the operation of the FEB.  Registers are used to set</w:t>
      </w:r>
      <w:r w:rsidR="004A7934">
        <w:t xml:space="preserve"> FEB</w:t>
      </w:r>
      <w:r w:rsidR="00AC3704">
        <w:t xml:space="preserve"> </w:t>
      </w:r>
      <w:r w:rsidR="004A7934">
        <w:t>parameters and commands are used to change FEB m</w:t>
      </w:r>
      <w:r w:rsidR="00EC33A3">
        <w:t>odes of operation or initiate an event.</w:t>
      </w:r>
    </w:p>
    <w:p w:rsidR="00140917" w:rsidRDefault="00140917" w:rsidP="00992BFF">
      <w:pPr>
        <w:pStyle w:val="Heading2"/>
      </w:pPr>
      <w:r>
        <w:t>ASIC Programming</w:t>
      </w:r>
    </w:p>
    <w:p w:rsidR="00140917" w:rsidRDefault="00303728" w:rsidP="00DB334D">
      <w:r>
        <w:t xml:space="preserve">The ASIC contains several configuration registers. </w:t>
      </w:r>
      <w:r w:rsidR="00140917">
        <w:t xml:space="preserve">The Control block will provide an interface </w:t>
      </w:r>
      <w:r w:rsidR="00ED630D">
        <w:t xml:space="preserve">to the ASIC configuration registers </w:t>
      </w:r>
      <w:r>
        <w:t>and allows</w:t>
      </w:r>
      <w:r w:rsidR="00F268B6">
        <w:t xml:space="preserve"> it</w:t>
      </w:r>
      <w:r w:rsidR="00C336C9">
        <w:t xml:space="preserve"> to be configured using the standard</w:t>
      </w:r>
      <w:r w:rsidR="00AE0F3A">
        <w:t xml:space="preserve"> DCM </w:t>
      </w:r>
      <w:r w:rsidR="00182CCD">
        <w:t>interface register</w:t>
      </w:r>
      <w:r w:rsidR="00C336C9">
        <w:t xml:space="preserve"> read and write commands.</w:t>
      </w:r>
      <w:r w:rsidR="00673CC8">
        <w:t xml:space="preserve"> </w:t>
      </w:r>
      <w:r w:rsidR="0010000C">
        <w:t>The FEB has a register for each settable ASIC parameter</w:t>
      </w:r>
      <w:r w:rsidR="00671B46">
        <w:t xml:space="preserve">.  </w:t>
      </w:r>
      <w:r w:rsidR="003E3B91">
        <w:t>Once all of t</w:t>
      </w:r>
      <w:r w:rsidR="008475BB">
        <w:t xml:space="preserve">he ASIC registers have been set, the FEB Set ASIC command </w:t>
      </w:r>
      <w:r w:rsidR="0006346A">
        <w:t xml:space="preserve">will transfer the configuration to the ASIC.  This will also transfer the previous ASIC </w:t>
      </w:r>
      <w:r w:rsidR="00EC3B0E">
        <w:t xml:space="preserve">configuration back into the corresponding </w:t>
      </w:r>
      <w:r w:rsidR="00EC3B0E">
        <w:lastRenderedPageBreak/>
        <w:t>FEB registers.</w:t>
      </w:r>
      <w:r w:rsidR="000C74A1">
        <w:t xml:space="preserve">  This ASIC configuration loop provides </w:t>
      </w:r>
      <w:proofErr w:type="gramStart"/>
      <w:r w:rsidR="000C74A1">
        <w:t>a verification</w:t>
      </w:r>
      <w:proofErr w:type="gramEnd"/>
      <w:r w:rsidR="000C74A1">
        <w:t xml:space="preserve"> that the configuration </w:t>
      </w:r>
      <w:r w:rsidR="00AC5850">
        <w:t>is properly being received by the ASIC.</w:t>
      </w:r>
    </w:p>
    <w:p w:rsidR="00673CC8" w:rsidRDefault="00673CC8" w:rsidP="00992BFF">
      <w:pPr>
        <w:pStyle w:val="Heading2"/>
      </w:pPr>
      <w:r>
        <w:t>SPI Interface</w:t>
      </w:r>
    </w:p>
    <w:p w:rsidR="00673CC8" w:rsidRDefault="00E9467D" w:rsidP="00DB334D">
      <w:r>
        <w:t xml:space="preserve">There are several components on the FEB that use </w:t>
      </w:r>
      <w:r w:rsidR="00CD221E">
        <w:t>the SPI bus communication protocol.</w:t>
      </w:r>
      <w:r>
        <w:t xml:space="preserve"> </w:t>
      </w:r>
      <w:r w:rsidR="00673CC8">
        <w:t xml:space="preserve">The Control </w:t>
      </w:r>
      <w:r w:rsidR="00B310EB">
        <w:t>block provides a SPI bus interfac</w:t>
      </w:r>
      <w:r w:rsidR="003D1C1B">
        <w:t>e to these components</w:t>
      </w:r>
      <w:r w:rsidR="00B310EB">
        <w:t xml:space="preserve"> using the standard DCM interface register read and write</w:t>
      </w:r>
      <w:r w:rsidR="00601970">
        <w:t xml:space="preserve"> commands.</w:t>
      </w:r>
      <w:r w:rsidR="009177CF">
        <w:t xml:space="preserve">  These components include a </w:t>
      </w:r>
      <w:r w:rsidR="00D75358">
        <w:t>temperature</w:t>
      </w:r>
      <w:r w:rsidR="009177CF">
        <w:t xml:space="preserve"> sensor</w:t>
      </w:r>
      <w:proofErr w:type="gramStart"/>
      <w:r w:rsidR="009177CF">
        <w:t xml:space="preserve">, </w:t>
      </w:r>
      <w:r w:rsidR="00D75358">
        <w:t xml:space="preserve"> 128</w:t>
      </w:r>
      <w:proofErr w:type="gramEnd"/>
      <w:r w:rsidR="00D75358">
        <w:t xml:space="preserve"> byte EEPROM used t</w:t>
      </w:r>
      <w:r w:rsidR="003F01E2">
        <w:t>o store the board serial number,  and a ADC and DAC used to interface with the TECC</w:t>
      </w:r>
      <w:r w:rsidR="00F4185E">
        <w:t xml:space="preserve"> and high-voltage regulator</w:t>
      </w:r>
      <w:r w:rsidR="003F01E2">
        <w:t>.</w:t>
      </w:r>
    </w:p>
    <w:p w:rsidR="005D7E2B" w:rsidRDefault="005D7E2B" w:rsidP="00992BFF">
      <w:pPr>
        <w:pStyle w:val="Heading2"/>
      </w:pPr>
      <w:r>
        <w:t>TECC Control</w:t>
      </w:r>
    </w:p>
    <w:p w:rsidR="006A382E" w:rsidRDefault="00D172EA" w:rsidP="00801C47">
      <w:r>
        <w:t>The TECC</w:t>
      </w:r>
      <w:r w:rsidR="00774406">
        <w:t xml:space="preserve"> </w:t>
      </w:r>
      <w:r w:rsidR="004E5F5D">
        <w:t xml:space="preserve">is controlled by providing an analog </w:t>
      </w:r>
      <w:r w:rsidR="00B41074">
        <w:t>“</w:t>
      </w:r>
      <w:proofErr w:type="spellStart"/>
      <w:r w:rsidR="00FB0E20">
        <w:t>S</w:t>
      </w:r>
      <w:r w:rsidR="00B41074">
        <w:t>etpoint</w:t>
      </w:r>
      <w:proofErr w:type="spellEnd"/>
      <w:r w:rsidR="000725EE">
        <w:t>” along</w:t>
      </w:r>
      <w:r w:rsidR="00B41074">
        <w:t xml:space="preserve"> with Enable</w:t>
      </w:r>
      <w:r w:rsidR="00A04064">
        <w:t xml:space="preserve"> signal</w:t>
      </w:r>
      <w:r w:rsidR="000725EE">
        <w:t xml:space="preserve">.  The </w:t>
      </w:r>
      <w:r w:rsidR="00FB0E20">
        <w:t>TECC is monitored by reading the values of two analog signals, “</w:t>
      </w:r>
      <w:proofErr w:type="spellStart"/>
      <w:r w:rsidR="00FB0E20">
        <w:t>DriveMonitor</w:t>
      </w:r>
      <w:proofErr w:type="spellEnd"/>
      <w:r w:rsidR="00FB0E20">
        <w:t>” and “</w:t>
      </w:r>
      <w:proofErr w:type="spellStart"/>
      <w:r w:rsidR="00FB0E20">
        <w:t>TempMonitor</w:t>
      </w:r>
      <w:proofErr w:type="spellEnd"/>
      <w:r w:rsidR="00FB0E20">
        <w:t>”</w:t>
      </w:r>
      <w:r w:rsidR="00C70EA9">
        <w:t xml:space="preserve">.  The ADC and DAC </w:t>
      </w:r>
      <w:r w:rsidR="009322C0">
        <w:t>used in</w:t>
      </w:r>
      <w:r w:rsidR="00E22489">
        <w:t xml:space="preserve"> this interface are controlled</w:t>
      </w:r>
      <w:r w:rsidR="005F1A68">
        <w:t xml:space="preserve"> by the FEB</w:t>
      </w:r>
      <w:r w:rsidR="00E22489">
        <w:t xml:space="preserve"> using</w:t>
      </w:r>
      <w:r w:rsidR="00C70EA9">
        <w:t xml:space="preserve"> the SPI interface.</w:t>
      </w:r>
      <w:r w:rsidR="00774406">
        <w:t xml:space="preserve"> </w:t>
      </w:r>
      <w:r w:rsidR="00313661">
        <w:t xml:space="preserve"> The FEB will provide access to the TECC </w:t>
      </w:r>
      <w:r w:rsidR="00CE4A55">
        <w:t>through the DCM interface</w:t>
      </w:r>
    </w:p>
    <w:p w:rsidR="00801C47" w:rsidRDefault="006A382E" w:rsidP="00801C47">
      <w:r>
        <w:t xml:space="preserve">The FEB will </w:t>
      </w:r>
      <w:r w:rsidR="00B43036">
        <w:t>automatically</w:t>
      </w:r>
      <w:r>
        <w:t xml:space="preserve"> monitor the temp</w:t>
      </w:r>
      <w:r w:rsidR="0012375B">
        <w:t xml:space="preserve">erature and </w:t>
      </w:r>
      <w:r>
        <w:t>drive</w:t>
      </w:r>
      <w:r w:rsidR="0012375B">
        <w:t xml:space="preserve"> signals reported from the TECC</w:t>
      </w:r>
      <w:r w:rsidR="00224108">
        <w:t xml:space="preserve"> and look for</w:t>
      </w:r>
      <w:r w:rsidR="00B43036">
        <w:t xml:space="preserve"> potential</w:t>
      </w:r>
      <w:r w:rsidR="00224108">
        <w:t xml:space="preserve"> </w:t>
      </w:r>
      <w:r w:rsidR="00E47AD2">
        <w:t>problems in the APD</w:t>
      </w:r>
      <w:r w:rsidR="00667F38">
        <w:t xml:space="preserve"> cooling system that could physically damage the detector</w:t>
      </w:r>
      <w:r w:rsidR="004D0FE5">
        <w:t xml:space="preserve">.  </w:t>
      </w:r>
      <w:r w:rsidR="0000750A">
        <w:t>The FEB will</w:t>
      </w:r>
      <w:r w:rsidR="00DC2185">
        <w:t xml:space="preserve"> automatically disable the TECC and</w:t>
      </w:r>
      <w:r w:rsidR="0000750A">
        <w:t xml:space="preserve"> flag an error condition if </w:t>
      </w:r>
      <w:r w:rsidR="004D0FE5">
        <w:t>the temperature monitor</w:t>
      </w:r>
      <w:r w:rsidR="009617B6">
        <w:t xml:space="preserve"> is too high</w:t>
      </w:r>
      <w:r w:rsidR="004D0FE5">
        <w:t xml:space="preserve"> or the drive</w:t>
      </w:r>
      <w:r w:rsidR="0032660D">
        <w:t xml:space="preserve"> </w:t>
      </w:r>
      <w:r w:rsidR="004D0FE5">
        <w:t>monitor is too high</w:t>
      </w:r>
      <w:r w:rsidR="0040785F">
        <w:t xml:space="preserve"> for a configurable amount of time</w:t>
      </w:r>
      <w:r w:rsidR="000A4636">
        <w:t>.  The</w:t>
      </w:r>
      <w:r w:rsidR="0032660D">
        <w:t xml:space="preserve"> threshold</w:t>
      </w:r>
      <w:r w:rsidR="000A4636">
        <w:t xml:space="preserve"> levels </w:t>
      </w:r>
      <w:r w:rsidR="008608BD">
        <w:t>that generate errors</w:t>
      </w:r>
      <w:r w:rsidR="00DE3AAC">
        <w:t xml:space="preserve"> are</w:t>
      </w:r>
      <w:r w:rsidR="008608BD">
        <w:t xml:space="preserve"> fixed values </w:t>
      </w:r>
      <w:r w:rsidR="000A4636">
        <w:t>and the time</w:t>
      </w:r>
      <w:r w:rsidR="0032660D">
        <w:t xml:space="preserve"> threshold </w:t>
      </w:r>
      <w:r w:rsidR="008608BD">
        <w:t>is programmable</w:t>
      </w:r>
      <w:r w:rsidR="00FD2534">
        <w:t xml:space="preserve"> and measured in minutes</w:t>
      </w:r>
      <w:r w:rsidR="008608BD">
        <w:t>.</w:t>
      </w:r>
    </w:p>
    <w:p w:rsidR="00300018" w:rsidRDefault="00300018" w:rsidP="00300018">
      <w:pPr>
        <w:pStyle w:val="Heading2"/>
      </w:pPr>
      <w:r>
        <w:t>High Voltage</w:t>
      </w:r>
    </w:p>
    <w:p w:rsidR="00300018" w:rsidRDefault="00300018" w:rsidP="00801C47">
      <w:r>
        <w:t>The ADC used in the high voltage regulator is controlled by the FEB using the SPI interface.  The FEB provides access to the regulator through the DCM interface.</w:t>
      </w:r>
    </w:p>
    <w:p w:rsidR="00162061" w:rsidRDefault="00162061" w:rsidP="00717D80">
      <w:pPr>
        <w:pStyle w:val="Heading2"/>
      </w:pPr>
      <w:r>
        <w:t>Pulse Generator</w:t>
      </w:r>
    </w:p>
    <w:p w:rsidR="00162061" w:rsidRPr="00801C47" w:rsidRDefault="00717D80" w:rsidP="008903A0">
      <w:r>
        <w:t>The FEB contains a configurable pulse generator</w:t>
      </w:r>
      <w:r w:rsidR="00783BD7">
        <w:t>, only used in testing</w:t>
      </w:r>
      <w:r w:rsidR="0098065E">
        <w:t xml:space="preserve"> and debugging</w:t>
      </w:r>
      <w:r w:rsidR="00783BD7">
        <w:t>,</w:t>
      </w:r>
      <w:r>
        <w:t xml:space="preserve"> that </w:t>
      </w:r>
      <w:r w:rsidR="001D50CB">
        <w:t>provides</w:t>
      </w:r>
      <w:r>
        <w:t xml:space="preserve"> a way to synchronize the digitization of APD</w:t>
      </w:r>
      <w:r w:rsidR="001D50CB">
        <w:t xml:space="preserve"> </w:t>
      </w:r>
      <w:r w:rsidR="00C42C2C">
        <w:t xml:space="preserve">data with </w:t>
      </w:r>
      <w:r w:rsidR="00F851AF">
        <w:t>external stimulus</w:t>
      </w:r>
      <w:r w:rsidR="00C42C2C">
        <w:t xml:space="preserve"> such as ASIC charge injection.</w:t>
      </w:r>
      <w:r w:rsidR="00F851AF">
        <w:t xml:space="preserve">  The pulse generator signal can be sent to </w:t>
      </w:r>
      <w:r w:rsidR="00363697">
        <w:t xml:space="preserve">any of three locations, the data readout trigger, the ASIC charge injection, and </w:t>
      </w:r>
      <w:r w:rsidR="00F97979">
        <w:t xml:space="preserve">a FEB </w:t>
      </w:r>
      <w:r w:rsidR="00430195">
        <w:t xml:space="preserve">external </w:t>
      </w:r>
      <w:r w:rsidR="002162FF">
        <w:t>connector that can trigger</w:t>
      </w:r>
      <w:r w:rsidR="008921D8">
        <w:t xml:space="preserve"> </w:t>
      </w:r>
      <w:r w:rsidR="00E17784">
        <w:t xml:space="preserve">external </w:t>
      </w:r>
      <w:r w:rsidR="008921D8">
        <w:t>instruments</w:t>
      </w:r>
      <w:r w:rsidR="00E17784">
        <w:t xml:space="preserve">.  </w:t>
      </w:r>
      <w:r w:rsidR="008921D8">
        <w:t xml:space="preserve"> </w:t>
      </w:r>
      <w:r w:rsidR="00F97979">
        <w:t>The</w:t>
      </w:r>
      <w:r w:rsidR="002162FF">
        <w:t xml:space="preserve"> </w:t>
      </w:r>
      <w:r w:rsidR="003737CC">
        <w:t>pulser</w:t>
      </w:r>
      <w:r w:rsidR="00F97979">
        <w:t xml:space="preserve"> </w:t>
      </w:r>
      <w:r w:rsidR="00397CE8">
        <w:t xml:space="preserve">signal that is sent to the </w:t>
      </w:r>
      <w:r w:rsidR="00F97979">
        <w:t>read</w:t>
      </w:r>
      <w:r w:rsidR="00C94928">
        <w:t xml:space="preserve"> </w:t>
      </w:r>
      <w:r w:rsidR="00F97979">
        <w:t>out</w:t>
      </w:r>
      <w:r w:rsidR="00ED56D7">
        <w:t xml:space="preserve"> trigger is advanced by a fixed amount to al</w:t>
      </w:r>
      <w:r w:rsidR="00C94928">
        <w:t xml:space="preserve">low </w:t>
      </w:r>
      <w:r w:rsidR="008102C5">
        <w:t>samples prior to an external event to be also included</w:t>
      </w:r>
      <w:r w:rsidR="00397CE8">
        <w:t xml:space="preserve"> in the data</w:t>
      </w:r>
      <w:r w:rsidR="008102C5">
        <w:t>.</w:t>
      </w:r>
      <w:r>
        <w:t xml:space="preserve"> This synchronization is required to catch the</w:t>
      </w:r>
      <w:r w:rsidR="008903A0">
        <w:t xml:space="preserve"> </w:t>
      </w:r>
      <w:r>
        <w:t>data that corresponds with an external stimulus. The Pulser</w:t>
      </w:r>
      <w:r w:rsidR="008903A0">
        <w:t xml:space="preserve"> </w:t>
      </w:r>
      <w:r>
        <w:t>Enable bits determine what part of the FEB will see the pulse.</w:t>
      </w:r>
      <w:r w:rsidR="008903A0">
        <w:t xml:space="preserve"> </w:t>
      </w:r>
      <w:r>
        <w:t>A common test preformed is to start the FEB in oscilloscope</w:t>
      </w:r>
      <w:r w:rsidR="008903A0">
        <w:t xml:space="preserve"> </w:t>
      </w:r>
      <w:r>
        <w:t>mode and begin to record the digitized data.</w:t>
      </w:r>
      <w:r w:rsidR="003A1E09">
        <w:t xml:space="preserve">  </w:t>
      </w:r>
      <w:r>
        <w:t>The external pulse</w:t>
      </w:r>
      <w:r w:rsidR="00A70C24">
        <w:t xml:space="preserve"> </w:t>
      </w:r>
      <w:r>
        <w:t>is then used to trigger a calibrated injection of charge. The</w:t>
      </w:r>
      <w:r w:rsidR="00A70C24">
        <w:t xml:space="preserve"> </w:t>
      </w:r>
      <w:r>
        <w:t>digitized data is then read out and analyzed.</w:t>
      </w:r>
      <w:r w:rsidR="00E97D56" w:rsidRPr="00E97D56">
        <w:t xml:space="preserve"> </w:t>
      </w:r>
      <w:r w:rsidR="00E97D56">
        <w:t>The pulser can also be set to periodically inject charge into the ASIC and generate a constant stream of events that are process as they would be if received from an APD.</w:t>
      </w:r>
    </w:p>
    <w:p w:rsidR="00DC00DC" w:rsidRDefault="00DC00DC" w:rsidP="00697051">
      <w:pPr>
        <w:pStyle w:val="Heading1"/>
      </w:pPr>
      <w:r>
        <w:lastRenderedPageBreak/>
        <w:t>Clock</w:t>
      </w:r>
      <w:r w:rsidR="00697051">
        <w:t xml:space="preserve"> Generator</w:t>
      </w:r>
    </w:p>
    <w:p w:rsidR="00521747" w:rsidRDefault="00521747" w:rsidP="00521747">
      <w:r>
        <w:t xml:space="preserve">The </w:t>
      </w:r>
      <w:r w:rsidR="004B3EF9">
        <w:t xml:space="preserve">Clock Generator </w:t>
      </w:r>
      <w:r w:rsidR="00481CF3">
        <w:t>contains</w:t>
      </w:r>
      <w:r w:rsidR="004B3EF9">
        <w:t xml:space="preserve"> a PLL to generate all of the clocks required by the FEB using a 32 MHz </w:t>
      </w:r>
      <w:r w:rsidR="00EA53FE">
        <w:t xml:space="preserve">reference clock provide on the DCM Interface link.  The </w:t>
      </w:r>
      <w:r w:rsidR="00B37562">
        <w:t>logic primarily</w:t>
      </w:r>
      <w:r w:rsidR="002E4853">
        <w:t xml:space="preserve"> use</w:t>
      </w:r>
      <w:r w:rsidR="00493F3E">
        <w:t>s the 64 MHz and 128 MHz</w:t>
      </w:r>
      <w:r w:rsidR="00FC05F6">
        <w:t xml:space="preserve"> clock.  </w:t>
      </w:r>
      <w:r w:rsidR="002E4853">
        <w:t xml:space="preserve"> </w:t>
      </w:r>
      <w:r w:rsidR="00FC05F6">
        <w:t xml:space="preserve">The FEB also uses </w:t>
      </w:r>
      <w:r w:rsidR="002E4853">
        <w:t>4MHz, 16MHz, and 32MHz</w:t>
      </w:r>
      <w:r w:rsidR="00FC05F6">
        <w:t xml:space="preserve"> </w:t>
      </w:r>
      <w:r w:rsidR="00481CF3">
        <w:t>timing</w:t>
      </w:r>
      <w:r w:rsidR="007A674E">
        <w:t xml:space="preserve"> synchronization</w:t>
      </w:r>
      <w:r w:rsidR="002E4853">
        <w:t>.</w:t>
      </w:r>
    </w:p>
    <w:p w:rsidR="005E751D" w:rsidRDefault="005E751D" w:rsidP="00D937BF">
      <w:pPr>
        <w:pStyle w:val="Heading1"/>
      </w:pPr>
      <w:r>
        <w:t>Soft Power-up</w:t>
      </w:r>
    </w:p>
    <w:p w:rsidR="00697051" w:rsidRDefault="00913B34">
      <w:r>
        <w:t>F</w:t>
      </w:r>
      <w:r w:rsidR="000F2F1D">
        <w:t>EB V5</w:t>
      </w:r>
      <w:r>
        <w:t>.x</w:t>
      </w:r>
      <w:r w:rsidR="00435D7B">
        <w:t xml:space="preserve"> consumes 1.1 am</w:t>
      </w:r>
      <w:r w:rsidR="000F2F1D">
        <w:t>ps of current on the Low Voltage supply where 50% of this current is required by the 2 ADCs on the board. When 64 FEBs, which are attached to one Power Distribution Box, are synchronously programmed with firmware or un-programmed with the sync signal, they produce a 50 amp current step. This step, in conjunction with the power supply</w:t>
      </w:r>
      <w:r w:rsidR="00C5382D">
        <w:t xml:space="preserve"> </w:t>
      </w:r>
      <w:r w:rsidR="000F2F1D">
        <w:t>sense cable feedback-loop, produce a voltage ringing on the</w:t>
      </w:r>
      <w:r w:rsidR="00C5382D">
        <w:t xml:space="preserve"> </w:t>
      </w:r>
      <w:r w:rsidR="000F2F1D">
        <w:t xml:space="preserve">power supply which has </w:t>
      </w:r>
      <w:r w:rsidR="00F937EB">
        <w:t>amplitude</w:t>
      </w:r>
      <w:r w:rsidR="000F2F1D">
        <w:t xml:space="preserve"> which falls outside the</w:t>
      </w:r>
      <w:r w:rsidR="00C5382D">
        <w:t xml:space="preserve"> </w:t>
      </w:r>
      <w:r w:rsidR="000F2F1D">
        <w:t>preset limits.</w:t>
      </w:r>
      <w:r w:rsidR="00C5382D">
        <w:t xml:space="preserve"> </w:t>
      </w:r>
      <w:r w:rsidR="000F2F1D">
        <w:t>To eliminate this problem, each FEB will delay the powering of</w:t>
      </w:r>
      <w:r w:rsidR="00C5382D">
        <w:t xml:space="preserve"> </w:t>
      </w:r>
      <w:r w:rsidR="000F2F1D">
        <w:t xml:space="preserve">the ADCs by a different </w:t>
      </w:r>
      <w:r w:rsidR="00F937EB">
        <w:t>amount;</w:t>
      </w:r>
      <w:r w:rsidR="000F2F1D">
        <w:t xml:space="preserve"> distributing a single large step</w:t>
      </w:r>
      <w:r w:rsidR="00C5382D">
        <w:t xml:space="preserve"> </w:t>
      </w:r>
      <w:r w:rsidR="000F2F1D">
        <w:t>into smaller steps</w:t>
      </w:r>
      <w:r w:rsidR="00231325">
        <w:t>.</w:t>
      </w:r>
      <w:r w:rsidR="000F2F1D">
        <w:t xml:space="preserve"> Once programmed with firmware</w:t>
      </w:r>
      <w:r w:rsidR="00231325">
        <w:t>,</w:t>
      </w:r>
      <w:r w:rsidR="000F2F1D">
        <w:t xml:space="preserve"> the FEB</w:t>
      </w:r>
      <w:r w:rsidR="00C5382D">
        <w:t xml:space="preserve"> </w:t>
      </w:r>
      <w:r w:rsidR="000F2F1D">
        <w:t>will read its serial number which is stored in external memory.</w:t>
      </w:r>
      <w:r w:rsidR="00C5382D">
        <w:t xml:space="preserve"> </w:t>
      </w:r>
      <w:r w:rsidR="000F2F1D">
        <w:t>The last 2 digits of this serial number will dinnertime the</w:t>
      </w:r>
      <w:r w:rsidR="00C5382D">
        <w:t xml:space="preserve"> </w:t>
      </w:r>
      <w:r w:rsidR="00231325">
        <w:t>amount to</w:t>
      </w:r>
      <w:r w:rsidR="000F2F1D">
        <w:t xml:space="preserve"> delay the power</w:t>
      </w:r>
      <w:r w:rsidR="00D45D37">
        <w:t>-up</w:t>
      </w:r>
      <w:r w:rsidR="000F2F1D">
        <w:t xml:space="preserve"> of the ADC. The ADC power-up will</w:t>
      </w:r>
      <w:r w:rsidR="00C5382D">
        <w:t xml:space="preserve"> </w:t>
      </w:r>
      <w:r w:rsidR="000F2F1D">
        <w:t>happen automatically when the FEB is programmed with</w:t>
      </w:r>
      <w:r w:rsidR="00C5382D">
        <w:t xml:space="preserve"> </w:t>
      </w:r>
      <w:r w:rsidR="000F2F1D">
        <w:t>firmware. If the FEB is going to be un-programmed, as happens</w:t>
      </w:r>
      <w:r w:rsidR="00C5382D">
        <w:t xml:space="preserve"> </w:t>
      </w:r>
      <w:r w:rsidR="000F2F1D">
        <w:t>when a currently programmed FEB is about to be</w:t>
      </w:r>
      <w:r w:rsidR="00C5382D">
        <w:t xml:space="preserve"> </w:t>
      </w:r>
      <w:r w:rsidR="000F2F1D">
        <w:t>re-programmed, a command will need to instruct the FEB to</w:t>
      </w:r>
      <w:r w:rsidR="00C5382D">
        <w:t xml:space="preserve"> </w:t>
      </w:r>
      <w:r w:rsidR="000F2F1D">
        <w:t>power-down the ADCs in the same manner. The length of the</w:t>
      </w:r>
      <w:r w:rsidR="00C5382D">
        <w:t xml:space="preserve"> </w:t>
      </w:r>
      <w:r w:rsidR="000F2F1D">
        <w:t>ramp will range from 0 to 10ms</w:t>
      </w:r>
      <w:r w:rsidR="00C5382D">
        <w:t xml:space="preserve"> </w:t>
      </w:r>
      <w:proofErr w:type="gramStart"/>
      <w:r w:rsidR="000F2F1D">
        <w:t>The</w:t>
      </w:r>
      <w:proofErr w:type="gramEnd"/>
      <w:r w:rsidR="000F2F1D">
        <w:t xml:space="preserve"> power state of the ADC will be reported in the status</w:t>
      </w:r>
      <w:r w:rsidR="00C5382D">
        <w:t xml:space="preserve"> </w:t>
      </w:r>
      <w:r w:rsidR="000F2F1D">
        <w:t>register.</w:t>
      </w:r>
      <w:r>
        <w:t xml:space="preserve"> </w:t>
      </w:r>
      <w:r w:rsidR="000F2F1D">
        <w:t xml:space="preserve">This feature is only functional in the Version 5. </w:t>
      </w:r>
      <w:r>
        <w:t xml:space="preserve"> </w:t>
      </w:r>
      <w:r w:rsidR="000F2F1D">
        <w:t>Any related</w:t>
      </w:r>
      <w:r>
        <w:t xml:space="preserve"> </w:t>
      </w:r>
      <w:r w:rsidR="000F2F1D">
        <w:t xml:space="preserve">commands sent to version 4 will safely be ignored. </w:t>
      </w:r>
    </w:p>
    <w:sectPr w:rsidR="00697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0DC"/>
    <w:rsid w:val="0000741C"/>
    <w:rsid w:val="0000750A"/>
    <w:rsid w:val="00013974"/>
    <w:rsid w:val="00031CCF"/>
    <w:rsid w:val="00042FC9"/>
    <w:rsid w:val="00045143"/>
    <w:rsid w:val="0005593B"/>
    <w:rsid w:val="00055E20"/>
    <w:rsid w:val="0006346A"/>
    <w:rsid w:val="00071999"/>
    <w:rsid w:val="000725EE"/>
    <w:rsid w:val="000761CC"/>
    <w:rsid w:val="000A1696"/>
    <w:rsid w:val="000A4636"/>
    <w:rsid w:val="000A74A7"/>
    <w:rsid w:val="000C4881"/>
    <w:rsid w:val="000C74A1"/>
    <w:rsid w:val="000D0A15"/>
    <w:rsid w:val="000F2F1D"/>
    <w:rsid w:val="0010000C"/>
    <w:rsid w:val="00123388"/>
    <w:rsid w:val="0012375B"/>
    <w:rsid w:val="00126CC5"/>
    <w:rsid w:val="001335FE"/>
    <w:rsid w:val="00140917"/>
    <w:rsid w:val="0015052F"/>
    <w:rsid w:val="00161D11"/>
    <w:rsid w:val="00162061"/>
    <w:rsid w:val="0017661E"/>
    <w:rsid w:val="00182CCD"/>
    <w:rsid w:val="001C41DC"/>
    <w:rsid w:val="001D50CB"/>
    <w:rsid w:val="002029A1"/>
    <w:rsid w:val="00206108"/>
    <w:rsid w:val="00207923"/>
    <w:rsid w:val="002162FF"/>
    <w:rsid w:val="00217695"/>
    <w:rsid w:val="00220FC5"/>
    <w:rsid w:val="00224108"/>
    <w:rsid w:val="00231325"/>
    <w:rsid w:val="00257071"/>
    <w:rsid w:val="0026720C"/>
    <w:rsid w:val="0027728B"/>
    <w:rsid w:val="00283574"/>
    <w:rsid w:val="00284630"/>
    <w:rsid w:val="00290BFC"/>
    <w:rsid w:val="002C1F12"/>
    <w:rsid w:val="002D0946"/>
    <w:rsid w:val="002E4853"/>
    <w:rsid w:val="00300018"/>
    <w:rsid w:val="00303728"/>
    <w:rsid w:val="00306DDB"/>
    <w:rsid w:val="00310935"/>
    <w:rsid w:val="00313661"/>
    <w:rsid w:val="0032660D"/>
    <w:rsid w:val="00335EF9"/>
    <w:rsid w:val="00340743"/>
    <w:rsid w:val="00344788"/>
    <w:rsid w:val="00344F48"/>
    <w:rsid w:val="00363697"/>
    <w:rsid w:val="003645BE"/>
    <w:rsid w:val="003712D0"/>
    <w:rsid w:val="003737CC"/>
    <w:rsid w:val="0038354E"/>
    <w:rsid w:val="00397CE8"/>
    <w:rsid w:val="003A1E09"/>
    <w:rsid w:val="003B719F"/>
    <w:rsid w:val="003D1C1B"/>
    <w:rsid w:val="003E3B91"/>
    <w:rsid w:val="003F01E2"/>
    <w:rsid w:val="003F602F"/>
    <w:rsid w:val="0040785F"/>
    <w:rsid w:val="00430195"/>
    <w:rsid w:val="0043517C"/>
    <w:rsid w:val="00435D7B"/>
    <w:rsid w:val="00474226"/>
    <w:rsid w:val="00481CF3"/>
    <w:rsid w:val="00493F3E"/>
    <w:rsid w:val="004A19EC"/>
    <w:rsid w:val="004A7934"/>
    <w:rsid w:val="004B3EF9"/>
    <w:rsid w:val="004D0FE5"/>
    <w:rsid w:val="004E5F5D"/>
    <w:rsid w:val="004E740F"/>
    <w:rsid w:val="005168C0"/>
    <w:rsid w:val="00521747"/>
    <w:rsid w:val="00521EC0"/>
    <w:rsid w:val="00535B8F"/>
    <w:rsid w:val="00551F60"/>
    <w:rsid w:val="00572C98"/>
    <w:rsid w:val="00590B41"/>
    <w:rsid w:val="005B0076"/>
    <w:rsid w:val="005B4207"/>
    <w:rsid w:val="005D5FEE"/>
    <w:rsid w:val="005D7E2B"/>
    <w:rsid w:val="005E3561"/>
    <w:rsid w:val="005E751D"/>
    <w:rsid w:val="005F1A68"/>
    <w:rsid w:val="00601970"/>
    <w:rsid w:val="006067BE"/>
    <w:rsid w:val="00612612"/>
    <w:rsid w:val="00642894"/>
    <w:rsid w:val="006536D9"/>
    <w:rsid w:val="00667F38"/>
    <w:rsid w:val="00670173"/>
    <w:rsid w:val="00671B46"/>
    <w:rsid w:val="00673CC8"/>
    <w:rsid w:val="00674E1D"/>
    <w:rsid w:val="00697051"/>
    <w:rsid w:val="006A085E"/>
    <w:rsid w:val="006A382E"/>
    <w:rsid w:val="006A653E"/>
    <w:rsid w:val="006B6B78"/>
    <w:rsid w:val="006C4692"/>
    <w:rsid w:val="006F34BD"/>
    <w:rsid w:val="006F3BFE"/>
    <w:rsid w:val="00706966"/>
    <w:rsid w:val="00716136"/>
    <w:rsid w:val="00717342"/>
    <w:rsid w:val="00717D80"/>
    <w:rsid w:val="00747E1C"/>
    <w:rsid w:val="00774406"/>
    <w:rsid w:val="00781A3B"/>
    <w:rsid w:val="00783BD7"/>
    <w:rsid w:val="007A674E"/>
    <w:rsid w:val="007A7201"/>
    <w:rsid w:val="007C5407"/>
    <w:rsid w:val="007D2512"/>
    <w:rsid w:val="007D6E42"/>
    <w:rsid w:val="007E028F"/>
    <w:rsid w:val="007E02EA"/>
    <w:rsid w:val="00801C47"/>
    <w:rsid w:val="008102C5"/>
    <w:rsid w:val="00814573"/>
    <w:rsid w:val="00822FC9"/>
    <w:rsid w:val="008475BB"/>
    <w:rsid w:val="00852368"/>
    <w:rsid w:val="008608BD"/>
    <w:rsid w:val="008903A0"/>
    <w:rsid w:val="00891D88"/>
    <w:rsid w:val="008921D8"/>
    <w:rsid w:val="008B373A"/>
    <w:rsid w:val="009102E6"/>
    <w:rsid w:val="00912D00"/>
    <w:rsid w:val="00913B34"/>
    <w:rsid w:val="009160C4"/>
    <w:rsid w:val="009177CF"/>
    <w:rsid w:val="00926FFF"/>
    <w:rsid w:val="009322C0"/>
    <w:rsid w:val="0095056F"/>
    <w:rsid w:val="009617B6"/>
    <w:rsid w:val="0098065E"/>
    <w:rsid w:val="00992BFF"/>
    <w:rsid w:val="009A3A55"/>
    <w:rsid w:val="009B0EAD"/>
    <w:rsid w:val="009B3F40"/>
    <w:rsid w:val="009E2546"/>
    <w:rsid w:val="00A04064"/>
    <w:rsid w:val="00A048AB"/>
    <w:rsid w:val="00A16820"/>
    <w:rsid w:val="00A25CBC"/>
    <w:rsid w:val="00A374F0"/>
    <w:rsid w:val="00A70C24"/>
    <w:rsid w:val="00A72A1B"/>
    <w:rsid w:val="00A74A91"/>
    <w:rsid w:val="00A808F1"/>
    <w:rsid w:val="00A86497"/>
    <w:rsid w:val="00AB4735"/>
    <w:rsid w:val="00AC15C5"/>
    <w:rsid w:val="00AC354C"/>
    <w:rsid w:val="00AC3704"/>
    <w:rsid w:val="00AC5850"/>
    <w:rsid w:val="00AE0F3A"/>
    <w:rsid w:val="00AE37CB"/>
    <w:rsid w:val="00AE5528"/>
    <w:rsid w:val="00AF0120"/>
    <w:rsid w:val="00AF4C22"/>
    <w:rsid w:val="00AF56F4"/>
    <w:rsid w:val="00B0277C"/>
    <w:rsid w:val="00B05C57"/>
    <w:rsid w:val="00B20794"/>
    <w:rsid w:val="00B310EB"/>
    <w:rsid w:val="00B37562"/>
    <w:rsid w:val="00B41074"/>
    <w:rsid w:val="00B43036"/>
    <w:rsid w:val="00B522E2"/>
    <w:rsid w:val="00B56482"/>
    <w:rsid w:val="00B66203"/>
    <w:rsid w:val="00B767E0"/>
    <w:rsid w:val="00B9101F"/>
    <w:rsid w:val="00BA2794"/>
    <w:rsid w:val="00BA76F9"/>
    <w:rsid w:val="00BB662A"/>
    <w:rsid w:val="00BC37D2"/>
    <w:rsid w:val="00C00E61"/>
    <w:rsid w:val="00C178FD"/>
    <w:rsid w:val="00C3178A"/>
    <w:rsid w:val="00C32187"/>
    <w:rsid w:val="00C336C9"/>
    <w:rsid w:val="00C403A8"/>
    <w:rsid w:val="00C42C2C"/>
    <w:rsid w:val="00C5382D"/>
    <w:rsid w:val="00C61195"/>
    <w:rsid w:val="00C70007"/>
    <w:rsid w:val="00C70EA9"/>
    <w:rsid w:val="00C859F2"/>
    <w:rsid w:val="00C94928"/>
    <w:rsid w:val="00CA20B7"/>
    <w:rsid w:val="00CA3C2D"/>
    <w:rsid w:val="00CB07B9"/>
    <w:rsid w:val="00CB3E4C"/>
    <w:rsid w:val="00CC21A0"/>
    <w:rsid w:val="00CD221E"/>
    <w:rsid w:val="00CE4A55"/>
    <w:rsid w:val="00D172EA"/>
    <w:rsid w:val="00D45D37"/>
    <w:rsid w:val="00D601D1"/>
    <w:rsid w:val="00D75358"/>
    <w:rsid w:val="00D937BF"/>
    <w:rsid w:val="00DA135A"/>
    <w:rsid w:val="00DA6ED5"/>
    <w:rsid w:val="00DB334D"/>
    <w:rsid w:val="00DB5B38"/>
    <w:rsid w:val="00DC00DC"/>
    <w:rsid w:val="00DC19CB"/>
    <w:rsid w:val="00DC2185"/>
    <w:rsid w:val="00DE3AAC"/>
    <w:rsid w:val="00E007FA"/>
    <w:rsid w:val="00E17784"/>
    <w:rsid w:val="00E2202B"/>
    <w:rsid w:val="00E22489"/>
    <w:rsid w:val="00E47AD2"/>
    <w:rsid w:val="00E65931"/>
    <w:rsid w:val="00E66229"/>
    <w:rsid w:val="00E70D9A"/>
    <w:rsid w:val="00E819EC"/>
    <w:rsid w:val="00E82119"/>
    <w:rsid w:val="00E9467D"/>
    <w:rsid w:val="00E97D56"/>
    <w:rsid w:val="00EA334A"/>
    <w:rsid w:val="00EA53FE"/>
    <w:rsid w:val="00EC33A3"/>
    <w:rsid w:val="00EC3B0E"/>
    <w:rsid w:val="00EC56B6"/>
    <w:rsid w:val="00ED56D7"/>
    <w:rsid w:val="00ED630D"/>
    <w:rsid w:val="00EF0EAB"/>
    <w:rsid w:val="00EF36E0"/>
    <w:rsid w:val="00F01CB7"/>
    <w:rsid w:val="00F268B6"/>
    <w:rsid w:val="00F4119E"/>
    <w:rsid w:val="00F4185E"/>
    <w:rsid w:val="00F65070"/>
    <w:rsid w:val="00F851AF"/>
    <w:rsid w:val="00F851F3"/>
    <w:rsid w:val="00F937EB"/>
    <w:rsid w:val="00F96F05"/>
    <w:rsid w:val="00F97979"/>
    <w:rsid w:val="00FB0E20"/>
    <w:rsid w:val="00FB20CC"/>
    <w:rsid w:val="00FB2F25"/>
    <w:rsid w:val="00FB684B"/>
    <w:rsid w:val="00FC05F6"/>
    <w:rsid w:val="00FC0739"/>
    <w:rsid w:val="00FD2534"/>
    <w:rsid w:val="00FE6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54C"/>
  </w:style>
  <w:style w:type="paragraph" w:styleId="Heading1">
    <w:name w:val="heading 1"/>
    <w:basedOn w:val="Normal"/>
    <w:next w:val="Normal"/>
    <w:link w:val="Heading1Char"/>
    <w:uiPriority w:val="9"/>
    <w:qFormat/>
    <w:rsid w:val="00AC354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C354C"/>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C354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C354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C354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C354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C354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C354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C354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54C"/>
    <w:rPr>
      <w:smallCaps/>
      <w:spacing w:val="5"/>
      <w:sz w:val="36"/>
      <w:szCs w:val="36"/>
    </w:rPr>
  </w:style>
  <w:style w:type="character" w:customStyle="1" w:styleId="Heading2Char">
    <w:name w:val="Heading 2 Char"/>
    <w:basedOn w:val="DefaultParagraphFont"/>
    <w:link w:val="Heading2"/>
    <w:uiPriority w:val="9"/>
    <w:rsid w:val="00AC354C"/>
    <w:rPr>
      <w:smallCaps/>
      <w:sz w:val="28"/>
      <w:szCs w:val="28"/>
    </w:rPr>
  </w:style>
  <w:style w:type="character" w:customStyle="1" w:styleId="Heading3Char">
    <w:name w:val="Heading 3 Char"/>
    <w:basedOn w:val="DefaultParagraphFont"/>
    <w:link w:val="Heading3"/>
    <w:uiPriority w:val="9"/>
    <w:semiHidden/>
    <w:rsid w:val="00AC354C"/>
    <w:rPr>
      <w:i/>
      <w:iCs/>
      <w:smallCaps/>
      <w:spacing w:val="5"/>
      <w:sz w:val="26"/>
      <w:szCs w:val="26"/>
    </w:rPr>
  </w:style>
  <w:style w:type="character" w:customStyle="1" w:styleId="Heading4Char">
    <w:name w:val="Heading 4 Char"/>
    <w:basedOn w:val="DefaultParagraphFont"/>
    <w:link w:val="Heading4"/>
    <w:uiPriority w:val="9"/>
    <w:semiHidden/>
    <w:rsid w:val="00AC354C"/>
    <w:rPr>
      <w:b/>
      <w:bCs/>
      <w:spacing w:val="5"/>
      <w:sz w:val="24"/>
      <w:szCs w:val="24"/>
    </w:rPr>
  </w:style>
  <w:style w:type="character" w:customStyle="1" w:styleId="Heading5Char">
    <w:name w:val="Heading 5 Char"/>
    <w:basedOn w:val="DefaultParagraphFont"/>
    <w:link w:val="Heading5"/>
    <w:uiPriority w:val="9"/>
    <w:semiHidden/>
    <w:rsid w:val="00AC354C"/>
    <w:rPr>
      <w:i/>
      <w:iCs/>
      <w:sz w:val="24"/>
      <w:szCs w:val="24"/>
    </w:rPr>
  </w:style>
  <w:style w:type="character" w:customStyle="1" w:styleId="Heading6Char">
    <w:name w:val="Heading 6 Char"/>
    <w:basedOn w:val="DefaultParagraphFont"/>
    <w:link w:val="Heading6"/>
    <w:uiPriority w:val="9"/>
    <w:semiHidden/>
    <w:rsid w:val="00AC354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C354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C354C"/>
    <w:rPr>
      <w:b/>
      <w:bCs/>
      <w:color w:val="7F7F7F" w:themeColor="text1" w:themeTint="80"/>
      <w:sz w:val="20"/>
      <w:szCs w:val="20"/>
    </w:rPr>
  </w:style>
  <w:style w:type="character" w:customStyle="1" w:styleId="Heading9Char">
    <w:name w:val="Heading 9 Char"/>
    <w:basedOn w:val="DefaultParagraphFont"/>
    <w:link w:val="Heading9"/>
    <w:uiPriority w:val="9"/>
    <w:semiHidden/>
    <w:rsid w:val="00AC354C"/>
    <w:rPr>
      <w:b/>
      <w:bCs/>
      <w:i/>
      <w:iCs/>
      <w:color w:val="7F7F7F" w:themeColor="text1" w:themeTint="80"/>
      <w:sz w:val="18"/>
      <w:szCs w:val="18"/>
    </w:rPr>
  </w:style>
  <w:style w:type="paragraph" w:styleId="Title">
    <w:name w:val="Title"/>
    <w:basedOn w:val="Normal"/>
    <w:next w:val="Normal"/>
    <w:link w:val="TitleChar"/>
    <w:uiPriority w:val="10"/>
    <w:qFormat/>
    <w:rsid w:val="00AC354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C354C"/>
    <w:rPr>
      <w:smallCaps/>
      <w:sz w:val="52"/>
      <w:szCs w:val="52"/>
    </w:rPr>
  </w:style>
  <w:style w:type="paragraph" w:styleId="Subtitle">
    <w:name w:val="Subtitle"/>
    <w:basedOn w:val="Normal"/>
    <w:next w:val="Normal"/>
    <w:link w:val="SubtitleChar"/>
    <w:uiPriority w:val="11"/>
    <w:qFormat/>
    <w:rsid w:val="00AC354C"/>
    <w:rPr>
      <w:i/>
      <w:iCs/>
      <w:smallCaps/>
      <w:spacing w:val="10"/>
      <w:sz w:val="28"/>
      <w:szCs w:val="28"/>
    </w:rPr>
  </w:style>
  <w:style w:type="character" w:customStyle="1" w:styleId="SubtitleChar">
    <w:name w:val="Subtitle Char"/>
    <w:basedOn w:val="DefaultParagraphFont"/>
    <w:link w:val="Subtitle"/>
    <w:uiPriority w:val="11"/>
    <w:rsid w:val="00AC354C"/>
    <w:rPr>
      <w:i/>
      <w:iCs/>
      <w:smallCaps/>
      <w:spacing w:val="10"/>
      <w:sz w:val="28"/>
      <w:szCs w:val="28"/>
    </w:rPr>
  </w:style>
  <w:style w:type="character" w:styleId="Strong">
    <w:name w:val="Strong"/>
    <w:uiPriority w:val="22"/>
    <w:qFormat/>
    <w:rsid w:val="00AC354C"/>
    <w:rPr>
      <w:b/>
      <w:bCs/>
    </w:rPr>
  </w:style>
  <w:style w:type="character" w:styleId="Emphasis">
    <w:name w:val="Emphasis"/>
    <w:uiPriority w:val="20"/>
    <w:qFormat/>
    <w:rsid w:val="00AC354C"/>
    <w:rPr>
      <w:b/>
      <w:bCs/>
      <w:i/>
      <w:iCs/>
      <w:spacing w:val="10"/>
    </w:rPr>
  </w:style>
  <w:style w:type="paragraph" w:styleId="NoSpacing">
    <w:name w:val="No Spacing"/>
    <w:basedOn w:val="Normal"/>
    <w:uiPriority w:val="1"/>
    <w:qFormat/>
    <w:rsid w:val="00AC354C"/>
    <w:pPr>
      <w:spacing w:after="0" w:line="240" w:lineRule="auto"/>
    </w:pPr>
  </w:style>
  <w:style w:type="paragraph" w:styleId="ListParagraph">
    <w:name w:val="List Paragraph"/>
    <w:basedOn w:val="Normal"/>
    <w:uiPriority w:val="34"/>
    <w:qFormat/>
    <w:rsid w:val="00AC354C"/>
    <w:pPr>
      <w:ind w:left="720"/>
      <w:contextualSpacing/>
    </w:pPr>
  </w:style>
  <w:style w:type="paragraph" w:styleId="Quote">
    <w:name w:val="Quote"/>
    <w:basedOn w:val="Normal"/>
    <w:next w:val="Normal"/>
    <w:link w:val="QuoteChar"/>
    <w:uiPriority w:val="29"/>
    <w:qFormat/>
    <w:rsid w:val="00AC354C"/>
    <w:rPr>
      <w:i/>
      <w:iCs/>
    </w:rPr>
  </w:style>
  <w:style w:type="character" w:customStyle="1" w:styleId="QuoteChar">
    <w:name w:val="Quote Char"/>
    <w:basedOn w:val="DefaultParagraphFont"/>
    <w:link w:val="Quote"/>
    <w:uiPriority w:val="29"/>
    <w:rsid w:val="00AC354C"/>
    <w:rPr>
      <w:i/>
      <w:iCs/>
    </w:rPr>
  </w:style>
  <w:style w:type="paragraph" w:styleId="IntenseQuote">
    <w:name w:val="Intense Quote"/>
    <w:basedOn w:val="Normal"/>
    <w:next w:val="Normal"/>
    <w:link w:val="IntenseQuoteChar"/>
    <w:uiPriority w:val="30"/>
    <w:qFormat/>
    <w:rsid w:val="00AC354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C354C"/>
    <w:rPr>
      <w:i/>
      <w:iCs/>
    </w:rPr>
  </w:style>
  <w:style w:type="character" w:styleId="SubtleEmphasis">
    <w:name w:val="Subtle Emphasis"/>
    <w:uiPriority w:val="19"/>
    <w:qFormat/>
    <w:rsid w:val="00AC354C"/>
    <w:rPr>
      <w:i/>
      <w:iCs/>
    </w:rPr>
  </w:style>
  <w:style w:type="character" w:styleId="IntenseEmphasis">
    <w:name w:val="Intense Emphasis"/>
    <w:uiPriority w:val="21"/>
    <w:qFormat/>
    <w:rsid w:val="00AC354C"/>
    <w:rPr>
      <w:b/>
      <w:bCs/>
      <w:i/>
      <w:iCs/>
    </w:rPr>
  </w:style>
  <w:style w:type="character" w:styleId="SubtleReference">
    <w:name w:val="Subtle Reference"/>
    <w:basedOn w:val="DefaultParagraphFont"/>
    <w:uiPriority w:val="31"/>
    <w:qFormat/>
    <w:rsid w:val="00AC354C"/>
    <w:rPr>
      <w:smallCaps/>
    </w:rPr>
  </w:style>
  <w:style w:type="character" w:styleId="IntenseReference">
    <w:name w:val="Intense Reference"/>
    <w:uiPriority w:val="32"/>
    <w:qFormat/>
    <w:rsid w:val="00AC354C"/>
    <w:rPr>
      <w:b/>
      <w:bCs/>
      <w:smallCaps/>
    </w:rPr>
  </w:style>
  <w:style w:type="character" w:styleId="BookTitle">
    <w:name w:val="Book Title"/>
    <w:basedOn w:val="DefaultParagraphFont"/>
    <w:uiPriority w:val="33"/>
    <w:qFormat/>
    <w:rsid w:val="00AC354C"/>
    <w:rPr>
      <w:i/>
      <w:iCs/>
      <w:smallCaps/>
      <w:spacing w:val="5"/>
    </w:rPr>
  </w:style>
  <w:style w:type="paragraph" w:styleId="TOCHeading">
    <w:name w:val="TOC Heading"/>
    <w:basedOn w:val="Heading1"/>
    <w:next w:val="Normal"/>
    <w:uiPriority w:val="39"/>
    <w:semiHidden/>
    <w:unhideWhenUsed/>
    <w:qFormat/>
    <w:rsid w:val="00AC354C"/>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54C"/>
  </w:style>
  <w:style w:type="paragraph" w:styleId="Heading1">
    <w:name w:val="heading 1"/>
    <w:basedOn w:val="Normal"/>
    <w:next w:val="Normal"/>
    <w:link w:val="Heading1Char"/>
    <w:uiPriority w:val="9"/>
    <w:qFormat/>
    <w:rsid w:val="00AC354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C354C"/>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C354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C354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C354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C354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C354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C354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C354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54C"/>
    <w:rPr>
      <w:smallCaps/>
      <w:spacing w:val="5"/>
      <w:sz w:val="36"/>
      <w:szCs w:val="36"/>
    </w:rPr>
  </w:style>
  <w:style w:type="character" w:customStyle="1" w:styleId="Heading2Char">
    <w:name w:val="Heading 2 Char"/>
    <w:basedOn w:val="DefaultParagraphFont"/>
    <w:link w:val="Heading2"/>
    <w:uiPriority w:val="9"/>
    <w:rsid w:val="00AC354C"/>
    <w:rPr>
      <w:smallCaps/>
      <w:sz w:val="28"/>
      <w:szCs w:val="28"/>
    </w:rPr>
  </w:style>
  <w:style w:type="character" w:customStyle="1" w:styleId="Heading3Char">
    <w:name w:val="Heading 3 Char"/>
    <w:basedOn w:val="DefaultParagraphFont"/>
    <w:link w:val="Heading3"/>
    <w:uiPriority w:val="9"/>
    <w:semiHidden/>
    <w:rsid w:val="00AC354C"/>
    <w:rPr>
      <w:i/>
      <w:iCs/>
      <w:smallCaps/>
      <w:spacing w:val="5"/>
      <w:sz w:val="26"/>
      <w:szCs w:val="26"/>
    </w:rPr>
  </w:style>
  <w:style w:type="character" w:customStyle="1" w:styleId="Heading4Char">
    <w:name w:val="Heading 4 Char"/>
    <w:basedOn w:val="DefaultParagraphFont"/>
    <w:link w:val="Heading4"/>
    <w:uiPriority w:val="9"/>
    <w:semiHidden/>
    <w:rsid w:val="00AC354C"/>
    <w:rPr>
      <w:b/>
      <w:bCs/>
      <w:spacing w:val="5"/>
      <w:sz w:val="24"/>
      <w:szCs w:val="24"/>
    </w:rPr>
  </w:style>
  <w:style w:type="character" w:customStyle="1" w:styleId="Heading5Char">
    <w:name w:val="Heading 5 Char"/>
    <w:basedOn w:val="DefaultParagraphFont"/>
    <w:link w:val="Heading5"/>
    <w:uiPriority w:val="9"/>
    <w:semiHidden/>
    <w:rsid w:val="00AC354C"/>
    <w:rPr>
      <w:i/>
      <w:iCs/>
      <w:sz w:val="24"/>
      <w:szCs w:val="24"/>
    </w:rPr>
  </w:style>
  <w:style w:type="character" w:customStyle="1" w:styleId="Heading6Char">
    <w:name w:val="Heading 6 Char"/>
    <w:basedOn w:val="DefaultParagraphFont"/>
    <w:link w:val="Heading6"/>
    <w:uiPriority w:val="9"/>
    <w:semiHidden/>
    <w:rsid w:val="00AC354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C354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C354C"/>
    <w:rPr>
      <w:b/>
      <w:bCs/>
      <w:color w:val="7F7F7F" w:themeColor="text1" w:themeTint="80"/>
      <w:sz w:val="20"/>
      <w:szCs w:val="20"/>
    </w:rPr>
  </w:style>
  <w:style w:type="character" w:customStyle="1" w:styleId="Heading9Char">
    <w:name w:val="Heading 9 Char"/>
    <w:basedOn w:val="DefaultParagraphFont"/>
    <w:link w:val="Heading9"/>
    <w:uiPriority w:val="9"/>
    <w:semiHidden/>
    <w:rsid w:val="00AC354C"/>
    <w:rPr>
      <w:b/>
      <w:bCs/>
      <w:i/>
      <w:iCs/>
      <w:color w:val="7F7F7F" w:themeColor="text1" w:themeTint="80"/>
      <w:sz w:val="18"/>
      <w:szCs w:val="18"/>
    </w:rPr>
  </w:style>
  <w:style w:type="paragraph" w:styleId="Title">
    <w:name w:val="Title"/>
    <w:basedOn w:val="Normal"/>
    <w:next w:val="Normal"/>
    <w:link w:val="TitleChar"/>
    <w:uiPriority w:val="10"/>
    <w:qFormat/>
    <w:rsid w:val="00AC354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C354C"/>
    <w:rPr>
      <w:smallCaps/>
      <w:sz w:val="52"/>
      <w:szCs w:val="52"/>
    </w:rPr>
  </w:style>
  <w:style w:type="paragraph" w:styleId="Subtitle">
    <w:name w:val="Subtitle"/>
    <w:basedOn w:val="Normal"/>
    <w:next w:val="Normal"/>
    <w:link w:val="SubtitleChar"/>
    <w:uiPriority w:val="11"/>
    <w:qFormat/>
    <w:rsid w:val="00AC354C"/>
    <w:rPr>
      <w:i/>
      <w:iCs/>
      <w:smallCaps/>
      <w:spacing w:val="10"/>
      <w:sz w:val="28"/>
      <w:szCs w:val="28"/>
    </w:rPr>
  </w:style>
  <w:style w:type="character" w:customStyle="1" w:styleId="SubtitleChar">
    <w:name w:val="Subtitle Char"/>
    <w:basedOn w:val="DefaultParagraphFont"/>
    <w:link w:val="Subtitle"/>
    <w:uiPriority w:val="11"/>
    <w:rsid w:val="00AC354C"/>
    <w:rPr>
      <w:i/>
      <w:iCs/>
      <w:smallCaps/>
      <w:spacing w:val="10"/>
      <w:sz w:val="28"/>
      <w:szCs w:val="28"/>
    </w:rPr>
  </w:style>
  <w:style w:type="character" w:styleId="Strong">
    <w:name w:val="Strong"/>
    <w:uiPriority w:val="22"/>
    <w:qFormat/>
    <w:rsid w:val="00AC354C"/>
    <w:rPr>
      <w:b/>
      <w:bCs/>
    </w:rPr>
  </w:style>
  <w:style w:type="character" w:styleId="Emphasis">
    <w:name w:val="Emphasis"/>
    <w:uiPriority w:val="20"/>
    <w:qFormat/>
    <w:rsid w:val="00AC354C"/>
    <w:rPr>
      <w:b/>
      <w:bCs/>
      <w:i/>
      <w:iCs/>
      <w:spacing w:val="10"/>
    </w:rPr>
  </w:style>
  <w:style w:type="paragraph" w:styleId="NoSpacing">
    <w:name w:val="No Spacing"/>
    <w:basedOn w:val="Normal"/>
    <w:uiPriority w:val="1"/>
    <w:qFormat/>
    <w:rsid w:val="00AC354C"/>
    <w:pPr>
      <w:spacing w:after="0" w:line="240" w:lineRule="auto"/>
    </w:pPr>
  </w:style>
  <w:style w:type="paragraph" w:styleId="ListParagraph">
    <w:name w:val="List Paragraph"/>
    <w:basedOn w:val="Normal"/>
    <w:uiPriority w:val="34"/>
    <w:qFormat/>
    <w:rsid w:val="00AC354C"/>
    <w:pPr>
      <w:ind w:left="720"/>
      <w:contextualSpacing/>
    </w:pPr>
  </w:style>
  <w:style w:type="paragraph" w:styleId="Quote">
    <w:name w:val="Quote"/>
    <w:basedOn w:val="Normal"/>
    <w:next w:val="Normal"/>
    <w:link w:val="QuoteChar"/>
    <w:uiPriority w:val="29"/>
    <w:qFormat/>
    <w:rsid w:val="00AC354C"/>
    <w:rPr>
      <w:i/>
      <w:iCs/>
    </w:rPr>
  </w:style>
  <w:style w:type="character" w:customStyle="1" w:styleId="QuoteChar">
    <w:name w:val="Quote Char"/>
    <w:basedOn w:val="DefaultParagraphFont"/>
    <w:link w:val="Quote"/>
    <w:uiPriority w:val="29"/>
    <w:rsid w:val="00AC354C"/>
    <w:rPr>
      <w:i/>
      <w:iCs/>
    </w:rPr>
  </w:style>
  <w:style w:type="paragraph" w:styleId="IntenseQuote">
    <w:name w:val="Intense Quote"/>
    <w:basedOn w:val="Normal"/>
    <w:next w:val="Normal"/>
    <w:link w:val="IntenseQuoteChar"/>
    <w:uiPriority w:val="30"/>
    <w:qFormat/>
    <w:rsid w:val="00AC354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C354C"/>
    <w:rPr>
      <w:i/>
      <w:iCs/>
    </w:rPr>
  </w:style>
  <w:style w:type="character" w:styleId="SubtleEmphasis">
    <w:name w:val="Subtle Emphasis"/>
    <w:uiPriority w:val="19"/>
    <w:qFormat/>
    <w:rsid w:val="00AC354C"/>
    <w:rPr>
      <w:i/>
      <w:iCs/>
    </w:rPr>
  </w:style>
  <w:style w:type="character" w:styleId="IntenseEmphasis">
    <w:name w:val="Intense Emphasis"/>
    <w:uiPriority w:val="21"/>
    <w:qFormat/>
    <w:rsid w:val="00AC354C"/>
    <w:rPr>
      <w:b/>
      <w:bCs/>
      <w:i/>
      <w:iCs/>
    </w:rPr>
  </w:style>
  <w:style w:type="character" w:styleId="SubtleReference">
    <w:name w:val="Subtle Reference"/>
    <w:basedOn w:val="DefaultParagraphFont"/>
    <w:uiPriority w:val="31"/>
    <w:qFormat/>
    <w:rsid w:val="00AC354C"/>
    <w:rPr>
      <w:smallCaps/>
    </w:rPr>
  </w:style>
  <w:style w:type="character" w:styleId="IntenseReference">
    <w:name w:val="Intense Reference"/>
    <w:uiPriority w:val="32"/>
    <w:qFormat/>
    <w:rsid w:val="00AC354C"/>
    <w:rPr>
      <w:b/>
      <w:bCs/>
      <w:smallCaps/>
    </w:rPr>
  </w:style>
  <w:style w:type="character" w:styleId="BookTitle">
    <w:name w:val="Book Title"/>
    <w:basedOn w:val="DefaultParagraphFont"/>
    <w:uiPriority w:val="33"/>
    <w:qFormat/>
    <w:rsid w:val="00AC354C"/>
    <w:rPr>
      <w:i/>
      <w:iCs/>
      <w:smallCaps/>
      <w:spacing w:val="5"/>
    </w:rPr>
  </w:style>
  <w:style w:type="paragraph" w:styleId="TOCHeading">
    <w:name w:val="TOC Heading"/>
    <w:basedOn w:val="Heading1"/>
    <w:next w:val="Normal"/>
    <w:uiPriority w:val="39"/>
    <w:semiHidden/>
    <w:unhideWhenUsed/>
    <w:qFormat/>
    <w:rsid w:val="00AC354C"/>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Pushpin">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Pushpin">
      <a:majorFont>
        <a:latin typeface="Constantia"/>
        <a:ea typeface=""/>
        <a:cs typeface=""/>
        <a:font script="Jpan" typeface="HGS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a:ea typeface=""/>
        <a:cs typeface=""/>
        <a:font script="Grek" typeface="Arial"/>
        <a:font script="Cyrl" typeface="Arial"/>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ushpin">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tint val="93000"/>
          </a:schemeClr>
        </a:solidFill>
        <a:blipFill rotWithShape="1">
          <a:blip xmlns:r="http://schemas.openxmlformats.org/officeDocument/2006/relationships" r:embed="rId1">
            <a:duotone>
              <a:schemeClr val="phClr">
                <a:shade val="80000"/>
                <a:satMod val="140000"/>
                <a:lumMod val="50000"/>
              </a:schemeClr>
              <a:schemeClr val="phClr">
                <a:tint val="95000"/>
                <a:satMod val="180000"/>
                <a:lumMod val="160000"/>
              </a:schemeClr>
            </a:duotone>
          </a:blip>
          <a:stretch/>
        </a:blipFill>
        <a:blipFill rotWithShape="1">
          <a:blip xmlns:r="http://schemas.openxmlformats.org/officeDocument/2006/relationships" r:embed="rId2">
            <a:duotone>
              <a:schemeClr val="phClr">
                <a:tint val="98000"/>
                <a:shade val="90000"/>
                <a:satMod val="120000"/>
                <a:lumMod val="54000"/>
              </a:schemeClr>
              <a:schemeClr val="phClr">
                <a:tint val="80000"/>
                <a:satMod val="160000"/>
                <a:lumMod val="140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Felt, Nathan</dc:creator>
  <cp:lastModifiedBy>Felt, Nathan</cp:lastModifiedBy>
  <cp:revision>2</cp:revision>
  <dcterms:created xsi:type="dcterms:W3CDTF">2015-11-06T21:21:00Z</dcterms:created>
  <dcterms:modified xsi:type="dcterms:W3CDTF">2015-11-06T21:21:00Z</dcterms:modified>
</cp:coreProperties>
</file>