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DECDBC" w14:textId="77777777" w:rsidR="00F367F7" w:rsidRDefault="00F367F7" w:rsidP="00F367F7">
      <w:pPr>
        <w:pStyle w:val="Heading1"/>
        <w:spacing w:before="0" w:after="240"/>
        <w:jc w:val="center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 xml:space="preserve">Specifications for the </w:t>
      </w:r>
      <w:r>
        <w:rPr>
          <w:sz w:val="32"/>
          <w:szCs w:val="32"/>
        </w:rPr>
        <w:br/>
      </w:r>
      <w:proofErr w:type="spellStart"/>
      <w:r>
        <w:rPr>
          <w:sz w:val="32"/>
          <w:szCs w:val="32"/>
        </w:rPr>
        <w:t>Micromegas</w:t>
      </w:r>
      <w:proofErr w:type="spellEnd"/>
      <w:r>
        <w:rPr>
          <w:sz w:val="32"/>
          <w:szCs w:val="32"/>
        </w:rPr>
        <w:t xml:space="preserve"> Trigger processor</w:t>
      </w:r>
    </w:p>
    <w:p w14:paraId="3E8781C2" w14:textId="77777777" w:rsidR="00F367F7" w:rsidRDefault="00F367F7" w:rsidP="00F367F7"/>
    <w:p w14:paraId="6F89CEDC" w14:textId="77777777" w:rsidR="00F367F7" w:rsidRDefault="00BC2AAD" w:rsidP="00F367F7">
      <w:pPr>
        <w:jc w:val="center"/>
        <w:rPr>
          <w:rFonts w:ascii="Helvetica" w:hAnsi="Helvetica"/>
        </w:rPr>
      </w:pPr>
      <w:hyperlink r:id="rId6" w:history="1">
        <w:r w:rsidR="00F367F7" w:rsidRPr="007C19DC">
          <w:rPr>
            <w:rStyle w:val="Hyperlink"/>
            <w:rFonts w:ascii="Helvetica" w:hAnsi="Helvetica"/>
          </w:rPr>
          <w:t>huth@physics.harvard.edu</w:t>
        </w:r>
      </w:hyperlink>
    </w:p>
    <w:p w14:paraId="14D1B088" w14:textId="77777777" w:rsidR="00F367F7" w:rsidRDefault="00F367F7" w:rsidP="00F367F7">
      <w:pPr>
        <w:jc w:val="center"/>
        <w:rPr>
          <w:rFonts w:ascii="Helvetica" w:hAnsi="Helvetica"/>
        </w:rPr>
      </w:pPr>
    </w:p>
    <w:p w14:paraId="4B6E0661" w14:textId="77777777" w:rsidR="00F367F7" w:rsidRDefault="007D3C10" w:rsidP="00F367F7">
      <w:pPr>
        <w:jc w:val="center"/>
        <w:rPr>
          <w:rFonts w:ascii="Helvetica" w:hAnsi="Helvetica"/>
        </w:rPr>
      </w:pPr>
      <w:r>
        <w:rPr>
          <w:rFonts w:ascii="Helvetica" w:hAnsi="Helvetica"/>
        </w:rPr>
        <w:t xml:space="preserve">Version 4, 16 </w:t>
      </w:r>
      <w:proofErr w:type="gramStart"/>
      <w:r>
        <w:rPr>
          <w:rFonts w:ascii="Helvetica" w:hAnsi="Helvetica"/>
        </w:rPr>
        <w:t>July</w:t>
      </w:r>
      <w:r w:rsidR="00F367F7">
        <w:rPr>
          <w:rFonts w:ascii="Helvetica" w:hAnsi="Helvetica"/>
        </w:rPr>
        <w:t>,</w:t>
      </w:r>
      <w:proofErr w:type="gramEnd"/>
      <w:r w:rsidR="00F367F7">
        <w:rPr>
          <w:rFonts w:ascii="Helvetica" w:hAnsi="Helvetica"/>
        </w:rPr>
        <w:t xml:space="preserve"> 2014</w:t>
      </w:r>
    </w:p>
    <w:p w14:paraId="56F7A130" w14:textId="77777777" w:rsidR="00F367F7" w:rsidRDefault="00F367F7" w:rsidP="00F367F7">
      <w:pPr>
        <w:jc w:val="center"/>
        <w:rPr>
          <w:rFonts w:ascii="Helvetica" w:hAnsi="Helvetica"/>
        </w:rPr>
      </w:pPr>
    </w:p>
    <w:p w14:paraId="74EF8221" w14:textId="77777777" w:rsidR="00F367F7" w:rsidRPr="000F449F" w:rsidRDefault="00F367F7" w:rsidP="00F367F7">
      <w:pPr>
        <w:keepNext/>
        <w:spacing w:before="240" w:after="120"/>
        <w:textAlignment w:val="center"/>
        <w:rPr>
          <w:rFonts w:ascii="Calibri" w:eastAsia="Times New Roman" w:hAnsi="Calibri" w:cs="Times New Roman"/>
          <w:b/>
          <w:bCs/>
          <w:lang w:eastAsia="en-CA"/>
        </w:rPr>
      </w:pPr>
      <w:r>
        <w:rPr>
          <w:rFonts w:ascii="Calibri" w:eastAsia="Times New Roman" w:hAnsi="Calibri" w:cs="Times New Roman"/>
          <w:b/>
          <w:bCs/>
          <w:lang w:eastAsia="en-CA"/>
        </w:rPr>
        <w:t>L</w:t>
      </w:r>
      <w:r w:rsidRPr="000F449F">
        <w:rPr>
          <w:rFonts w:ascii="Calibri" w:eastAsia="Times New Roman" w:hAnsi="Calibri" w:cs="Times New Roman"/>
          <w:b/>
          <w:bCs/>
          <w:lang w:eastAsia="en-CA"/>
        </w:rPr>
        <w:t>ist of functions the component must perform</w:t>
      </w:r>
    </w:p>
    <w:p w14:paraId="23602812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Receive </w:t>
      </w:r>
      <w:proofErr w:type="spellStart"/>
      <w:r>
        <w:rPr>
          <w:lang w:eastAsia="en-CA"/>
        </w:rPr>
        <w:t>fiber</w:t>
      </w:r>
      <w:proofErr w:type="spellEnd"/>
      <w:r>
        <w:rPr>
          <w:lang w:eastAsia="en-CA"/>
        </w:rPr>
        <w:t xml:space="preserve"> optic ART signals from ADDC cards  </w:t>
      </w:r>
      <w:proofErr w:type="gramStart"/>
      <w:r>
        <w:rPr>
          <w:lang w:eastAsia="en-CA"/>
        </w:rPr>
        <w:t>-  32</w:t>
      </w:r>
      <w:proofErr w:type="gramEnd"/>
      <w:r>
        <w:rPr>
          <w:lang w:eastAsia="en-CA"/>
        </w:rPr>
        <w:t xml:space="preserve"> per wedge, 4 wedges total per card</w:t>
      </w:r>
    </w:p>
    <w:p w14:paraId="3AEE0C96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proofErr w:type="spellStart"/>
      <w:r>
        <w:rPr>
          <w:lang w:eastAsia="en-CA"/>
        </w:rPr>
        <w:t>Deserialize</w:t>
      </w:r>
      <w:proofErr w:type="spellEnd"/>
      <w:r>
        <w:rPr>
          <w:lang w:eastAsia="en-CA"/>
        </w:rPr>
        <w:t xml:space="preserve"> ART data, convert address into slope coordinates</w:t>
      </w:r>
    </w:p>
    <w:p w14:paraId="5965AC5C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Find patterns associated with viable track candidate</w:t>
      </w:r>
    </w:p>
    <w:p w14:paraId="2C922568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Fit slope in theta, and determine eta and phi coordinates of track candidate</w:t>
      </w:r>
    </w:p>
    <w:p w14:paraId="7DB1D467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Cut on projective slope to interaction point</w:t>
      </w:r>
    </w:p>
    <w:p w14:paraId="2A2E7A84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Determine region of interest bin from eta and phi coordinate</w:t>
      </w:r>
    </w:p>
    <w:p w14:paraId="541EE09C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Algorithm must perform task within 70 </w:t>
      </w:r>
      <w:proofErr w:type="spellStart"/>
      <w:r>
        <w:rPr>
          <w:lang w:eastAsia="en-CA"/>
        </w:rPr>
        <w:t>nsec</w:t>
      </w:r>
      <w:proofErr w:type="spellEnd"/>
    </w:p>
    <w:p w14:paraId="3F9BA587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Range of angles covered 7-30 degrees</w:t>
      </w:r>
    </w:p>
    <w:p w14:paraId="5129F240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Integrate over two bunch crossings</w:t>
      </w:r>
    </w:p>
    <w:p w14:paraId="513F62A8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Find slope difference between segment and projection to interaction point to precision of RMS 2.1 </w:t>
      </w:r>
      <w:proofErr w:type="spellStart"/>
      <w:r>
        <w:rPr>
          <w:lang w:eastAsia="en-CA"/>
        </w:rPr>
        <w:t>mrad</w:t>
      </w:r>
      <w:proofErr w:type="spellEnd"/>
      <w:r>
        <w:rPr>
          <w:lang w:eastAsia="en-CA"/>
        </w:rPr>
        <w:t>.</w:t>
      </w:r>
    </w:p>
    <w:p w14:paraId="07B8A5F8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Cut on slope difference </w:t>
      </w:r>
      <w:proofErr w:type="gramStart"/>
      <w:r>
        <w:rPr>
          <w:lang w:eastAsia="en-CA"/>
        </w:rPr>
        <w:t>d(</w:t>
      </w:r>
      <w:proofErr w:type="gramEnd"/>
      <w:r>
        <w:rPr>
          <w:lang w:eastAsia="en-CA"/>
        </w:rPr>
        <w:t xml:space="preserve">theta) at +/- 16 </w:t>
      </w:r>
      <w:proofErr w:type="spellStart"/>
      <w:r>
        <w:rPr>
          <w:lang w:eastAsia="en-CA"/>
        </w:rPr>
        <w:t>mrad</w:t>
      </w:r>
      <w:proofErr w:type="spellEnd"/>
    </w:p>
    <w:p w14:paraId="51C3D3E3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 xml:space="preserve">Send </w:t>
      </w:r>
      <w:proofErr w:type="gramStart"/>
      <w:r>
        <w:rPr>
          <w:lang w:eastAsia="en-CA"/>
        </w:rPr>
        <w:t>d(</w:t>
      </w:r>
      <w:proofErr w:type="gramEnd"/>
      <w:r>
        <w:rPr>
          <w:lang w:eastAsia="en-CA"/>
        </w:rPr>
        <w:t>theta) and ROI to sector logic</w:t>
      </w:r>
    </w:p>
    <w:p w14:paraId="60A49F87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Track BCID internally using TTC signals, and check for alignment of BCID from ADDC with internal clock.</w:t>
      </w:r>
    </w:p>
    <w:p w14:paraId="2688E5BF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Keep buffer of hit and calculation information to be read out on a L1A</w:t>
      </w:r>
    </w:p>
    <w:p w14:paraId="6CE292D8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Monitor mode that keeps histograms of data such as number of hits per strip</w:t>
      </w:r>
    </w:p>
    <w:p w14:paraId="4B286D17" w14:textId="77777777" w:rsidR="00F367F7" w:rsidRDefault="00F367F7" w:rsidP="00F367F7">
      <w:pPr>
        <w:pStyle w:val="ListParagraph"/>
        <w:numPr>
          <w:ilvl w:val="0"/>
          <w:numId w:val="1"/>
        </w:numPr>
        <w:rPr>
          <w:lang w:eastAsia="en-CA"/>
        </w:rPr>
      </w:pPr>
      <w:r>
        <w:rPr>
          <w:lang w:eastAsia="en-CA"/>
        </w:rPr>
        <w:t>Configuration buffer – contains list of dead channels, BCID offsets, generated tracks, road size, cut parameters</w:t>
      </w:r>
    </w:p>
    <w:p w14:paraId="68EDF8AC" w14:textId="77777777" w:rsidR="00F367F7" w:rsidRDefault="00F367F7" w:rsidP="00F367F7">
      <w:pPr>
        <w:rPr>
          <w:lang w:eastAsia="en-CA"/>
        </w:rPr>
      </w:pPr>
    </w:p>
    <w:p w14:paraId="0C69DF37" w14:textId="77777777" w:rsidR="00F367F7" w:rsidRDefault="00F367F7" w:rsidP="00F367F7">
      <w:r>
        <w:rPr>
          <w:lang w:eastAsia="en-CA"/>
        </w:rPr>
        <w:t xml:space="preserve">Note:   Trigger algorithm design and performance can be found in the note </w:t>
      </w:r>
      <w:r w:rsidRPr="006F0804">
        <w:t xml:space="preserve">An </w:t>
      </w:r>
      <w:r>
        <w:t>“</w:t>
      </w:r>
      <w:r w:rsidRPr="006F0804">
        <w:t xml:space="preserve">Algorithm for </w:t>
      </w:r>
      <w:proofErr w:type="spellStart"/>
      <w:r w:rsidRPr="006F0804">
        <w:t>Micromegas</w:t>
      </w:r>
      <w:proofErr w:type="spellEnd"/>
      <w:r w:rsidRPr="006F0804">
        <w:t xml:space="preserve"> Segment Reconstruction in the Level-1Trigger of the New Small Wheel</w:t>
      </w:r>
      <w:proofErr w:type="gramStart"/>
      <w:r>
        <w:t>”   by</w:t>
      </w:r>
      <w:proofErr w:type="gramEnd"/>
      <w:r>
        <w:t xml:space="preserve"> Brian Clark et al., resident in CDS:</w:t>
      </w:r>
    </w:p>
    <w:p w14:paraId="54A4F6B4" w14:textId="77777777" w:rsidR="00F367F7" w:rsidRDefault="00F367F7" w:rsidP="00F367F7"/>
    <w:p w14:paraId="57993A4B" w14:textId="77777777" w:rsidR="00F367F7" w:rsidRPr="004720A0" w:rsidRDefault="00BC2AAD" w:rsidP="00F367F7">
      <w:pPr>
        <w:pStyle w:val="HTMLPreformatted"/>
        <w:rPr>
          <w:color w:val="000000" w:themeColor="text1"/>
          <w:sz w:val="24"/>
          <w:szCs w:val="24"/>
        </w:rPr>
      </w:pPr>
      <w:hyperlink r:id="rId7" w:history="1">
        <w:r w:rsidR="00F367F7" w:rsidRPr="004720A0">
          <w:rPr>
            <w:rStyle w:val="Hyperlink"/>
            <w:color w:val="000000" w:themeColor="text1"/>
            <w:sz w:val="24"/>
            <w:szCs w:val="24"/>
          </w:rPr>
          <w:t>https://cds.cern.ch/record/1706160</w:t>
        </w:r>
      </w:hyperlink>
    </w:p>
    <w:p w14:paraId="2C5E4675" w14:textId="77777777" w:rsidR="00F367F7" w:rsidRDefault="00F367F7" w:rsidP="00F367F7">
      <w:pPr>
        <w:rPr>
          <w:lang w:eastAsia="en-CA"/>
        </w:rPr>
      </w:pPr>
    </w:p>
    <w:p w14:paraId="37C1CFF8" w14:textId="77777777" w:rsidR="003A3990" w:rsidRDefault="003A3990" w:rsidP="00F367F7">
      <w:pPr>
        <w:rPr>
          <w:lang w:eastAsia="en-CA"/>
        </w:rPr>
      </w:pPr>
    </w:p>
    <w:p w14:paraId="2154324A" w14:textId="77777777" w:rsidR="003A3990" w:rsidRDefault="003A3990" w:rsidP="00F367F7">
      <w:pPr>
        <w:rPr>
          <w:lang w:eastAsia="en-CA"/>
        </w:rPr>
      </w:pPr>
    </w:p>
    <w:p w14:paraId="361A0884" w14:textId="77777777" w:rsidR="003A3990" w:rsidRDefault="003A3990" w:rsidP="00F367F7">
      <w:pPr>
        <w:rPr>
          <w:lang w:eastAsia="en-CA"/>
        </w:rPr>
      </w:pPr>
    </w:p>
    <w:p w14:paraId="1FC57C4F" w14:textId="77777777" w:rsidR="003A3990" w:rsidRDefault="003A3990" w:rsidP="00F367F7">
      <w:pPr>
        <w:rPr>
          <w:lang w:eastAsia="en-CA"/>
        </w:rPr>
      </w:pPr>
    </w:p>
    <w:p w14:paraId="763E99B2" w14:textId="77777777" w:rsidR="003A3990" w:rsidRDefault="003A3990" w:rsidP="00F367F7">
      <w:pPr>
        <w:rPr>
          <w:lang w:eastAsia="en-CA"/>
        </w:rPr>
      </w:pPr>
    </w:p>
    <w:p w14:paraId="5A9B27F1" w14:textId="77777777" w:rsidR="00F367F7" w:rsidRDefault="00F367F7" w:rsidP="00F367F7">
      <w:pPr>
        <w:rPr>
          <w:lang w:eastAsia="en-CA"/>
        </w:rPr>
      </w:pPr>
    </w:p>
    <w:p w14:paraId="0D582025" w14:textId="77777777" w:rsidR="003A3990" w:rsidRPr="003A3990" w:rsidRDefault="007E19CD" w:rsidP="003A3990">
      <w:pPr>
        <w:pStyle w:val="Caption"/>
        <w:keepNext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Format of ADDC output</w:t>
      </w:r>
    </w:p>
    <w:p w14:paraId="08D5EBE2" w14:textId="77777777" w:rsidR="003A3990" w:rsidRPr="005B0D8F" w:rsidRDefault="003A3990" w:rsidP="003A3990">
      <w:pPr>
        <w:pStyle w:val="Caption"/>
        <w:keepNext/>
        <w:rPr>
          <w:b w:val="0"/>
        </w:rPr>
      </w:pPr>
      <w:proofErr w:type="gramStart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.</w:t>
      </w:r>
      <w:proofErr w:type="gramEnd"/>
      <w:r>
        <w:t xml:space="preserve"> </w:t>
      </w:r>
      <w:r>
        <w:rPr>
          <w:b w:val="0"/>
        </w:rPr>
        <w:t>Rising edge data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5"/>
        <w:gridCol w:w="1757"/>
        <w:gridCol w:w="1372"/>
        <w:gridCol w:w="1989"/>
        <w:gridCol w:w="2193"/>
      </w:tblGrid>
      <w:tr w:rsidR="003A3990" w:rsidRPr="0015511B" w14:paraId="12C56146" w14:textId="77777777" w:rsidTr="003A3990">
        <w:tc>
          <w:tcPr>
            <w:tcW w:w="1656" w:type="dxa"/>
            <w:shd w:val="clear" w:color="auto" w:fill="auto"/>
            <w:vAlign w:val="center"/>
          </w:tcPr>
          <w:p w14:paraId="11C6F8AC" w14:textId="77777777" w:rsidR="003A3990" w:rsidRPr="0015511B" w:rsidRDefault="003A3990" w:rsidP="003A3990"/>
        </w:tc>
        <w:tc>
          <w:tcPr>
            <w:tcW w:w="7632" w:type="dxa"/>
            <w:gridSpan w:val="4"/>
            <w:shd w:val="clear" w:color="auto" w:fill="auto"/>
            <w:vAlign w:val="center"/>
          </w:tcPr>
          <w:p w14:paraId="193EA179" w14:textId="77777777" w:rsidR="003A3990" w:rsidRPr="0015511B" w:rsidRDefault="003A3990" w:rsidP="003A3990">
            <w:pPr>
              <w:jc w:val="center"/>
            </w:pPr>
            <w:r w:rsidRPr="0015511B">
              <w:rPr>
                <w:b/>
              </w:rPr>
              <w:t>GBTOUT_</w:t>
            </w:r>
            <w:proofErr w:type="gramStart"/>
            <w:r w:rsidRPr="0015511B">
              <w:rPr>
                <w:b/>
              </w:rPr>
              <w:t>RISING[</w:t>
            </w:r>
            <w:proofErr w:type="gramEnd"/>
            <w:r w:rsidRPr="0015511B">
              <w:rPr>
                <w:b/>
              </w:rPr>
              <w:t>55:0]</w:t>
            </w:r>
          </w:p>
        </w:tc>
      </w:tr>
      <w:tr w:rsidR="003A3990" w:rsidRPr="0015511B" w14:paraId="0EF197EB" w14:textId="77777777" w:rsidTr="003A3990">
        <w:tc>
          <w:tcPr>
            <w:tcW w:w="1656" w:type="dxa"/>
            <w:shd w:val="clear" w:color="auto" w:fill="auto"/>
            <w:vAlign w:val="center"/>
          </w:tcPr>
          <w:p w14:paraId="39316464" w14:textId="77777777" w:rsidR="003A3990" w:rsidRPr="0015511B" w:rsidRDefault="003A3990" w:rsidP="003A3990">
            <w:proofErr w:type="gramStart"/>
            <w:r w:rsidRPr="0015511B">
              <w:t>calibration</w:t>
            </w:r>
            <w:proofErr w:type="gramEnd"/>
          </w:p>
        </w:tc>
        <w:tc>
          <w:tcPr>
            <w:tcW w:w="7632" w:type="dxa"/>
            <w:gridSpan w:val="4"/>
            <w:shd w:val="clear" w:color="auto" w:fill="auto"/>
            <w:vAlign w:val="center"/>
          </w:tcPr>
          <w:p w14:paraId="36E51F61" w14:textId="77777777" w:rsidR="003A3990" w:rsidRPr="0015511B" w:rsidRDefault="003A3990" w:rsidP="003A3990">
            <w:pPr>
              <w:jc w:val="center"/>
            </w:pPr>
            <w:r w:rsidRPr="0015511B">
              <w:t>7 x CALIB_</w:t>
            </w:r>
            <w:proofErr w:type="gramStart"/>
            <w:r w:rsidRPr="0015511B">
              <w:t>DATA0[</w:t>
            </w:r>
            <w:proofErr w:type="gramEnd"/>
            <w:r w:rsidRPr="0015511B">
              <w:t>7:0]</w:t>
            </w:r>
          </w:p>
        </w:tc>
      </w:tr>
      <w:tr w:rsidR="003A3990" w:rsidRPr="0015511B" w14:paraId="526EA301" w14:textId="77777777" w:rsidTr="003A3990">
        <w:tc>
          <w:tcPr>
            <w:tcW w:w="1656" w:type="dxa"/>
            <w:shd w:val="clear" w:color="auto" w:fill="auto"/>
            <w:vAlign w:val="center"/>
          </w:tcPr>
          <w:p w14:paraId="655DD761" w14:textId="77777777" w:rsidR="003A3990" w:rsidRPr="0015511B" w:rsidRDefault="003A3990" w:rsidP="003A3990">
            <w:r w:rsidRPr="0015511B">
              <w:t>Hit list</w:t>
            </w:r>
          </w:p>
        </w:tc>
        <w:tc>
          <w:tcPr>
            <w:tcW w:w="1824" w:type="dxa"/>
            <w:shd w:val="clear" w:color="auto" w:fill="auto"/>
            <w:vAlign w:val="center"/>
          </w:tcPr>
          <w:p w14:paraId="5C1C893D" w14:textId="77777777" w:rsidR="003A3990" w:rsidRPr="0015511B" w:rsidRDefault="003A3990" w:rsidP="003A3990">
            <w:pPr>
              <w:jc w:val="center"/>
            </w:pPr>
            <w:r w:rsidRPr="0015511B">
              <w:t>"1010"</w:t>
            </w:r>
          </w:p>
        </w:tc>
        <w:tc>
          <w:tcPr>
            <w:tcW w:w="1376" w:type="dxa"/>
            <w:shd w:val="clear" w:color="auto" w:fill="auto"/>
            <w:vAlign w:val="center"/>
          </w:tcPr>
          <w:p w14:paraId="4DC9E3AB" w14:textId="77777777" w:rsidR="003A3990" w:rsidRPr="0015511B" w:rsidRDefault="003A3990" w:rsidP="003A3990">
            <w:pPr>
              <w:jc w:val="center"/>
            </w:pPr>
            <w:proofErr w:type="gramStart"/>
            <w:r w:rsidRPr="0015511B">
              <w:t>BCID[</w:t>
            </w:r>
            <w:proofErr w:type="gramEnd"/>
            <w:r w:rsidRPr="0015511B">
              <w:t>11:0]</w:t>
            </w:r>
          </w:p>
        </w:tc>
        <w:tc>
          <w:tcPr>
            <w:tcW w:w="2030" w:type="dxa"/>
            <w:shd w:val="clear" w:color="auto" w:fill="auto"/>
            <w:vAlign w:val="center"/>
          </w:tcPr>
          <w:p w14:paraId="552FF049" w14:textId="77777777" w:rsidR="003A3990" w:rsidRPr="0015511B" w:rsidRDefault="003A3990" w:rsidP="003A3990">
            <w:pPr>
              <w:jc w:val="center"/>
            </w:pPr>
            <w:r w:rsidRPr="0015511B">
              <w:t>ERR_</w:t>
            </w:r>
            <w:proofErr w:type="gramStart"/>
            <w:r w:rsidRPr="0015511B">
              <w:t>FLAGS[</w:t>
            </w:r>
            <w:proofErr w:type="gramEnd"/>
            <w:r w:rsidRPr="0015511B">
              <w:t>7:0]</w:t>
            </w:r>
          </w:p>
        </w:tc>
        <w:tc>
          <w:tcPr>
            <w:tcW w:w="2402" w:type="dxa"/>
            <w:shd w:val="clear" w:color="auto" w:fill="auto"/>
            <w:vAlign w:val="center"/>
          </w:tcPr>
          <w:p w14:paraId="2B220034" w14:textId="77777777" w:rsidR="003A3990" w:rsidRPr="0015511B" w:rsidRDefault="003A3990" w:rsidP="003A3990">
            <w:pPr>
              <w:jc w:val="center"/>
            </w:pPr>
            <w:r w:rsidRPr="0015511B">
              <w:t>HIT_</w:t>
            </w:r>
            <w:proofErr w:type="gramStart"/>
            <w:r w:rsidRPr="0015511B">
              <w:t>LIST[</w:t>
            </w:r>
            <w:proofErr w:type="gramEnd"/>
            <w:r w:rsidRPr="0015511B">
              <w:t>31:0]</w:t>
            </w:r>
          </w:p>
        </w:tc>
      </w:tr>
      <w:tr w:rsidR="003A3990" w:rsidRPr="0015511B" w14:paraId="3C3A9B0F" w14:textId="77777777" w:rsidTr="003A3990">
        <w:tc>
          <w:tcPr>
            <w:tcW w:w="1656" w:type="dxa"/>
            <w:shd w:val="clear" w:color="auto" w:fill="auto"/>
            <w:vAlign w:val="center"/>
          </w:tcPr>
          <w:p w14:paraId="79704E94" w14:textId="77777777" w:rsidR="003A3990" w:rsidRPr="0015511B" w:rsidRDefault="003A3990" w:rsidP="003A3990">
            <w:r w:rsidRPr="0015511B">
              <w:t>Hit addresses</w:t>
            </w:r>
          </w:p>
        </w:tc>
        <w:tc>
          <w:tcPr>
            <w:tcW w:w="1824" w:type="dxa"/>
            <w:shd w:val="clear" w:color="auto" w:fill="auto"/>
            <w:vAlign w:val="center"/>
          </w:tcPr>
          <w:p w14:paraId="64836F36" w14:textId="77777777" w:rsidR="003A3990" w:rsidRPr="0015511B" w:rsidRDefault="003A3990" w:rsidP="003A3990">
            <w:pPr>
              <w:jc w:val="center"/>
            </w:pPr>
            <w:r w:rsidRPr="0015511B">
              <w:t>HIT_</w:t>
            </w:r>
            <w:proofErr w:type="gramStart"/>
            <w:r w:rsidRPr="0015511B">
              <w:t>CNT[</w:t>
            </w:r>
            <w:proofErr w:type="gramEnd"/>
            <w:r w:rsidRPr="0015511B">
              <w:t>3:0]</w:t>
            </w:r>
          </w:p>
        </w:tc>
        <w:tc>
          <w:tcPr>
            <w:tcW w:w="1376" w:type="dxa"/>
            <w:shd w:val="clear" w:color="auto" w:fill="auto"/>
            <w:vAlign w:val="center"/>
          </w:tcPr>
          <w:p w14:paraId="214E56BE" w14:textId="77777777" w:rsidR="003A3990" w:rsidRPr="0015511B" w:rsidRDefault="003A3990" w:rsidP="003A3990">
            <w:pPr>
              <w:jc w:val="center"/>
            </w:pPr>
            <w:proofErr w:type="gramStart"/>
            <w:r w:rsidRPr="0015511B">
              <w:t>BCID[</w:t>
            </w:r>
            <w:proofErr w:type="gramEnd"/>
            <w:r w:rsidRPr="0015511B">
              <w:t>11:0]</w:t>
            </w:r>
          </w:p>
        </w:tc>
        <w:tc>
          <w:tcPr>
            <w:tcW w:w="4432" w:type="dxa"/>
            <w:gridSpan w:val="2"/>
            <w:shd w:val="clear" w:color="auto" w:fill="auto"/>
            <w:vAlign w:val="center"/>
          </w:tcPr>
          <w:p w14:paraId="55626E9F" w14:textId="77777777" w:rsidR="003A3990" w:rsidRPr="0015511B" w:rsidRDefault="003A3990" w:rsidP="003A3990">
            <w:pPr>
              <w:jc w:val="center"/>
            </w:pPr>
            <w:r w:rsidRPr="0015511B">
              <w:t xml:space="preserve">8 x </w:t>
            </w:r>
            <w:proofErr w:type="spellStart"/>
            <w:proofErr w:type="gramStart"/>
            <w:r w:rsidRPr="0015511B">
              <w:t>VMMIDx</w:t>
            </w:r>
            <w:proofErr w:type="spellEnd"/>
            <w:r w:rsidRPr="0015511B">
              <w:t>[</w:t>
            </w:r>
            <w:proofErr w:type="gramEnd"/>
            <w:r w:rsidRPr="0015511B">
              <w:t>4:0]</w:t>
            </w:r>
          </w:p>
        </w:tc>
      </w:tr>
    </w:tbl>
    <w:p w14:paraId="2F5B6B5D" w14:textId="77777777" w:rsidR="003A3990" w:rsidRPr="00711E5B" w:rsidRDefault="003A3990" w:rsidP="003A3990"/>
    <w:p w14:paraId="61328B40" w14:textId="77777777" w:rsidR="003A3990" w:rsidRPr="005B0D8F" w:rsidRDefault="003A3990" w:rsidP="003A3990">
      <w:pPr>
        <w:pStyle w:val="Caption"/>
        <w:keepNext/>
        <w:rPr>
          <w:b w:val="0"/>
        </w:rPr>
      </w:pPr>
      <w:proofErr w:type="gramStart"/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.</w:t>
      </w:r>
      <w:proofErr w:type="gramEnd"/>
      <w:r>
        <w:t xml:space="preserve"> </w:t>
      </w:r>
      <w:r>
        <w:rPr>
          <w:b w:val="0"/>
        </w:rPr>
        <w:t>Falling edge data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15"/>
        <w:gridCol w:w="3129"/>
        <w:gridCol w:w="4112"/>
      </w:tblGrid>
      <w:tr w:rsidR="003A3990" w:rsidRPr="0015511B" w14:paraId="3EECB751" w14:textId="77777777" w:rsidTr="003A3990">
        <w:tc>
          <w:tcPr>
            <w:tcW w:w="1656" w:type="dxa"/>
            <w:shd w:val="clear" w:color="auto" w:fill="auto"/>
            <w:vAlign w:val="center"/>
          </w:tcPr>
          <w:p w14:paraId="6B15067E" w14:textId="77777777" w:rsidR="003A3990" w:rsidRPr="0015511B" w:rsidRDefault="003A3990" w:rsidP="003A3990"/>
        </w:tc>
        <w:tc>
          <w:tcPr>
            <w:tcW w:w="7632" w:type="dxa"/>
            <w:gridSpan w:val="2"/>
            <w:shd w:val="clear" w:color="auto" w:fill="auto"/>
            <w:vAlign w:val="center"/>
          </w:tcPr>
          <w:p w14:paraId="20A6ED5C" w14:textId="77777777" w:rsidR="003A3990" w:rsidRPr="0015511B" w:rsidRDefault="003A3990" w:rsidP="003A3990">
            <w:pPr>
              <w:jc w:val="center"/>
              <w:rPr>
                <w:b/>
              </w:rPr>
            </w:pPr>
            <w:r w:rsidRPr="0015511B">
              <w:rPr>
                <w:b/>
              </w:rPr>
              <w:t>GBTOUT_</w:t>
            </w:r>
            <w:proofErr w:type="gramStart"/>
            <w:r w:rsidRPr="0015511B">
              <w:rPr>
                <w:b/>
              </w:rPr>
              <w:t>FALLING[</w:t>
            </w:r>
            <w:proofErr w:type="gramEnd"/>
            <w:r w:rsidRPr="0015511B">
              <w:rPr>
                <w:b/>
              </w:rPr>
              <w:t>55:0]</w:t>
            </w:r>
          </w:p>
        </w:tc>
      </w:tr>
      <w:tr w:rsidR="003A3990" w:rsidRPr="0015511B" w14:paraId="796D9386" w14:textId="77777777" w:rsidTr="003A3990">
        <w:tc>
          <w:tcPr>
            <w:tcW w:w="1656" w:type="dxa"/>
            <w:shd w:val="clear" w:color="auto" w:fill="auto"/>
            <w:vAlign w:val="center"/>
          </w:tcPr>
          <w:p w14:paraId="1A41708D" w14:textId="77777777" w:rsidR="003A3990" w:rsidRPr="0015511B" w:rsidRDefault="003A3990" w:rsidP="003A3990">
            <w:proofErr w:type="gramStart"/>
            <w:r w:rsidRPr="0015511B">
              <w:t>calibration</w:t>
            </w:r>
            <w:proofErr w:type="gramEnd"/>
          </w:p>
        </w:tc>
        <w:tc>
          <w:tcPr>
            <w:tcW w:w="7632" w:type="dxa"/>
            <w:gridSpan w:val="2"/>
            <w:shd w:val="clear" w:color="auto" w:fill="auto"/>
            <w:vAlign w:val="center"/>
          </w:tcPr>
          <w:p w14:paraId="5B8787B2" w14:textId="77777777" w:rsidR="003A3990" w:rsidRPr="0015511B" w:rsidRDefault="003A3990" w:rsidP="003A3990">
            <w:pPr>
              <w:jc w:val="center"/>
            </w:pPr>
            <w:r w:rsidRPr="0015511B">
              <w:t>7 x CALIB_</w:t>
            </w:r>
            <w:proofErr w:type="gramStart"/>
            <w:r w:rsidRPr="0015511B">
              <w:t>DATA1[</w:t>
            </w:r>
            <w:proofErr w:type="gramEnd"/>
            <w:r w:rsidRPr="0015511B">
              <w:t>7:0]</w:t>
            </w:r>
          </w:p>
        </w:tc>
      </w:tr>
      <w:tr w:rsidR="003A3990" w:rsidRPr="0015511B" w14:paraId="023300BE" w14:textId="77777777" w:rsidTr="003A3990">
        <w:tc>
          <w:tcPr>
            <w:tcW w:w="1656" w:type="dxa"/>
            <w:shd w:val="clear" w:color="auto" w:fill="auto"/>
            <w:vAlign w:val="center"/>
          </w:tcPr>
          <w:p w14:paraId="7BC1700A" w14:textId="77777777" w:rsidR="003A3990" w:rsidRPr="0015511B" w:rsidRDefault="003A3990" w:rsidP="003A3990">
            <w:r w:rsidRPr="0015511B">
              <w:t>Normal run</w:t>
            </w:r>
          </w:p>
        </w:tc>
        <w:tc>
          <w:tcPr>
            <w:tcW w:w="3200" w:type="dxa"/>
            <w:shd w:val="clear" w:color="auto" w:fill="auto"/>
            <w:vAlign w:val="center"/>
          </w:tcPr>
          <w:p w14:paraId="46F43348" w14:textId="77777777" w:rsidR="003A3990" w:rsidRPr="0015511B" w:rsidRDefault="003A3990" w:rsidP="003A3990">
            <w:pPr>
              <w:jc w:val="center"/>
            </w:pPr>
            <w:r w:rsidRPr="0015511B">
              <w:t>ARTDATA_</w:t>
            </w:r>
            <w:proofErr w:type="gramStart"/>
            <w:r w:rsidRPr="0015511B">
              <w:t>PARITY[</w:t>
            </w:r>
            <w:proofErr w:type="gramEnd"/>
            <w:r w:rsidRPr="0015511B">
              <w:t>7:0]</w:t>
            </w:r>
          </w:p>
        </w:tc>
        <w:tc>
          <w:tcPr>
            <w:tcW w:w="4432" w:type="dxa"/>
            <w:shd w:val="clear" w:color="auto" w:fill="auto"/>
            <w:vAlign w:val="center"/>
          </w:tcPr>
          <w:p w14:paraId="2160308B" w14:textId="77777777" w:rsidR="003A3990" w:rsidRPr="0015511B" w:rsidRDefault="003A3990" w:rsidP="003A3990">
            <w:pPr>
              <w:jc w:val="center"/>
            </w:pPr>
            <w:r w:rsidRPr="0015511B">
              <w:t xml:space="preserve">8 x </w:t>
            </w:r>
            <w:proofErr w:type="spellStart"/>
            <w:proofErr w:type="gramStart"/>
            <w:r w:rsidRPr="0015511B">
              <w:t>ARTDATAx</w:t>
            </w:r>
            <w:proofErr w:type="spellEnd"/>
            <w:r w:rsidRPr="0015511B">
              <w:t>[</w:t>
            </w:r>
            <w:proofErr w:type="gramEnd"/>
            <w:r w:rsidRPr="0015511B">
              <w:t>5:0]</w:t>
            </w:r>
          </w:p>
        </w:tc>
      </w:tr>
    </w:tbl>
    <w:p w14:paraId="79B02DFF" w14:textId="77777777" w:rsidR="003A3990" w:rsidRPr="00711E5B" w:rsidRDefault="003A3990" w:rsidP="003A3990"/>
    <w:p w14:paraId="76E17996" w14:textId="77777777" w:rsidR="003A3990" w:rsidRDefault="003A3990" w:rsidP="003A3990">
      <w:pPr>
        <w:ind w:left="2127" w:hanging="2127"/>
      </w:pPr>
      <w:r w:rsidRPr="00711E5B">
        <w:t>HIT_</w:t>
      </w:r>
      <w:proofErr w:type="gramStart"/>
      <w:r w:rsidRPr="00711E5B">
        <w:t>LIST[</w:t>
      </w:r>
      <w:proofErr w:type="gramEnd"/>
      <w:r w:rsidRPr="00711E5B">
        <w:t xml:space="preserve">31:0] </w:t>
      </w:r>
      <w:r w:rsidRPr="00711E5B">
        <w:tab/>
        <w:t xml:space="preserve">= 32-bit list of flags corresponding to </w:t>
      </w:r>
      <w:r>
        <w:t>each of the 32 VMMs. 0 - no hit, 1 - hit. A register controls if this is a filtered (i.e. 8 hits max) or an un-filtered copy of the VMM flags registered in a particular BC.</w:t>
      </w:r>
    </w:p>
    <w:p w14:paraId="43025A44" w14:textId="77777777" w:rsidR="003A3990" w:rsidRDefault="003A3990" w:rsidP="003A3990">
      <w:r>
        <w:t>HIT_</w:t>
      </w:r>
      <w:proofErr w:type="gramStart"/>
      <w:r>
        <w:t>CNT[</w:t>
      </w:r>
      <w:proofErr w:type="gramEnd"/>
      <w:r>
        <w:t>3:0]</w:t>
      </w:r>
      <w:r>
        <w:tab/>
        <w:t>= number of hits (range 0 - 8; 9 - 15 invalid)</w:t>
      </w:r>
    </w:p>
    <w:p w14:paraId="4C4DB666" w14:textId="77777777" w:rsidR="003A3990" w:rsidRDefault="003A3990" w:rsidP="003A3990">
      <w:pPr>
        <w:ind w:left="2127" w:hanging="2127"/>
      </w:pPr>
      <w:r w:rsidRPr="00711E5B">
        <w:t>ARTDATA_</w:t>
      </w:r>
      <w:proofErr w:type="gramStart"/>
      <w:r w:rsidRPr="00711E5B">
        <w:t>PARITY[</w:t>
      </w:r>
      <w:proofErr w:type="gramEnd"/>
      <w:r w:rsidRPr="00711E5B">
        <w:t>7:0]</w:t>
      </w:r>
      <w:r>
        <w:t xml:space="preserve"> = parity bit of the ART data computed by each of the 32 ART de-</w:t>
      </w:r>
      <w:proofErr w:type="spellStart"/>
      <w:r>
        <w:t>serializer</w:t>
      </w:r>
      <w:proofErr w:type="spellEnd"/>
      <w:r>
        <w:t xml:space="preserve"> units. Each bit corresponds to one of the ART data field selected by the priority unit. </w:t>
      </w:r>
    </w:p>
    <w:p w14:paraId="5C5B3CC5" w14:textId="77777777" w:rsidR="003A3990" w:rsidRDefault="003A3990" w:rsidP="003A3990"/>
    <w:p w14:paraId="333749FA" w14:textId="77777777" w:rsidR="003A3990" w:rsidRPr="00711E5B" w:rsidRDefault="003A3990" w:rsidP="003A3990">
      <w:r>
        <w:rPr>
          <w:noProof/>
        </w:rPr>
        <w:drawing>
          <wp:inline distT="0" distB="0" distL="0" distR="0" wp14:anchorId="7E484921" wp14:editId="362A6462">
            <wp:extent cx="5511165" cy="1597025"/>
            <wp:effectExtent l="0" t="0" r="635" b="317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1DD1B0" w14:textId="77777777" w:rsidR="00F367F7" w:rsidRDefault="00F367F7" w:rsidP="00F367F7">
      <w:pPr>
        <w:rPr>
          <w:lang w:eastAsia="en-CA"/>
        </w:rPr>
      </w:pPr>
    </w:p>
    <w:p w14:paraId="72022CEB" w14:textId="77777777" w:rsidR="00F367F7" w:rsidRPr="00F367F7" w:rsidRDefault="00F367F7" w:rsidP="00F367F7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  <w:lang w:eastAsia="en-CA"/>
        </w:rPr>
      </w:pPr>
      <w:r w:rsidRPr="00F367F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Figure </w:t>
      </w:r>
      <w:r w:rsidRPr="00F367F7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F367F7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Figure \* ARABIC </w:instrText>
      </w:r>
      <w:r w:rsidRPr="00F367F7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Pr="00F367F7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</w:t>
      </w:r>
      <w:r w:rsidRPr="00F367F7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proofErr w:type="gramStart"/>
      <w:r w:rsidRPr="00F367F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ADDC</w:t>
      </w:r>
      <w:proofErr w:type="gramEnd"/>
      <w:r w:rsidRPr="00F367F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output format</w:t>
      </w:r>
    </w:p>
    <w:p w14:paraId="5882276F" w14:textId="77777777" w:rsidR="00F367F7" w:rsidRDefault="00F367F7" w:rsidP="00F367F7">
      <w:pPr>
        <w:rPr>
          <w:lang w:eastAsia="en-CA"/>
        </w:rPr>
      </w:pPr>
    </w:p>
    <w:p w14:paraId="142FB51A" w14:textId="77777777" w:rsidR="00F367F7" w:rsidRDefault="00F367F7" w:rsidP="00F367F7">
      <w:pPr>
        <w:rPr>
          <w:lang w:eastAsia="en-CA"/>
        </w:rPr>
      </w:pPr>
    </w:p>
    <w:p w14:paraId="05436FE1" w14:textId="77777777" w:rsidR="00F367F7" w:rsidRDefault="00F367F7" w:rsidP="00F367F7">
      <w:pPr>
        <w:rPr>
          <w:lang w:eastAsia="en-CA"/>
        </w:rPr>
      </w:pPr>
    </w:p>
    <w:p w14:paraId="0727BE84" w14:textId="77777777" w:rsidR="00F367F7" w:rsidRDefault="00F367F7" w:rsidP="00F367F7">
      <w:pPr>
        <w:rPr>
          <w:lang w:eastAsia="en-CA"/>
        </w:rPr>
      </w:pPr>
    </w:p>
    <w:p w14:paraId="1AC49523" w14:textId="77777777" w:rsidR="00F367F7" w:rsidRDefault="00F367F7" w:rsidP="00F367F7">
      <w:pPr>
        <w:rPr>
          <w:lang w:eastAsia="en-CA"/>
        </w:rPr>
      </w:pPr>
    </w:p>
    <w:p w14:paraId="029A28A0" w14:textId="77777777" w:rsidR="00F367F7" w:rsidRDefault="00F367F7" w:rsidP="00F367F7">
      <w:pPr>
        <w:rPr>
          <w:lang w:eastAsia="en-CA"/>
        </w:rPr>
      </w:pPr>
    </w:p>
    <w:p w14:paraId="6F152B7C" w14:textId="77777777" w:rsidR="00F367F7" w:rsidRDefault="00F367F7" w:rsidP="00F367F7">
      <w:pPr>
        <w:rPr>
          <w:lang w:eastAsia="en-CA"/>
        </w:rPr>
      </w:pPr>
    </w:p>
    <w:p w14:paraId="1A321815" w14:textId="77777777" w:rsidR="00F367F7" w:rsidRDefault="00F367F7" w:rsidP="00F367F7">
      <w:pPr>
        <w:rPr>
          <w:b/>
          <w:lang w:eastAsia="en-CA"/>
        </w:rPr>
      </w:pPr>
    </w:p>
    <w:p w14:paraId="0ED2948E" w14:textId="77777777" w:rsidR="00F367F7" w:rsidRDefault="00F367F7" w:rsidP="00F367F7">
      <w:pPr>
        <w:rPr>
          <w:b/>
          <w:lang w:eastAsia="en-CA"/>
        </w:rPr>
      </w:pPr>
    </w:p>
    <w:p w14:paraId="3F99C488" w14:textId="77777777" w:rsidR="00F367F7" w:rsidRDefault="00F367F7" w:rsidP="00F367F7">
      <w:pPr>
        <w:rPr>
          <w:b/>
          <w:lang w:eastAsia="en-CA"/>
        </w:rPr>
      </w:pPr>
    </w:p>
    <w:p w14:paraId="0915710C" w14:textId="77777777" w:rsidR="00F367F7" w:rsidRDefault="00F367F7" w:rsidP="00F367F7">
      <w:pPr>
        <w:rPr>
          <w:b/>
          <w:lang w:eastAsia="en-CA"/>
        </w:rPr>
      </w:pPr>
    </w:p>
    <w:p w14:paraId="169E9275" w14:textId="77777777" w:rsidR="00F367F7" w:rsidRDefault="00F367F7" w:rsidP="00F367F7">
      <w:pPr>
        <w:rPr>
          <w:b/>
          <w:lang w:eastAsia="en-CA"/>
        </w:rPr>
      </w:pPr>
      <w:r>
        <w:rPr>
          <w:b/>
          <w:lang w:eastAsia="en-CA"/>
        </w:rPr>
        <w:t>List of Interfaces</w:t>
      </w:r>
    </w:p>
    <w:p w14:paraId="5C6555B7" w14:textId="77777777" w:rsidR="00F367F7" w:rsidRDefault="00F367F7" w:rsidP="00F367F7">
      <w:pPr>
        <w:rPr>
          <w:b/>
          <w:lang w:eastAsia="en-CA"/>
        </w:rPr>
      </w:pPr>
    </w:p>
    <w:p w14:paraId="369624B3" w14:textId="77777777" w:rsidR="00F367F7" w:rsidRPr="00695FAC" w:rsidRDefault="00F367F7" w:rsidP="00F367F7">
      <w:pPr>
        <w:rPr>
          <w:lang w:eastAsia="en-CA"/>
        </w:rPr>
      </w:pPr>
      <w:r>
        <w:rPr>
          <w:lang w:eastAsia="en-CA"/>
        </w:rPr>
        <w:t>Please refer to the diagram below for a description of the interfaces.</w:t>
      </w:r>
    </w:p>
    <w:p w14:paraId="390AAAFD" w14:textId="77777777" w:rsidR="00F367F7" w:rsidRDefault="00F367F7" w:rsidP="00F367F7">
      <w:pPr>
        <w:rPr>
          <w:lang w:eastAsia="en-CA"/>
        </w:rPr>
      </w:pPr>
    </w:p>
    <w:p w14:paraId="694E7C15" w14:textId="77777777" w:rsidR="00F367F7" w:rsidRDefault="00F367F7" w:rsidP="00F367F7">
      <w:pPr>
        <w:rPr>
          <w:lang w:eastAsia="en-CA"/>
        </w:rPr>
      </w:pPr>
      <w:r>
        <w:rPr>
          <w:noProof/>
        </w:rPr>
        <w:drawing>
          <wp:inline distT="0" distB="0" distL="0" distR="0" wp14:anchorId="1359E4F0" wp14:editId="7AB07CC9">
            <wp:extent cx="5486400" cy="414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 block diagram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191C" w14:textId="77777777" w:rsidR="00F367F7" w:rsidRPr="00695FAC" w:rsidRDefault="00F367F7" w:rsidP="00F367F7">
      <w:pPr>
        <w:pStyle w:val="Caption"/>
        <w:jc w:val="center"/>
        <w:rPr>
          <w:color w:val="000000" w:themeColor="text1"/>
          <w:sz w:val="20"/>
          <w:szCs w:val="20"/>
          <w:lang w:eastAsia="en-CA"/>
        </w:rPr>
      </w:pPr>
      <w:r w:rsidRPr="00695FAC">
        <w:rPr>
          <w:color w:val="000000" w:themeColor="text1"/>
          <w:sz w:val="20"/>
          <w:szCs w:val="20"/>
        </w:rPr>
        <w:t xml:space="preserve">Figure </w:t>
      </w:r>
      <w:r w:rsidRPr="00695FAC">
        <w:rPr>
          <w:color w:val="000000" w:themeColor="text1"/>
          <w:sz w:val="20"/>
          <w:szCs w:val="20"/>
        </w:rPr>
        <w:fldChar w:fldCharType="begin"/>
      </w:r>
      <w:r w:rsidRPr="00695FAC">
        <w:rPr>
          <w:color w:val="000000" w:themeColor="text1"/>
          <w:sz w:val="20"/>
          <w:szCs w:val="20"/>
        </w:rPr>
        <w:instrText xml:space="preserve"> SEQ Figure \* ARABIC </w:instrText>
      </w:r>
      <w:r w:rsidRPr="00695FAC">
        <w:rPr>
          <w:color w:val="000000" w:themeColor="text1"/>
          <w:sz w:val="20"/>
          <w:szCs w:val="20"/>
        </w:rPr>
        <w:fldChar w:fldCharType="separate"/>
      </w:r>
      <w:r>
        <w:rPr>
          <w:noProof/>
          <w:color w:val="000000" w:themeColor="text1"/>
          <w:sz w:val="20"/>
          <w:szCs w:val="20"/>
        </w:rPr>
        <w:t>2</w:t>
      </w:r>
      <w:r w:rsidRPr="00695FAC">
        <w:rPr>
          <w:color w:val="000000" w:themeColor="text1"/>
          <w:sz w:val="20"/>
          <w:szCs w:val="20"/>
        </w:rPr>
        <w:fldChar w:fldCharType="end"/>
      </w:r>
      <w:r w:rsidRPr="00695FAC">
        <w:rPr>
          <w:color w:val="000000" w:themeColor="text1"/>
          <w:sz w:val="20"/>
          <w:szCs w:val="20"/>
        </w:rPr>
        <w:t xml:space="preserve"> Configurations relevant to MM Trigger Processor.</w:t>
      </w:r>
    </w:p>
    <w:p w14:paraId="75FEF4BA" w14:textId="77777777" w:rsidR="00F367F7" w:rsidRDefault="00F367F7" w:rsidP="00F367F7">
      <w:pPr>
        <w:rPr>
          <w:lang w:eastAsia="en-CA"/>
        </w:rPr>
      </w:pPr>
    </w:p>
    <w:p w14:paraId="50FF6E32" w14:textId="77777777" w:rsidR="00F367F7" w:rsidRDefault="00F367F7" w:rsidP="00F367F7">
      <w:pPr>
        <w:keepNext/>
        <w:spacing w:before="240" w:after="120"/>
        <w:textAlignment w:val="center"/>
        <w:rPr>
          <w:rFonts w:ascii="Calibri" w:eastAsia="Times New Roman" w:hAnsi="Calibri" w:cs="Times New Roman"/>
          <w:b/>
          <w:bCs/>
          <w:lang w:eastAsia="en-CA"/>
        </w:rPr>
      </w:pPr>
      <w:r w:rsidRPr="000F449F">
        <w:rPr>
          <w:rFonts w:ascii="Calibri" w:eastAsia="Times New Roman" w:hAnsi="Calibri" w:cs="Times New Roman"/>
          <w:b/>
          <w:bCs/>
          <w:lang w:eastAsia="en-CA"/>
        </w:rPr>
        <w:t>List of interfaces</w:t>
      </w:r>
    </w:p>
    <w:p w14:paraId="723350D9" w14:textId="77777777" w:rsidR="00F367F7" w:rsidRPr="000F4A0B" w:rsidRDefault="00F367F7" w:rsidP="00F367F7">
      <w:pPr>
        <w:pStyle w:val="ListParagraph"/>
        <w:numPr>
          <w:ilvl w:val="0"/>
          <w:numId w:val="2"/>
        </w:numPr>
        <w:rPr>
          <w:lang w:eastAsia="en-CA"/>
        </w:rPr>
      </w:pPr>
      <w:r>
        <w:rPr>
          <w:lang w:eastAsia="en-CA"/>
        </w:rPr>
        <w:t xml:space="preserve">Mezzanine cards: </w:t>
      </w:r>
      <w:proofErr w:type="spellStart"/>
      <w:r>
        <w:rPr>
          <w:lang w:eastAsia="en-CA"/>
        </w:rPr>
        <w:t>fiber</w:t>
      </w:r>
      <w:proofErr w:type="spellEnd"/>
      <w:r>
        <w:rPr>
          <w:lang w:eastAsia="en-CA"/>
        </w:rPr>
        <w:t xml:space="preserve"> optics from ADDC</w:t>
      </w:r>
    </w:p>
    <w:p w14:paraId="35B1891F" w14:textId="77777777" w:rsidR="00F367F7" w:rsidRDefault="00F367F7" w:rsidP="00F367F7">
      <w:pPr>
        <w:pStyle w:val="ListParagraph"/>
        <w:numPr>
          <w:ilvl w:val="0"/>
          <w:numId w:val="2"/>
        </w:numPr>
        <w:rPr>
          <w:lang w:eastAsia="en-CA"/>
        </w:rPr>
      </w:pPr>
      <w:r>
        <w:rPr>
          <w:lang w:eastAsia="en-CA"/>
        </w:rPr>
        <w:t xml:space="preserve"> Mezzanine cards: </w:t>
      </w:r>
      <w:proofErr w:type="spellStart"/>
      <w:r>
        <w:rPr>
          <w:lang w:eastAsia="en-CA"/>
        </w:rPr>
        <w:t>fiber</w:t>
      </w:r>
      <w:proofErr w:type="spellEnd"/>
      <w:r>
        <w:rPr>
          <w:lang w:eastAsia="en-CA"/>
        </w:rPr>
        <w:t xml:space="preserve"> optics to sector logic</w:t>
      </w:r>
    </w:p>
    <w:p w14:paraId="76E64080" w14:textId="77777777" w:rsidR="00F367F7" w:rsidRDefault="00F367F7" w:rsidP="00F367F7">
      <w:pPr>
        <w:pStyle w:val="ListParagraph"/>
        <w:numPr>
          <w:ilvl w:val="0"/>
          <w:numId w:val="2"/>
        </w:numPr>
        <w:rPr>
          <w:lang w:eastAsia="en-CA"/>
        </w:rPr>
      </w:pPr>
      <w:r>
        <w:rPr>
          <w:lang w:eastAsia="en-CA"/>
        </w:rPr>
        <w:t>ATCA backplane: TTC via GBT links from TTC partitions fanned out by FELIX</w:t>
      </w:r>
    </w:p>
    <w:p w14:paraId="7A457152" w14:textId="77777777" w:rsidR="00F367F7" w:rsidRDefault="00F367F7" w:rsidP="00F367F7">
      <w:pPr>
        <w:pStyle w:val="ListParagraph"/>
        <w:numPr>
          <w:ilvl w:val="0"/>
          <w:numId w:val="2"/>
        </w:numPr>
        <w:rPr>
          <w:lang w:eastAsia="en-CA"/>
        </w:rPr>
      </w:pPr>
      <w:r>
        <w:rPr>
          <w:lang w:eastAsia="en-CA"/>
        </w:rPr>
        <w:t xml:space="preserve">ATCA backplane: SCA monitoring via Shelf Manager </w:t>
      </w:r>
      <w:proofErr w:type="spellStart"/>
      <w:r>
        <w:rPr>
          <w:lang w:eastAsia="en-CA"/>
        </w:rPr>
        <w:t>GbE</w:t>
      </w:r>
      <w:proofErr w:type="spellEnd"/>
    </w:p>
    <w:p w14:paraId="55195CAF" w14:textId="77777777" w:rsidR="00F367F7" w:rsidRDefault="00F367F7" w:rsidP="00F367F7">
      <w:pPr>
        <w:pStyle w:val="ListParagraph"/>
        <w:numPr>
          <w:ilvl w:val="0"/>
          <w:numId w:val="2"/>
        </w:numPr>
        <w:rPr>
          <w:lang w:eastAsia="en-CA"/>
        </w:rPr>
      </w:pPr>
      <w:r>
        <w:rPr>
          <w:lang w:eastAsia="en-CA"/>
        </w:rPr>
        <w:t xml:space="preserve">ATCA backplane: L1A readout via GBT links on </w:t>
      </w:r>
      <w:proofErr w:type="spellStart"/>
      <w:r>
        <w:rPr>
          <w:lang w:eastAsia="en-CA"/>
        </w:rPr>
        <w:t>backpland</w:t>
      </w:r>
      <w:proofErr w:type="spellEnd"/>
      <w:r>
        <w:rPr>
          <w:lang w:eastAsia="en-CA"/>
        </w:rPr>
        <w:t xml:space="preserve"> through FELIS</w:t>
      </w:r>
    </w:p>
    <w:p w14:paraId="49059631" w14:textId="77777777" w:rsidR="00F367F7" w:rsidRDefault="00F367F7" w:rsidP="00F367F7">
      <w:pPr>
        <w:pStyle w:val="ListParagraph"/>
        <w:numPr>
          <w:ilvl w:val="0"/>
          <w:numId w:val="2"/>
        </w:numPr>
        <w:rPr>
          <w:lang w:eastAsia="en-CA"/>
        </w:rPr>
      </w:pPr>
      <w:r>
        <w:rPr>
          <w:lang w:eastAsia="en-CA"/>
        </w:rPr>
        <w:t xml:space="preserve">ATCA backplane: Configuration management via </w:t>
      </w:r>
      <w:proofErr w:type="spellStart"/>
      <w:r>
        <w:rPr>
          <w:lang w:eastAsia="en-CA"/>
        </w:rPr>
        <w:t>GbE</w:t>
      </w:r>
      <w:proofErr w:type="spellEnd"/>
      <w:r>
        <w:rPr>
          <w:lang w:eastAsia="en-CA"/>
        </w:rPr>
        <w:t xml:space="preserve"> links from PC farm</w:t>
      </w:r>
    </w:p>
    <w:p w14:paraId="765FAFDD" w14:textId="77777777" w:rsidR="00F367F7" w:rsidRDefault="00F367F7" w:rsidP="00F367F7">
      <w:pPr>
        <w:pStyle w:val="ListParagraph"/>
        <w:numPr>
          <w:ilvl w:val="0"/>
          <w:numId w:val="2"/>
        </w:numPr>
        <w:rPr>
          <w:lang w:eastAsia="en-CA"/>
        </w:rPr>
      </w:pPr>
      <w:r>
        <w:rPr>
          <w:lang w:eastAsia="en-CA"/>
        </w:rPr>
        <w:t xml:space="preserve">ATCA backplane:  Monitoring information via 10/40 </w:t>
      </w:r>
      <w:proofErr w:type="spellStart"/>
      <w:proofErr w:type="gramStart"/>
      <w:r>
        <w:rPr>
          <w:lang w:eastAsia="en-CA"/>
        </w:rPr>
        <w:t>GbE</w:t>
      </w:r>
      <w:proofErr w:type="spellEnd"/>
      <w:r>
        <w:rPr>
          <w:lang w:eastAsia="en-CA"/>
        </w:rPr>
        <w:t xml:space="preserve">  links</w:t>
      </w:r>
      <w:proofErr w:type="gramEnd"/>
      <w:r>
        <w:rPr>
          <w:lang w:eastAsia="en-CA"/>
        </w:rPr>
        <w:t xml:space="preserve"> to PC Farm</w:t>
      </w:r>
    </w:p>
    <w:p w14:paraId="4FEA97DD" w14:textId="77777777" w:rsidR="00F367F7" w:rsidRDefault="00F367F7" w:rsidP="00F367F7">
      <w:pPr>
        <w:rPr>
          <w:lang w:eastAsia="en-CA"/>
        </w:rPr>
      </w:pPr>
    </w:p>
    <w:p w14:paraId="75D0C662" w14:textId="77777777" w:rsidR="00F367F7" w:rsidRDefault="00F367F7" w:rsidP="00F367F7">
      <w:pPr>
        <w:keepNext/>
        <w:spacing w:before="240" w:after="120"/>
        <w:textAlignment w:val="center"/>
        <w:rPr>
          <w:rFonts w:ascii="Calibri" w:eastAsia="Times New Roman" w:hAnsi="Calibri" w:cs="Times New Roman"/>
          <w:b/>
          <w:bCs/>
          <w:lang w:eastAsia="en-CA"/>
        </w:rPr>
      </w:pPr>
      <w:r w:rsidRPr="000F449F">
        <w:rPr>
          <w:rFonts w:ascii="Calibri" w:eastAsia="Times New Roman" w:hAnsi="Calibri" w:cs="Times New Roman"/>
          <w:b/>
          <w:bCs/>
          <w:lang w:eastAsia="en-CA"/>
        </w:rPr>
        <w:t>Function details</w:t>
      </w:r>
    </w:p>
    <w:p w14:paraId="65579A48" w14:textId="77777777" w:rsidR="00F367F7" w:rsidRPr="00DE75C3" w:rsidRDefault="00F367F7" w:rsidP="00F367F7">
      <w:pPr>
        <w:rPr>
          <w:lang w:eastAsia="en-CA"/>
        </w:rPr>
      </w:pPr>
      <w:r>
        <w:rPr>
          <w:lang w:eastAsia="en-CA"/>
        </w:rPr>
        <w:t>1</w:t>
      </w:r>
      <w:proofErr w:type="gramStart"/>
      <w:r w:rsidRPr="009264BD">
        <w:rPr>
          <w:rFonts w:eastAsiaTheme="minorHAnsi"/>
          <w:b/>
          <w:sz w:val="22"/>
          <w:szCs w:val="22"/>
          <w:lang w:val="en-CA" w:eastAsia="en-CA" w:bidi="he-IL"/>
        </w:rPr>
        <w:t>,  Receive</w:t>
      </w:r>
      <w:proofErr w:type="gramEnd"/>
      <w:r w:rsidRPr="009264BD">
        <w:rPr>
          <w:rFonts w:eastAsiaTheme="minorHAnsi"/>
          <w:b/>
          <w:sz w:val="22"/>
          <w:szCs w:val="22"/>
          <w:lang w:val="en-CA" w:eastAsia="en-CA" w:bidi="he-IL"/>
        </w:rPr>
        <w:t xml:space="preserve"> </w:t>
      </w:r>
      <w:proofErr w:type="spellStart"/>
      <w:r w:rsidRPr="009264BD">
        <w:rPr>
          <w:rFonts w:eastAsiaTheme="minorHAnsi"/>
          <w:b/>
          <w:sz w:val="22"/>
          <w:szCs w:val="22"/>
          <w:lang w:val="en-CA" w:eastAsia="en-CA" w:bidi="he-IL"/>
        </w:rPr>
        <w:t>fiber</w:t>
      </w:r>
      <w:proofErr w:type="spellEnd"/>
      <w:r w:rsidRPr="009264BD">
        <w:rPr>
          <w:rFonts w:eastAsiaTheme="minorHAnsi"/>
          <w:b/>
          <w:sz w:val="22"/>
          <w:szCs w:val="22"/>
          <w:lang w:val="en-CA" w:eastAsia="en-CA" w:bidi="he-IL"/>
        </w:rPr>
        <w:t xml:space="preserve"> optic ART signals from ADDC cards  -  32 per wedge, 4 wedges total per card</w:t>
      </w:r>
      <w:r w:rsidRPr="009264BD">
        <w:rPr>
          <w:rFonts w:eastAsiaTheme="minorHAnsi"/>
          <w:b/>
          <w:sz w:val="22"/>
          <w:szCs w:val="22"/>
          <w:lang w:val="en-CA" w:eastAsia="en-CA" w:bidi="he-IL"/>
        </w:rPr>
        <w:br/>
      </w:r>
      <w:r>
        <w:rPr>
          <w:lang w:eastAsia="en-CA"/>
        </w:rPr>
        <w:t xml:space="preserve">Receive </w:t>
      </w:r>
      <w:proofErr w:type="spellStart"/>
      <w:r>
        <w:rPr>
          <w:lang w:eastAsia="en-CA"/>
        </w:rPr>
        <w:t>VTR</w:t>
      </w:r>
      <w:r w:rsidRPr="00DE75C3">
        <w:rPr>
          <w:lang w:eastAsia="en-CA"/>
        </w:rPr>
        <w:t>x</w:t>
      </w:r>
      <w:proofErr w:type="spellEnd"/>
      <w:r w:rsidRPr="00DE75C3">
        <w:rPr>
          <w:lang w:eastAsia="en-CA"/>
        </w:rPr>
        <w:t xml:space="preserve"> signals, bit rate of 4.2 </w:t>
      </w:r>
      <w:proofErr w:type="spellStart"/>
      <w:r w:rsidRPr="00DE75C3">
        <w:rPr>
          <w:lang w:eastAsia="en-CA"/>
        </w:rPr>
        <w:t>Gbps</w:t>
      </w:r>
      <w:proofErr w:type="spellEnd"/>
    </w:p>
    <w:p w14:paraId="6CC69F95" w14:textId="77777777" w:rsidR="00F367F7" w:rsidRPr="00DE75C3" w:rsidRDefault="00F367F7" w:rsidP="00F367F7">
      <w:pPr>
        <w:pStyle w:val="ListParagraph"/>
        <w:ind w:left="360"/>
        <w:rPr>
          <w:lang w:eastAsia="en-CA"/>
        </w:rPr>
      </w:pPr>
      <w:r w:rsidRPr="00DE75C3">
        <w:rPr>
          <w:lang w:eastAsia="en-CA"/>
        </w:rPr>
        <w:t xml:space="preserve">ART latency 50 </w:t>
      </w:r>
      <w:proofErr w:type="spellStart"/>
      <w:r w:rsidRPr="00DE75C3">
        <w:rPr>
          <w:lang w:eastAsia="en-CA"/>
        </w:rPr>
        <w:t>nse</w:t>
      </w:r>
      <w:r>
        <w:rPr>
          <w:lang w:eastAsia="en-CA"/>
        </w:rPr>
        <w:t>c</w:t>
      </w:r>
      <w:proofErr w:type="spellEnd"/>
      <w:r>
        <w:rPr>
          <w:lang w:eastAsia="en-CA"/>
        </w:rPr>
        <w:t xml:space="preserve">, </w:t>
      </w:r>
      <w:proofErr w:type="spellStart"/>
      <w:r>
        <w:rPr>
          <w:lang w:eastAsia="en-CA"/>
        </w:rPr>
        <w:t>Xmit</w:t>
      </w:r>
      <w:proofErr w:type="spellEnd"/>
      <w:r>
        <w:rPr>
          <w:lang w:eastAsia="en-CA"/>
        </w:rPr>
        <w:t xml:space="preserve"> latency 150 </w:t>
      </w:r>
      <w:proofErr w:type="spellStart"/>
      <w:r>
        <w:rPr>
          <w:lang w:eastAsia="en-CA"/>
        </w:rPr>
        <w:t>nsec</w:t>
      </w:r>
      <w:proofErr w:type="spellEnd"/>
      <w:r>
        <w:rPr>
          <w:lang w:eastAsia="en-CA"/>
        </w:rPr>
        <w:t xml:space="preserve">, of </w:t>
      </w:r>
      <w:proofErr w:type="spellStart"/>
      <w:r>
        <w:rPr>
          <w:lang w:eastAsia="en-CA"/>
        </w:rPr>
        <w:t>VTR</w:t>
      </w:r>
      <w:r w:rsidRPr="00DE75C3">
        <w:rPr>
          <w:lang w:eastAsia="en-CA"/>
        </w:rPr>
        <w:t>x</w:t>
      </w:r>
      <w:proofErr w:type="spellEnd"/>
      <w:r w:rsidRPr="00DE75C3">
        <w:rPr>
          <w:lang w:eastAsia="en-CA"/>
        </w:rPr>
        <w:t xml:space="preserve">, transit time 450 </w:t>
      </w:r>
      <w:proofErr w:type="spellStart"/>
      <w:r w:rsidRPr="00DE75C3">
        <w:rPr>
          <w:lang w:eastAsia="en-CA"/>
        </w:rPr>
        <w:t>nsec</w:t>
      </w:r>
      <w:proofErr w:type="spellEnd"/>
    </w:p>
    <w:p w14:paraId="1AE518C2" w14:textId="77777777" w:rsidR="00F367F7" w:rsidRPr="00DE75C3" w:rsidRDefault="00F367F7" w:rsidP="00F367F7">
      <w:pPr>
        <w:pStyle w:val="ListParagraph"/>
        <w:ind w:left="360"/>
        <w:rPr>
          <w:lang w:eastAsia="en-CA"/>
        </w:rPr>
      </w:pPr>
      <w:r w:rsidRPr="00DE75C3">
        <w:rPr>
          <w:lang w:eastAsia="en-CA"/>
        </w:rPr>
        <w:t>Data received asynchronously</w:t>
      </w:r>
    </w:p>
    <w:p w14:paraId="61F3873E" w14:textId="77777777" w:rsidR="00F367F7" w:rsidRPr="00DE75C3" w:rsidRDefault="00F367F7" w:rsidP="00F367F7">
      <w:pPr>
        <w:pStyle w:val="ListParagraph"/>
        <w:ind w:left="360"/>
        <w:rPr>
          <w:lang w:eastAsia="en-CA"/>
        </w:rPr>
      </w:pPr>
      <w:r w:rsidRPr="00DE75C3">
        <w:rPr>
          <w:lang w:eastAsia="en-CA"/>
        </w:rPr>
        <w:t xml:space="preserve">Up to six ART hits per </w:t>
      </w:r>
      <w:proofErr w:type="spellStart"/>
      <w:r w:rsidRPr="00DE75C3">
        <w:rPr>
          <w:lang w:eastAsia="en-CA"/>
        </w:rPr>
        <w:t>fiber</w:t>
      </w:r>
      <w:proofErr w:type="spellEnd"/>
      <w:r w:rsidRPr="00DE75C3">
        <w:rPr>
          <w:lang w:eastAsia="en-CA"/>
        </w:rPr>
        <w:t xml:space="preserve"> in one transmission</w:t>
      </w:r>
    </w:p>
    <w:p w14:paraId="56983B46" w14:textId="77777777" w:rsidR="00F367F7" w:rsidRPr="00DE75C3" w:rsidRDefault="00F367F7" w:rsidP="00F367F7">
      <w:pPr>
        <w:pStyle w:val="ListParagraph"/>
        <w:ind w:left="360"/>
        <w:rPr>
          <w:lang w:eastAsia="en-CA"/>
        </w:rPr>
      </w:pPr>
      <w:r w:rsidRPr="00DE75C3">
        <w:rPr>
          <w:lang w:eastAsia="en-CA"/>
        </w:rPr>
        <w:t>Data field is geographic address header of the ADDC card, number of ART signals, followed by a stream of data that is a 5 bit geographic address of VMM 11 bit address of strip</w:t>
      </w:r>
      <w:proofErr w:type="gramStart"/>
      <w:r w:rsidRPr="00DE75C3">
        <w:rPr>
          <w:lang w:eastAsia="en-CA"/>
        </w:rPr>
        <w:t>,  and</w:t>
      </w:r>
      <w:proofErr w:type="gramEnd"/>
      <w:r w:rsidRPr="00DE75C3">
        <w:rPr>
          <w:lang w:eastAsia="en-CA"/>
        </w:rPr>
        <w:t xml:space="preserve"> 12 bit BCID</w:t>
      </w:r>
    </w:p>
    <w:p w14:paraId="2926DFE5" w14:textId="77777777" w:rsidR="00F367F7" w:rsidRPr="00DE75C3" w:rsidRDefault="00F367F7" w:rsidP="00F367F7">
      <w:pPr>
        <w:pStyle w:val="ListParagraph"/>
        <w:keepNext/>
        <w:numPr>
          <w:ilvl w:val="1"/>
          <w:numId w:val="3"/>
        </w:numPr>
        <w:textAlignment w:val="center"/>
        <w:rPr>
          <w:lang w:eastAsia="en-CA"/>
        </w:rPr>
      </w:pPr>
      <w:r w:rsidRPr="00DE75C3">
        <w:rPr>
          <w:lang w:eastAsia="en-CA"/>
        </w:rPr>
        <w:t>Steps required for receiving ART data</w:t>
      </w:r>
    </w:p>
    <w:p w14:paraId="53682A82" w14:textId="77777777" w:rsidR="00F367F7" w:rsidRPr="00DE75C3" w:rsidRDefault="00F367F7" w:rsidP="00F367F7">
      <w:pPr>
        <w:pStyle w:val="ListParagraph"/>
        <w:keepNext/>
        <w:numPr>
          <w:ilvl w:val="2"/>
          <w:numId w:val="3"/>
        </w:numPr>
        <w:textAlignment w:val="center"/>
        <w:rPr>
          <w:lang w:eastAsia="en-CA"/>
        </w:rPr>
      </w:pPr>
      <w:r w:rsidRPr="00DE75C3">
        <w:rPr>
          <w:lang w:eastAsia="en-CA"/>
        </w:rPr>
        <w:t xml:space="preserve"> </w:t>
      </w:r>
      <w:proofErr w:type="spellStart"/>
      <w:r w:rsidRPr="00DE75C3">
        <w:rPr>
          <w:lang w:eastAsia="en-CA"/>
        </w:rPr>
        <w:t>VTTx</w:t>
      </w:r>
      <w:proofErr w:type="spellEnd"/>
      <w:r w:rsidRPr="00DE75C3">
        <w:rPr>
          <w:lang w:eastAsia="en-CA"/>
        </w:rPr>
        <w:t xml:space="preserve"> (or </w:t>
      </w:r>
      <w:proofErr w:type="spellStart"/>
      <w:r w:rsidRPr="00DE75C3">
        <w:rPr>
          <w:lang w:eastAsia="en-CA"/>
        </w:rPr>
        <w:t>VTRx</w:t>
      </w:r>
      <w:proofErr w:type="spellEnd"/>
      <w:r w:rsidRPr="00DE75C3">
        <w:rPr>
          <w:lang w:eastAsia="en-CA"/>
        </w:rPr>
        <w:t>) lock</w:t>
      </w:r>
    </w:p>
    <w:p w14:paraId="5E33A0A8" w14:textId="77777777" w:rsidR="00F367F7" w:rsidRPr="00DE75C3" w:rsidRDefault="00F367F7" w:rsidP="00F367F7">
      <w:pPr>
        <w:pStyle w:val="ListParagraph"/>
        <w:keepNext/>
        <w:numPr>
          <w:ilvl w:val="1"/>
          <w:numId w:val="3"/>
        </w:numPr>
        <w:textAlignment w:val="center"/>
        <w:rPr>
          <w:lang w:eastAsia="en-CA"/>
        </w:rPr>
      </w:pPr>
      <w:r w:rsidRPr="00DE75C3">
        <w:rPr>
          <w:lang w:eastAsia="en-CA"/>
        </w:rPr>
        <w:t>Failure modes and recovery</w:t>
      </w:r>
    </w:p>
    <w:p w14:paraId="7DA7284A" w14:textId="77777777" w:rsidR="00F367F7" w:rsidRDefault="00F367F7" w:rsidP="00F367F7">
      <w:pPr>
        <w:pStyle w:val="ListParagraph"/>
        <w:keepNext/>
        <w:numPr>
          <w:ilvl w:val="2"/>
          <w:numId w:val="3"/>
        </w:numPr>
        <w:textAlignment w:val="center"/>
        <w:rPr>
          <w:lang w:eastAsia="en-CA"/>
        </w:rPr>
      </w:pPr>
      <w:r w:rsidRPr="00DE75C3">
        <w:rPr>
          <w:lang w:eastAsia="en-CA"/>
        </w:rPr>
        <w:t>Failure to get transceiver lock</w:t>
      </w:r>
    </w:p>
    <w:p w14:paraId="10C1A83B" w14:textId="77777777" w:rsidR="00F367F7" w:rsidRPr="002A4037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proofErr w:type="spellStart"/>
      <w:r w:rsidRPr="002A4037">
        <w:rPr>
          <w:b/>
          <w:lang w:eastAsia="en-CA"/>
        </w:rPr>
        <w:t>Deserialize</w:t>
      </w:r>
      <w:proofErr w:type="spellEnd"/>
      <w:r w:rsidRPr="002A4037">
        <w:rPr>
          <w:b/>
          <w:lang w:eastAsia="en-CA"/>
        </w:rPr>
        <w:t xml:space="preserve"> ART data, convert address into slope coordinates</w:t>
      </w:r>
    </w:p>
    <w:p w14:paraId="705F90F5" w14:textId="77777777" w:rsidR="00F367F7" w:rsidRPr="00DE75C3" w:rsidRDefault="00F367F7" w:rsidP="00F367F7">
      <w:pPr>
        <w:pStyle w:val="ListParagraph"/>
        <w:ind w:left="360"/>
        <w:rPr>
          <w:lang w:eastAsia="en-CA"/>
        </w:rPr>
      </w:pPr>
      <w:r w:rsidRPr="00DE75C3">
        <w:rPr>
          <w:lang w:eastAsia="en-CA"/>
        </w:rPr>
        <w:t>Check geographic address of ADDC card in debug mode for cabling</w:t>
      </w:r>
    </w:p>
    <w:p w14:paraId="1D4909AE" w14:textId="77777777" w:rsidR="00F367F7" w:rsidRPr="00DE75C3" w:rsidRDefault="00F367F7" w:rsidP="00F367F7">
      <w:pPr>
        <w:pStyle w:val="ListParagraph"/>
        <w:ind w:left="360"/>
        <w:rPr>
          <w:lang w:eastAsia="en-CA"/>
        </w:rPr>
      </w:pPr>
      <w:r w:rsidRPr="00DE75C3">
        <w:rPr>
          <w:lang w:eastAsia="en-CA"/>
        </w:rPr>
        <w:t>Form 28 bit words for each ART hit</w:t>
      </w:r>
    </w:p>
    <w:p w14:paraId="160529A9" w14:textId="77777777" w:rsidR="00F367F7" w:rsidRPr="00DE75C3" w:rsidRDefault="00F367F7" w:rsidP="00F367F7">
      <w:pPr>
        <w:pStyle w:val="ListParagraph"/>
        <w:ind w:left="360"/>
        <w:rPr>
          <w:lang w:eastAsia="en-CA"/>
        </w:rPr>
      </w:pPr>
      <w:r w:rsidRPr="00DE75C3">
        <w:rPr>
          <w:lang w:eastAsia="en-CA"/>
        </w:rPr>
        <w:t>Convert word into slope coordinate</w:t>
      </w:r>
    </w:p>
    <w:p w14:paraId="5F1BFCE1" w14:textId="77777777" w:rsidR="00F367F7" w:rsidRDefault="00F367F7" w:rsidP="00F367F7">
      <w:pPr>
        <w:pStyle w:val="ListParagraph"/>
        <w:keepNext/>
        <w:numPr>
          <w:ilvl w:val="1"/>
          <w:numId w:val="3"/>
        </w:numPr>
        <w:textAlignment w:val="center"/>
        <w:rPr>
          <w:lang w:eastAsia="en-CA"/>
        </w:rPr>
      </w:pPr>
      <w:r w:rsidRPr="00DE75C3">
        <w:rPr>
          <w:lang w:eastAsia="en-CA"/>
        </w:rPr>
        <w:t>Steps required for deserialization and conversion</w:t>
      </w:r>
    </w:p>
    <w:p w14:paraId="4FC11E53" w14:textId="77777777" w:rsidR="00F367F7" w:rsidRPr="00DE75C3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 w:rsidRPr="00DE75C3">
        <w:rPr>
          <w:lang w:eastAsia="en-CA"/>
        </w:rPr>
        <w:t>Form 28 bit words</w:t>
      </w:r>
    </w:p>
    <w:p w14:paraId="3EB54725" w14:textId="77777777" w:rsidR="00F367F7" w:rsidRDefault="00F367F7" w:rsidP="00F367F7">
      <w:pPr>
        <w:pStyle w:val="ListParagraph"/>
        <w:keepNext/>
        <w:numPr>
          <w:ilvl w:val="2"/>
          <w:numId w:val="3"/>
        </w:numPr>
        <w:textAlignment w:val="center"/>
        <w:rPr>
          <w:lang w:eastAsia="en-CA"/>
        </w:rPr>
      </w:pPr>
      <w:r w:rsidRPr="00DE75C3">
        <w:rPr>
          <w:lang w:eastAsia="en-CA"/>
        </w:rPr>
        <w:t>Use look-up table to convert VMM ASIC address and strip address into a   slope coordinate</w:t>
      </w:r>
    </w:p>
    <w:p w14:paraId="4B772CFC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 w:rsidRPr="00DE75C3">
        <w:rPr>
          <w:lang w:eastAsia="en-CA"/>
        </w:rPr>
        <w:t>Compare BCID from ADDC to expected BCID fr</w:t>
      </w:r>
      <w:r>
        <w:rPr>
          <w:lang w:eastAsia="en-CA"/>
        </w:rPr>
        <w:t>om internal counter (plus delay)</w:t>
      </w:r>
    </w:p>
    <w:p w14:paraId="36059185" w14:textId="77777777" w:rsidR="00F367F7" w:rsidRDefault="00F367F7" w:rsidP="00F367F7">
      <w:pPr>
        <w:pStyle w:val="ListParagraph"/>
        <w:keepNext/>
        <w:numPr>
          <w:ilvl w:val="2"/>
          <w:numId w:val="3"/>
        </w:numPr>
        <w:textAlignment w:val="center"/>
        <w:rPr>
          <w:lang w:eastAsia="en-CA"/>
        </w:rPr>
      </w:pPr>
    </w:p>
    <w:p w14:paraId="0EAC6A38" w14:textId="77777777" w:rsidR="00F367F7" w:rsidRDefault="00F367F7" w:rsidP="00F367F7">
      <w:pPr>
        <w:pStyle w:val="ListParagraph"/>
        <w:keepNext/>
        <w:numPr>
          <w:ilvl w:val="1"/>
          <w:numId w:val="3"/>
        </w:numPr>
        <w:textAlignment w:val="center"/>
        <w:rPr>
          <w:lang w:eastAsia="en-CA"/>
        </w:rPr>
      </w:pPr>
      <w:r w:rsidRPr="003717F0">
        <w:rPr>
          <w:lang w:eastAsia="en-CA"/>
        </w:rPr>
        <w:t>Failure modes and recovery</w:t>
      </w:r>
    </w:p>
    <w:p w14:paraId="0773A417" w14:textId="77777777" w:rsidR="00F367F7" w:rsidRPr="00641AC0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 w:rsidRPr="00641AC0">
        <w:rPr>
          <w:lang w:eastAsia="en-CA"/>
        </w:rPr>
        <w:t>Geographic address of ADDC card doesn’t match expectation (debug mode)</w:t>
      </w:r>
    </w:p>
    <w:p w14:paraId="7A6AAD3D" w14:textId="77777777" w:rsidR="00F367F7" w:rsidRPr="00641AC0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 w:rsidRPr="00641AC0">
        <w:rPr>
          <w:lang w:eastAsia="en-CA"/>
        </w:rPr>
        <w:t>BCID doesn’t match expected BCID from internal counter</w:t>
      </w:r>
    </w:p>
    <w:p w14:paraId="698507C6" w14:textId="77777777" w:rsidR="00F367F7" w:rsidRPr="00287AD5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 w:rsidRPr="00287AD5">
        <w:rPr>
          <w:b/>
          <w:lang w:eastAsia="en-CA"/>
        </w:rPr>
        <w:t>Find patterns associated with viable track candidate</w:t>
      </w:r>
    </w:p>
    <w:p w14:paraId="2F8838A2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 xml:space="preserve">Steps required </w:t>
      </w:r>
    </w:p>
    <w:p w14:paraId="17F16271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Bin hits into established “slope roads” to determine coincidence for tracks</w:t>
      </w:r>
    </w:p>
    <w:p w14:paraId="225A3662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Handle overlaps between hits in a given road (particularly for u and v planes)</w:t>
      </w:r>
    </w:p>
    <w:p w14:paraId="79E52351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Determine when a hit is removed from the roads (times out)</w:t>
      </w:r>
    </w:p>
    <w:p w14:paraId="6688D2D5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Determine minimum thresholds of hits per road (potentially dependent on BCID) to go to step 4.</w:t>
      </w:r>
    </w:p>
    <w:p w14:paraId="2A0D31B0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Store decision and other debug output in memory for debug mode (in SDRAM, potential)</w:t>
      </w:r>
    </w:p>
    <w:p w14:paraId="5737ED86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Failure modes and recovery</w:t>
      </w:r>
    </w:p>
    <w:p w14:paraId="17A01D8D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Too many hits and roads created, reach limit in resources: flush the slope roads, flag the event as an error for the offline</w:t>
      </w:r>
    </w:p>
    <w:p w14:paraId="749A64F7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BCID received too late (not usable within latency): throw away the </w:t>
      </w:r>
      <w:proofErr w:type="gramStart"/>
      <w:r>
        <w:rPr>
          <w:lang w:eastAsia="en-CA"/>
        </w:rPr>
        <w:t>hit,</w:t>
      </w:r>
      <w:proofErr w:type="gramEnd"/>
      <w:r>
        <w:rPr>
          <w:lang w:eastAsia="en-CA"/>
        </w:rPr>
        <w:t xml:space="preserve"> flag the event as an error with a hit-specific identifier (if </w:t>
      </w:r>
      <w:proofErr w:type="spellStart"/>
      <w:r>
        <w:rPr>
          <w:lang w:eastAsia="en-CA"/>
        </w:rPr>
        <w:t>nhits</w:t>
      </w:r>
      <w:proofErr w:type="spellEnd"/>
      <w:r>
        <w:rPr>
          <w:lang w:eastAsia="en-CA"/>
        </w:rPr>
        <w:t>&gt;some number just flag event to not clog offline reporting resources). This may need to be sent to monitoring processes online</w:t>
      </w:r>
    </w:p>
    <w:p w14:paraId="62204127" w14:textId="77777777" w:rsidR="00F367F7" w:rsidRPr="00287AD5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 w:rsidRPr="00287AD5">
        <w:rPr>
          <w:b/>
          <w:lang w:eastAsia="en-CA"/>
        </w:rPr>
        <w:t>Fit slope in theta, and determine eta and phi coordinates</w:t>
      </w:r>
      <w:r>
        <w:rPr>
          <w:b/>
          <w:lang w:eastAsia="en-CA"/>
        </w:rPr>
        <w:t xml:space="preserve"> (i.e., ROI)</w:t>
      </w:r>
      <w:r w:rsidRPr="00287AD5">
        <w:rPr>
          <w:b/>
          <w:lang w:eastAsia="en-CA"/>
        </w:rPr>
        <w:t xml:space="preserve"> of track candidate</w:t>
      </w:r>
    </w:p>
    <w:p w14:paraId="0A7064E4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Steps required</w:t>
      </w:r>
    </w:p>
    <w:p w14:paraId="14DB2BA3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Calculate local theta</w:t>
      </w:r>
    </w:p>
    <w:p w14:paraId="3725D785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Average global slopes of hits (up to 4 or 2 for each plane type)</w:t>
      </w:r>
    </w:p>
    <w:p w14:paraId="41C9D1D9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Calculate Cartesian slope values of track</w:t>
      </w:r>
    </w:p>
    <w:p w14:paraId="76844513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Lookup table for Cartesian slopes to ROI</w:t>
      </w:r>
    </w:p>
    <w:p w14:paraId="4B5AE289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Store decisions and other debug output in memory for debug mode</w:t>
      </w:r>
    </w:p>
    <w:p w14:paraId="78B18CB0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Failure modes and recovery</w:t>
      </w:r>
    </w:p>
    <w:p w14:paraId="4E6F43DB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Corruption somewhere in the calculation: it will be discarded on step 5</w:t>
      </w:r>
    </w:p>
    <w:p w14:paraId="1D8B1595" w14:textId="77777777" w:rsidR="00F367F7" w:rsidRPr="00287AD5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 w:rsidRPr="00287AD5">
        <w:rPr>
          <w:b/>
          <w:lang w:eastAsia="en-CA"/>
        </w:rPr>
        <w:t>Cut on projective slope to interaction point</w:t>
      </w:r>
    </w:p>
    <w:p w14:paraId="7BC7B39E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Steps required</w:t>
      </w:r>
    </w:p>
    <w:p w14:paraId="3742A0F8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Calculate </w:t>
      </w:r>
      <w:r w:rsidRPr="00A3337C">
        <w:rPr>
          <w:rFonts w:ascii="Symbol" w:hAnsi="Symbol"/>
          <w:lang w:eastAsia="en-CA"/>
        </w:rPr>
        <w:t></w:t>
      </w:r>
      <w:r>
        <w:rPr>
          <w:rFonts w:ascii="Symbol" w:hAnsi="Symbol"/>
          <w:lang w:eastAsia="en-CA"/>
        </w:rPr>
        <w:sym w:font="Symbol" w:char="F071"/>
      </w:r>
      <w:r>
        <w:rPr>
          <w:lang w:eastAsia="en-CA"/>
        </w:rPr>
        <w:t xml:space="preserve"> from global slope and local slope values recovered from horizontal strips</w:t>
      </w:r>
    </w:p>
    <w:p w14:paraId="12262B94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Cut events with </w:t>
      </w:r>
      <w:r w:rsidRPr="00A3337C">
        <w:rPr>
          <w:rFonts w:ascii="Symbol" w:hAnsi="Symbol"/>
          <w:lang w:eastAsia="en-CA"/>
        </w:rPr>
        <w:t></w:t>
      </w:r>
      <w:r>
        <w:rPr>
          <w:rFonts w:ascii="Symbol" w:hAnsi="Symbol"/>
          <w:lang w:eastAsia="en-CA"/>
        </w:rPr>
        <w:sym w:font="Symbol" w:char="F071"/>
      </w:r>
      <w:r>
        <w:rPr>
          <w:lang w:eastAsia="en-CA"/>
        </w:rPr>
        <w:t xml:space="preserve"> greater than a to-be-determined value</w:t>
      </w:r>
    </w:p>
    <w:p w14:paraId="5D628C4E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Store events until latency expires</w:t>
      </w:r>
    </w:p>
    <w:p w14:paraId="28AD6760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Failure modes and recovery</w:t>
      </w:r>
    </w:p>
    <w:p w14:paraId="1F639BF4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Timeout longer than 70 </w:t>
      </w:r>
      <w:proofErr w:type="spellStart"/>
      <w:r>
        <w:rPr>
          <w:lang w:eastAsia="en-CA"/>
        </w:rPr>
        <w:t>nsec</w:t>
      </w:r>
      <w:proofErr w:type="spellEnd"/>
      <w:r>
        <w:rPr>
          <w:lang w:eastAsia="en-CA"/>
        </w:rPr>
        <w:t xml:space="preserve"> – send BUSY to TTC partition</w:t>
      </w:r>
    </w:p>
    <w:p w14:paraId="4B629D75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 Buffer overflow – send busy to TTC partition</w:t>
      </w:r>
    </w:p>
    <w:p w14:paraId="213F65BA" w14:textId="77777777" w:rsidR="00F367F7" w:rsidRPr="00A3337C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 w:rsidRPr="00A3337C">
        <w:rPr>
          <w:b/>
          <w:lang w:eastAsia="en-CA"/>
        </w:rPr>
        <w:t xml:space="preserve">Send trigger segments to Sector Logic </w:t>
      </w:r>
    </w:p>
    <w:p w14:paraId="182E4A58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Steps required</w:t>
      </w:r>
    </w:p>
    <w:p w14:paraId="42E6C72B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Construct </w:t>
      </w:r>
      <w:r w:rsidRPr="00A3337C">
        <w:rPr>
          <w:rFonts w:ascii="Symbol" w:hAnsi="Symbol"/>
          <w:lang w:eastAsia="en-CA"/>
        </w:rPr>
        <w:t></w:t>
      </w:r>
      <w:r>
        <w:rPr>
          <w:rFonts w:ascii="Symbol" w:hAnsi="Symbol"/>
          <w:lang w:eastAsia="en-CA"/>
        </w:rPr>
        <w:sym w:font="Symbol" w:char="F071"/>
      </w:r>
      <w:r>
        <w:rPr>
          <w:lang w:eastAsia="en-CA"/>
        </w:rPr>
        <w:t>, and ROI locations of each candidate in appropriate format</w:t>
      </w:r>
    </w:p>
    <w:p w14:paraId="2A73951D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Synchronize to BC domain and output on required BCID </w:t>
      </w:r>
    </w:p>
    <w:p w14:paraId="2F2C40DE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Serialize for transmission to Sector Logic using Xilinx GTX core</w:t>
      </w:r>
    </w:p>
    <w:p w14:paraId="4FC15B7D" w14:textId="77777777" w:rsidR="00F367F7" w:rsidRDefault="00F367F7" w:rsidP="00F367F7">
      <w:pPr>
        <w:pStyle w:val="ListParagraph"/>
        <w:numPr>
          <w:ilvl w:val="3"/>
          <w:numId w:val="3"/>
        </w:numPr>
        <w:rPr>
          <w:lang w:eastAsia="en-CA"/>
        </w:rPr>
      </w:pPr>
      <w:r>
        <w:rPr>
          <w:lang w:eastAsia="en-CA"/>
        </w:rPr>
        <w:t>Encode with 8b/10b (VHDL from FELIX)</w:t>
      </w:r>
    </w:p>
    <w:p w14:paraId="47DFB841" w14:textId="77777777" w:rsidR="00F367F7" w:rsidRDefault="007D3C10" w:rsidP="00F367F7">
      <w:pPr>
        <w:ind w:left="792"/>
        <w:rPr>
          <w:lang w:eastAsia="en-CA"/>
        </w:rPr>
      </w:pPr>
      <w:r>
        <w:rPr>
          <w:noProof/>
        </w:rPr>
        <w:drawing>
          <wp:inline distT="0" distB="0" distL="0" distR="0" wp14:anchorId="5FB034A9" wp14:editId="05E12B2A">
            <wp:extent cx="5486400" cy="4657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or Logic format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7A64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Failure modes and recovery</w:t>
      </w:r>
    </w:p>
    <w:p w14:paraId="2FE033EF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Too many segments for transmission – truncate list to maximum allowed; send exception message.</w:t>
      </w:r>
    </w:p>
    <w:p w14:paraId="473516FD" w14:textId="77777777" w:rsidR="00F367F7" w:rsidRPr="004720A0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 w:rsidRPr="004720A0">
        <w:rPr>
          <w:b/>
          <w:lang w:eastAsia="en-CA"/>
        </w:rPr>
        <w:t>Track BCID internally using TTC signals, and check for alignment of BCID from ADDC with internal clock.</w:t>
      </w:r>
    </w:p>
    <w:p w14:paraId="5ABFC678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Steps required</w:t>
      </w:r>
    </w:p>
    <w:p w14:paraId="0A2DCC47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Initial run in to establish different between specific ADDC’s and </w:t>
      </w:r>
      <w:proofErr w:type="spellStart"/>
      <w:r>
        <w:rPr>
          <w:lang w:eastAsia="en-CA"/>
        </w:rPr>
        <w:t>fibers</w:t>
      </w:r>
      <w:proofErr w:type="spellEnd"/>
      <w:r>
        <w:rPr>
          <w:lang w:eastAsia="en-CA"/>
        </w:rPr>
        <w:t xml:space="preserve"> as </w:t>
      </w:r>
      <w:proofErr w:type="gramStart"/>
      <w:r>
        <w:rPr>
          <w:lang w:eastAsia="en-CA"/>
        </w:rPr>
        <w:t>received  at</w:t>
      </w:r>
      <w:proofErr w:type="gramEnd"/>
      <w:r>
        <w:rPr>
          <w:lang w:eastAsia="en-CA"/>
        </w:rPr>
        <w:t xml:space="preserve"> mezzanine cards</w:t>
      </w:r>
    </w:p>
    <w:p w14:paraId="1A027BBD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Establish offsets for configuration database</w:t>
      </w:r>
    </w:p>
    <w:p w14:paraId="6C51C11F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</w:t>
      </w:r>
      <w:proofErr w:type="gramStart"/>
      <w:r>
        <w:rPr>
          <w:lang w:eastAsia="en-CA"/>
        </w:rPr>
        <w:t>Receive  TTC</w:t>
      </w:r>
      <w:proofErr w:type="gramEnd"/>
      <w:r>
        <w:rPr>
          <w:lang w:eastAsia="en-CA"/>
        </w:rPr>
        <w:t xml:space="preserve"> signals from FELIX partition</w:t>
      </w:r>
    </w:p>
    <w:p w14:paraId="176ABCB3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Receive ADDC BCID signal</w:t>
      </w:r>
    </w:p>
    <w:p w14:paraId="74D5CB02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Compare BCID from TTC via FELIX + offset with ADDC BCID</w:t>
      </w:r>
    </w:p>
    <w:p w14:paraId="48D9FD78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Failure modes and recovery</w:t>
      </w:r>
    </w:p>
    <w:p w14:paraId="6DDDB43D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If BCID comparison is valid, continue</w:t>
      </w:r>
    </w:p>
    <w:p w14:paraId="6D588B95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If BCID comparison out of bounds, send exception message.</w:t>
      </w:r>
    </w:p>
    <w:p w14:paraId="78EFC40B" w14:textId="77777777" w:rsidR="00F367F7" w:rsidRPr="00935268" w:rsidRDefault="00F367F7" w:rsidP="00F367F7">
      <w:pPr>
        <w:spacing w:before="240"/>
        <w:ind w:left="357"/>
        <w:rPr>
          <w:b/>
          <w:bCs/>
          <w:sz w:val="22"/>
          <w:szCs w:val="22"/>
          <w:lang w:eastAsia="en-CA"/>
        </w:rPr>
      </w:pPr>
      <w:r w:rsidRPr="00935268">
        <w:rPr>
          <w:b/>
          <w:bCs/>
          <w:sz w:val="22"/>
          <w:szCs w:val="22"/>
          <w:lang w:eastAsia="en-CA"/>
        </w:rPr>
        <w:t>TTC</w:t>
      </w:r>
    </w:p>
    <w:p w14:paraId="2140D003" w14:textId="77777777" w:rsidR="00F367F7" w:rsidRDefault="00F367F7" w:rsidP="00F367F7">
      <w:pPr>
        <w:numPr>
          <w:ilvl w:val="0"/>
          <w:numId w:val="7"/>
        </w:numPr>
        <w:tabs>
          <w:tab w:val="clear" w:pos="360"/>
          <w:tab w:val="num" w:pos="720"/>
        </w:tabs>
        <w:ind w:left="720"/>
        <w:jc w:val="both"/>
        <w:textAlignment w:val="center"/>
        <w:rPr>
          <w:rFonts w:ascii="Cambria" w:hAnsi="Cambria"/>
          <w:sz w:val="22"/>
          <w:szCs w:val="22"/>
          <w:lang w:eastAsia="en-CA"/>
        </w:rPr>
      </w:pPr>
      <w:r>
        <w:rPr>
          <w:rFonts w:ascii="Cambria" w:hAnsi="Cambria"/>
          <w:lang w:eastAsia="en-CA"/>
        </w:rPr>
        <w:t xml:space="preserve">The standard encoded TTC signal will arrive to FELIX via a standard TTC fiber and will be decoded by a </w:t>
      </w:r>
      <w:proofErr w:type="spellStart"/>
      <w:r>
        <w:rPr>
          <w:rFonts w:ascii="Cambria" w:hAnsi="Cambria"/>
          <w:lang w:eastAsia="en-CA"/>
        </w:rPr>
        <w:t>TTCrq</w:t>
      </w:r>
      <w:proofErr w:type="spellEnd"/>
      <w:r>
        <w:rPr>
          <w:rFonts w:ascii="Cambria" w:hAnsi="Cambria"/>
          <w:lang w:eastAsia="en-CA"/>
        </w:rPr>
        <w:t xml:space="preserve"> or equivalent FPGA firmware. TTC data will be stuffed, on each BC clock, with fixed latency, directly into </w:t>
      </w:r>
      <w:r>
        <w:rPr>
          <w:rFonts w:ascii="Cambria" w:hAnsi="Cambria"/>
          <w:i/>
          <w:iCs/>
          <w:lang w:eastAsia="en-CA"/>
        </w:rPr>
        <w:t>all</w:t>
      </w:r>
      <w:r>
        <w:rPr>
          <w:rFonts w:ascii="Cambria" w:hAnsi="Cambria"/>
          <w:lang w:eastAsia="en-CA"/>
        </w:rPr>
        <w:t xml:space="preserve"> output streams with the "TTC" attribute, as follows: </w:t>
      </w:r>
    </w:p>
    <w:p w14:paraId="4E78B9DD" w14:textId="77777777" w:rsidR="00F367F7" w:rsidRDefault="00F367F7" w:rsidP="00F367F7">
      <w:pPr>
        <w:numPr>
          <w:ilvl w:val="1"/>
          <w:numId w:val="7"/>
        </w:numPr>
        <w:tabs>
          <w:tab w:val="clear" w:pos="1080"/>
          <w:tab w:val="num" w:pos="1440"/>
        </w:tabs>
        <w:ind w:left="1440"/>
        <w:jc w:val="both"/>
        <w:textAlignment w:val="center"/>
        <w:rPr>
          <w:rFonts w:ascii="Cambria" w:hAnsi="Cambria"/>
          <w:lang w:eastAsia="en-CA"/>
        </w:rPr>
      </w:pPr>
      <w:r>
        <w:rPr>
          <w:rFonts w:ascii="Cambria" w:hAnsi="Cambria"/>
          <w:lang w:eastAsia="en-CA"/>
        </w:rPr>
        <w:t>2-bit field: the raw TTC A and B channels. This requires the destination to decode the two serial streams.</w:t>
      </w:r>
    </w:p>
    <w:p w14:paraId="087F24A9" w14:textId="77777777" w:rsidR="00F367F7" w:rsidRDefault="00F367F7" w:rsidP="00F367F7">
      <w:pPr>
        <w:numPr>
          <w:ilvl w:val="1"/>
          <w:numId w:val="7"/>
        </w:numPr>
        <w:tabs>
          <w:tab w:val="clear" w:pos="1080"/>
          <w:tab w:val="num" w:pos="1440"/>
        </w:tabs>
        <w:ind w:left="1440"/>
        <w:jc w:val="both"/>
        <w:textAlignment w:val="center"/>
        <w:rPr>
          <w:rFonts w:ascii="Cambria" w:hAnsi="Cambria"/>
          <w:lang w:eastAsia="en-CA"/>
        </w:rPr>
      </w:pPr>
      <w:r>
        <w:rPr>
          <w:rFonts w:ascii="Cambria" w:hAnsi="Cambria"/>
          <w:lang w:eastAsia="en-CA"/>
        </w:rPr>
        <w:t xml:space="preserve">4-bit field: L1A, BCR, ECR, </w:t>
      </w:r>
      <w:proofErr w:type="gramStart"/>
      <w:r>
        <w:rPr>
          <w:rFonts w:ascii="Cambria" w:hAnsi="Cambria"/>
          <w:lang w:eastAsia="en-CA"/>
        </w:rPr>
        <w:t>system[</w:t>
      </w:r>
      <w:proofErr w:type="gramEnd"/>
      <w:r>
        <w:rPr>
          <w:rFonts w:ascii="Cambria" w:hAnsi="Cambria"/>
          <w:lang w:eastAsia="en-CA"/>
        </w:rPr>
        <w:t>3] from the 8-bit TTC broadcast packet</w:t>
      </w:r>
    </w:p>
    <w:p w14:paraId="10AE24EA" w14:textId="77777777" w:rsidR="00F367F7" w:rsidRDefault="00F367F7" w:rsidP="00F367F7">
      <w:pPr>
        <w:numPr>
          <w:ilvl w:val="1"/>
          <w:numId w:val="7"/>
        </w:numPr>
        <w:tabs>
          <w:tab w:val="clear" w:pos="1080"/>
          <w:tab w:val="num" w:pos="1440"/>
        </w:tabs>
        <w:ind w:left="1440"/>
        <w:jc w:val="both"/>
        <w:textAlignment w:val="center"/>
        <w:rPr>
          <w:rFonts w:ascii="Cambria" w:hAnsi="Cambria"/>
          <w:lang w:eastAsia="en-CA"/>
        </w:rPr>
      </w:pPr>
      <w:r>
        <w:rPr>
          <w:rFonts w:ascii="Cambria" w:hAnsi="Cambria"/>
          <w:lang w:eastAsia="en-CA"/>
        </w:rPr>
        <w:t xml:space="preserve">8-bit field: L1A, BCR, ECR, </w:t>
      </w:r>
      <w:proofErr w:type="gramStart"/>
      <w:r>
        <w:rPr>
          <w:rFonts w:ascii="Cambria" w:hAnsi="Cambria"/>
          <w:lang w:eastAsia="en-CA"/>
        </w:rPr>
        <w:t>system[</w:t>
      </w:r>
      <w:proofErr w:type="gramEnd"/>
      <w:r>
        <w:rPr>
          <w:rFonts w:ascii="Cambria" w:hAnsi="Cambria"/>
          <w:lang w:eastAsia="en-CA"/>
        </w:rPr>
        <w:t xml:space="preserve">3..0], </w:t>
      </w:r>
      <w:proofErr w:type="gramStart"/>
      <w:r>
        <w:rPr>
          <w:rFonts w:ascii="Cambria" w:hAnsi="Cambria"/>
          <w:lang w:eastAsia="en-CA"/>
        </w:rPr>
        <w:t>user[</w:t>
      </w:r>
      <w:proofErr w:type="gramEnd"/>
      <w:r>
        <w:rPr>
          <w:rFonts w:ascii="Cambria" w:hAnsi="Cambria"/>
          <w:lang w:eastAsia="en-CA"/>
        </w:rPr>
        <w:t>7] from the 8-bit TTC broadcast packet</w:t>
      </w:r>
    </w:p>
    <w:p w14:paraId="03CADD5C" w14:textId="77777777" w:rsidR="00F367F7" w:rsidRDefault="00F367F7" w:rsidP="00F367F7">
      <w:pPr>
        <w:ind w:left="720"/>
        <w:jc w:val="both"/>
        <w:rPr>
          <w:rFonts w:ascii="Cambria" w:hAnsi="Cambria"/>
          <w:sz w:val="22"/>
          <w:szCs w:val="22"/>
          <w:lang w:eastAsia="en-CA"/>
        </w:rPr>
      </w:pPr>
      <w:r>
        <w:rPr>
          <w:rFonts w:ascii="Cambria" w:hAnsi="Cambria"/>
          <w:lang w:eastAsia="en-CA"/>
        </w:rPr>
        <w:t>The wider fields may be defined as multiple 2-bit or 4-bit E-links at lower bit rates.</w:t>
      </w:r>
    </w:p>
    <w:p w14:paraId="189AB651" w14:textId="77777777" w:rsidR="00F367F7" w:rsidRDefault="00F367F7" w:rsidP="00F367F7">
      <w:pPr>
        <w:numPr>
          <w:ilvl w:val="0"/>
          <w:numId w:val="7"/>
        </w:numPr>
        <w:tabs>
          <w:tab w:val="clear" w:pos="360"/>
          <w:tab w:val="num" w:pos="720"/>
        </w:tabs>
        <w:ind w:left="720"/>
        <w:jc w:val="both"/>
        <w:textAlignment w:val="center"/>
        <w:rPr>
          <w:rFonts w:ascii="Cambria" w:hAnsi="Cambria"/>
          <w:lang w:eastAsia="en-CA"/>
        </w:rPr>
      </w:pPr>
      <w:r>
        <w:rPr>
          <w:rFonts w:ascii="Cambria" w:hAnsi="Cambria"/>
          <w:lang w:eastAsia="en-CA"/>
        </w:rPr>
        <w:t xml:space="preserve">Note that the E-link clock can be 40MHz, but, for example, the 4-bit field can be transferred at 160Mb/s if the receiver generates a </w:t>
      </w:r>
      <w:r>
        <w:rPr>
          <w:rFonts w:ascii="Symbol" w:hAnsi="Symbol"/>
          <w:b/>
          <w:bCs/>
          <w:lang w:eastAsia="en-CA"/>
        </w:rPr>
        <w:t></w:t>
      </w:r>
      <w:r>
        <w:rPr>
          <w:rFonts w:ascii="Cambria" w:hAnsi="Cambria"/>
          <w:lang w:eastAsia="en-CA"/>
        </w:rPr>
        <w:t>4 multiple of the 40MHz E-link clock.</w:t>
      </w:r>
    </w:p>
    <w:p w14:paraId="0250F521" w14:textId="77777777" w:rsidR="00F367F7" w:rsidRDefault="00F367F7" w:rsidP="00F367F7">
      <w:pPr>
        <w:numPr>
          <w:ilvl w:val="0"/>
          <w:numId w:val="7"/>
        </w:numPr>
        <w:tabs>
          <w:tab w:val="clear" w:pos="360"/>
          <w:tab w:val="num" w:pos="720"/>
        </w:tabs>
        <w:ind w:left="720"/>
        <w:jc w:val="both"/>
        <w:textAlignment w:val="center"/>
        <w:rPr>
          <w:rFonts w:ascii="Cambria" w:hAnsi="Cambria"/>
          <w:lang w:eastAsia="en-CA"/>
        </w:rPr>
      </w:pPr>
      <w:r>
        <w:rPr>
          <w:rFonts w:ascii="Cambria" w:hAnsi="Cambria"/>
          <w:lang w:eastAsia="en-CA"/>
        </w:rPr>
        <w:t>Typically, the reverse direction of the event data E-link can be used for TTC.</w:t>
      </w:r>
    </w:p>
    <w:p w14:paraId="76D8B333" w14:textId="77777777" w:rsidR="00F367F7" w:rsidRDefault="00F367F7" w:rsidP="00F367F7">
      <w:pPr>
        <w:numPr>
          <w:ilvl w:val="0"/>
          <w:numId w:val="7"/>
        </w:numPr>
        <w:tabs>
          <w:tab w:val="clear" w:pos="360"/>
          <w:tab w:val="num" w:pos="720"/>
        </w:tabs>
        <w:ind w:left="720"/>
        <w:jc w:val="both"/>
        <w:textAlignment w:val="center"/>
        <w:rPr>
          <w:rFonts w:ascii="Cambria" w:hAnsi="Cambria"/>
          <w:lang w:eastAsia="en-CA"/>
        </w:rPr>
      </w:pPr>
      <w:r>
        <w:rPr>
          <w:rFonts w:ascii="Cambria" w:hAnsi="Cambria"/>
          <w:lang w:eastAsia="en-CA"/>
        </w:rPr>
        <w:t>Transparent upgrade to the Phase-II TTC using a mezzanine board in FELIX</w:t>
      </w:r>
    </w:p>
    <w:p w14:paraId="725F9EEB" w14:textId="77777777" w:rsidR="00F367F7" w:rsidRDefault="00F367F7" w:rsidP="00F367F7">
      <w:pPr>
        <w:numPr>
          <w:ilvl w:val="0"/>
          <w:numId w:val="7"/>
        </w:numPr>
        <w:tabs>
          <w:tab w:val="clear" w:pos="360"/>
          <w:tab w:val="num" w:pos="720"/>
        </w:tabs>
        <w:ind w:left="720"/>
        <w:jc w:val="both"/>
        <w:textAlignment w:val="center"/>
        <w:rPr>
          <w:rFonts w:ascii="Cambria" w:hAnsi="Cambria"/>
          <w:lang w:eastAsia="en-CA"/>
        </w:rPr>
      </w:pPr>
      <w:r>
        <w:rPr>
          <w:rFonts w:ascii="Cambria" w:hAnsi="Cambria"/>
          <w:lang w:eastAsia="en-CA"/>
        </w:rPr>
        <w:t>TTC data could also be sent into the LAN.</w:t>
      </w:r>
    </w:p>
    <w:p w14:paraId="596083CC" w14:textId="77777777" w:rsidR="00F367F7" w:rsidRPr="00B20943" w:rsidRDefault="00F367F7" w:rsidP="00F367F7">
      <w:pPr>
        <w:numPr>
          <w:ilvl w:val="0"/>
          <w:numId w:val="7"/>
        </w:numPr>
        <w:tabs>
          <w:tab w:val="clear" w:pos="360"/>
          <w:tab w:val="num" w:pos="720"/>
        </w:tabs>
        <w:ind w:left="720"/>
        <w:jc w:val="both"/>
        <w:textAlignment w:val="center"/>
        <w:rPr>
          <w:rFonts w:ascii="Cambria" w:hAnsi="Cambria"/>
          <w:lang w:eastAsia="en-CA"/>
        </w:rPr>
      </w:pPr>
      <w:r>
        <w:rPr>
          <w:rFonts w:ascii="Cambria" w:hAnsi="Cambria"/>
          <w:lang w:eastAsia="en-CA"/>
        </w:rPr>
        <w:t xml:space="preserve">The case of a FELIX with only TTC input and only TTC output, i.e. a TTC distributor, is an extreme, but potentially useful, case. </w:t>
      </w:r>
    </w:p>
    <w:p w14:paraId="66AD0EA3" w14:textId="77777777" w:rsidR="00F367F7" w:rsidRPr="002A4037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 w:rsidRPr="002A4037">
        <w:rPr>
          <w:b/>
          <w:lang w:eastAsia="en-CA"/>
        </w:rPr>
        <w:t>Download simulated ART hits directly from ATCA and perform trigger algorithm steps listed above (2-10).</w:t>
      </w:r>
    </w:p>
    <w:p w14:paraId="181761C7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Convert simulated tracks generated by Athena to from-ADDC format</w:t>
      </w:r>
    </w:p>
    <w:p w14:paraId="540ECB9C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 xml:space="preserve">Fake data to be received using </w:t>
      </w:r>
      <w:proofErr w:type="spellStart"/>
      <w:r>
        <w:rPr>
          <w:lang w:eastAsia="en-CA"/>
        </w:rPr>
        <w:t>IPbus</w:t>
      </w:r>
      <w:proofErr w:type="spellEnd"/>
      <w:r>
        <w:rPr>
          <w:lang w:eastAsia="en-CA"/>
        </w:rPr>
        <w:t xml:space="preserve"> FW and loaded into a FIFO…</w:t>
      </w:r>
    </w:p>
    <w:p w14:paraId="56A601FA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Fake data format: the word from ADDC on every BC</w:t>
      </w:r>
    </w:p>
    <w:p w14:paraId="39A6B9A6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Steps required</w:t>
      </w:r>
    </w:p>
    <w:p w14:paraId="4C2CE960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Perform algorithm as in steps 1-5 and repeat</w:t>
      </w:r>
    </w:p>
    <w:p w14:paraId="7201DA12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Transmit to sector logic if part of debugging mode, </w:t>
      </w:r>
      <w:r w:rsidRPr="001D475D">
        <w:rPr>
          <w:b/>
          <w:bCs/>
          <w:lang w:eastAsia="en-CA"/>
        </w:rPr>
        <w:t>or</w:t>
      </w:r>
      <w:r>
        <w:rPr>
          <w:lang w:eastAsia="en-CA"/>
        </w:rPr>
        <w:t xml:space="preserve"> run in standalone mode</w:t>
      </w:r>
    </w:p>
    <w:p w14:paraId="4C17C858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Failure modes and recovery</w:t>
      </w:r>
    </w:p>
    <w:p w14:paraId="476DAFB6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Identical recovery mode to actual running mode</w:t>
      </w:r>
    </w:p>
    <w:p w14:paraId="55FAA77E" w14:textId="77777777" w:rsidR="00F367F7" w:rsidRPr="002A4037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 w:rsidRPr="002A4037">
        <w:rPr>
          <w:b/>
          <w:lang w:eastAsia="en-CA"/>
        </w:rPr>
        <w:t>Keep buffer of hit and calculation information to be read out on a L1A</w:t>
      </w:r>
    </w:p>
    <w:p w14:paraId="0BF86677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Steps required</w:t>
      </w:r>
    </w:p>
    <w:p w14:paraId="537FA6F7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If a valid segment is formed, put </w:t>
      </w:r>
      <w:proofErr w:type="gramStart"/>
      <w:r>
        <w:rPr>
          <w:lang w:eastAsia="en-CA"/>
        </w:rPr>
        <w:t>d(</w:t>
      </w:r>
      <w:proofErr w:type="gramEnd"/>
      <w:r>
        <w:rPr>
          <w:lang w:eastAsia="en-CA"/>
        </w:rPr>
        <w:t>theta) and ROI, and associated ART in data FIFO (i.e. “Level-1 pipeline”)</w:t>
      </w:r>
    </w:p>
    <w:p w14:paraId="6335335C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 On L1A, if L1A has BCID is coincident with data in the FIFO, transfer data to </w:t>
      </w:r>
      <w:proofErr w:type="spellStart"/>
      <w:r>
        <w:rPr>
          <w:lang w:eastAsia="en-CA"/>
        </w:rPr>
        <w:t>derandomizer</w:t>
      </w:r>
      <w:proofErr w:type="spellEnd"/>
      <w:r>
        <w:rPr>
          <w:lang w:eastAsia="en-CA"/>
        </w:rPr>
        <w:t xml:space="preserve"> FIFO;</w:t>
      </w:r>
      <w:r>
        <w:rPr>
          <w:lang w:eastAsia="en-CA"/>
        </w:rPr>
        <w:br/>
        <w:t>if BCID is not consistent with buffer, discard data for this BCID</w:t>
      </w:r>
    </w:p>
    <w:p w14:paraId="0B004444" w14:textId="77777777" w:rsidR="00F367F7" w:rsidRDefault="00F367F7" w:rsidP="00F367F7">
      <w:pPr>
        <w:pStyle w:val="ListParagraph"/>
        <w:numPr>
          <w:ilvl w:val="3"/>
          <w:numId w:val="3"/>
        </w:numPr>
        <w:rPr>
          <w:lang w:eastAsia="en-CA"/>
        </w:rPr>
      </w:pPr>
      <w:r>
        <w:rPr>
          <w:lang w:eastAsia="en-CA"/>
        </w:rPr>
        <w:t xml:space="preserve">If </w:t>
      </w:r>
      <w:proofErr w:type="spellStart"/>
      <w:r>
        <w:rPr>
          <w:lang w:eastAsia="en-CA"/>
        </w:rPr>
        <w:t>derandomizer</w:t>
      </w:r>
      <w:proofErr w:type="spellEnd"/>
      <w:r>
        <w:rPr>
          <w:lang w:eastAsia="en-CA"/>
        </w:rPr>
        <w:t xml:space="preserve"> FIFO almost full – send busy to TTC partition</w:t>
      </w:r>
    </w:p>
    <w:p w14:paraId="24479123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 xml:space="preserve">Read data from </w:t>
      </w:r>
      <w:proofErr w:type="spellStart"/>
      <w:r>
        <w:rPr>
          <w:lang w:eastAsia="en-CA"/>
        </w:rPr>
        <w:t>derandomizer</w:t>
      </w:r>
      <w:proofErr w:type="spellEnd"/>
      <w:r>
        <w:rPr>
          <w:lang w:eastAsia="en-CA"/>
        </w:rPr>
        <w:t xml:space="preserve"> FIFO and format for the ROD; output via an E-link to FELIX</w:t>
      </w:r>
    </w:p>
    <w:p w14:paraId="6897BA8A" w14:textId="77777777" w:rsidR="00F367F7" w:rsidRPr="002A4037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>
        <w:rPr>
          <w:b/>
          <w:lang w:eastAsia="en-CA"/>
        </w:rPr>
        <w:t xml:space="preserve">Have a </w:t>
      </w:r>
      <w:r w:rsidRPr="002A4037">
        <w:rPr>
          <w:b/>
          <w:lang w:eastAsia="en-CA"/>
        </w:rPr>
        <w:t>monitoring mode where the entire buffer contents are read out.</w:t>
      </w:r>
    </w:p>
    <w:p w14:paraId="1FDC1D45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Steps required</w:t>
      </w:r>
    </w:p>
    <w:p w14:paraId="5A5BB170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Send ART hits to histogram buffer</w:t>
      </w:r>
    </w:p>
    <w:p w14:paraId="0AB2F992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Send all information on found segments to buffer with </w:t>
      </w:r>
      <w:proofErr w:type="gramStart"/>
      <w:r>
        <w:rPr>
          <w:lang w:eastAsia="en-CA"/>
        </w:rPr>
        <w:t>d(</w:t>
      </w:r>
      <w:proofErr w:type="gramEnd"/>
      <w:r>
        <w:rPr>
          <w:lang w:eastAsia="en-CA"/>
        </w:rPr>
        <w:t>theta) and ROIs associated</w:t>
      </w:r>
    </w:p>
    <w:p w14:paraId="0F1D0E63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On trigger by PC farm, readout buffer contents, form histograms for online monitoring</w:t>
      </w:r>
    </w:p>
    <w:p w14:paraId="68BDB637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Failure modes and recovers</w:t>
      </w:r>
    </w:p>
    <w:p w14:paraId="51045C68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Identical to 5.2 above</w:t>
      </w:r>
    </w:p>
    <w:p w14:paraId="2F59E85C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Buffer overflow  - flush end of histograms as FIFO and indicate overflow flag. </w:t>
      </w:r>
    </w:p>
    <w:p w14:paraId="2733DE73" w14:textId="77777777" w:rsidR="00F367F7" w:rsidRPr="002A4037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 w:rsidRPr="002A4037">
        <w:rPr>
          <w:b/>
          <w:lang w:eastAsia="en-CA"/>
        </w:rPr>
        <w:t>Configuration buffer</w:t>
      </w:r>
    </w:p>
    <w:p w14:paraId="0BE9B121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Steps required</w:t>
      </w:r>
    </w:p>
    <w:p w14:paraId="1F3D002E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Configuration buffer consists of a list of dead channels, BCID offsets, algorithm parameters, must be formatted and sent to PC for download</w:t>
      </w:r>
    </w:p>
    <w:p w14:paraId="023C993D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 xml:space="preserve">Download via </w:t>
      </w:r>
      <w:proofErr w:type="spellStart"/>
      <w:r>
        <w:rPr>
          <w:lang w:eastAsia="en-CA"/>
        </w:rPr>
        <w:t>GbE</w:t>
      </w:r>
      <w:proofErr w:type="spellEnd"/>
      <w:r>
        <w:rPr>
          <w:lang w:eastAsia="en-CA"/>
        </w:rPr>
        <w:t xml:space="preserve"> interface</w:t>
      </w:r>
    </w:p>
    <w:p w14:paraId="69CF794C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Get positive download handshake back to PC</w:t>
      </w:r>
    </w:p>
    <w:p w14:paraId="576D4508" w14:textId="77777777" w:rsidR="00F367F7" w:rsidRDefault="00F367F7" w:rsidP="00F367F7">
      <w:pPr>
        <w:pStyle w:val="ListParagraph"/>
        <w:numPr>
          <w:ilvl w:val="1"/>
          <w:numId w:val="3"/>
        </w:numPr>
        <w:rPr>
          <w:lang w:eastAsia="en-CA"/>
        </w:rPr>
      </w:pPr>
      <w:r>
        <w:rPr>
          <w:lang w:eastAsia="en-CA"/>
        </w:rPr>
        <w:t>Failure modes and recovery</w:t>
      </w:r>
    </w:p>
    <w:p w14:paraId="15FE2E62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Lack of positive handshake, interrogate existing buffer via PC and reload</w:t>
      </w:r>
    </w:p>
    <w:p w14:paraId="53461D59" w14:textId="77777777" w:rsidR="00F367F7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>
        <w:rPr>
          <w:b/>
          <w:lang w:eastAsia="en-CA"/>
        </w:rPr>
        <w:t>M</w:t>
      </w:r>
      <w:r w:rsidRPr="00337D9E">
        <w:rPr>
          <w:b/>
          <w:lang w:eastAsia="en-CA"/>
        </w:rPr>
        <w:t>onitoring</w:t>
      </w:r>
      <w:r>
        <w:rPr>
          <w:b/>
          <w:lang w:eastAsia="en-CA"/>
        </w:rPr>
        <w:t xml:space="preserve"> of temperatures and voltages</w:t>
      </w:r>
    </w:p>
    <w:p w14:paraId="43E0BE91" w14:textId="77777777" w:rsidR="00F367F7" w:rsidRDefault="00F367F7" w:rsidP="00F367F7">
      <w:pPr>
        <w:pStyle w:val="ListParagraph"/>
        <w:numPr>
          <w:ilvl w:val="2"/>
          <w:numId w:val="3"/>
        </w:numPr>
        <w:rPr>
          <w:lang w:eastAsia="en-CA"/>
        </w:rPr>
      </w:pPr>
      <w:r>
        <w:rPr>
          <w:lang w:eastAsia="en-CA"/>
        </w:rPr>
        <w:t>To be done by ATCA Shelf Manager using IPMI</w:t>
      </w:r>
    </w:p>
    <w:p w14:paraId="1FFB9559" w14:textId="77777777" w:rsidR="00F367F7" w:rsidRPr="00B20943" w:rsidRDefault="00F367F7" w:rsidP="00F367F7">
      <w:pPr>
        <w:pStyle w:val="ListParagraph"/>
        <w:numPr>
          <w:ilvl w:val="0"/>
          <w:numId w:val="3"/>
        </w:numPr>
        <w:spacing w:before="240"/>
        <w:ind w:left="357" w:hanging="357"/>
        <w:contextualSpacing w:val="0"/>
        <w:rPr>
          <w:b/>
          <w:lang w:eastAsia="en-CA"/>
        </w:rPr>
      </w:pPr>
      <w:r w:rsidRPr="00B20943">
        <w:rPr>
          <w:b/>
          <w:lang w:eastAsia="en-CA"/>
        </w:rPr>
        <w:t>Exception handler</w:t>
      </w:r>
    </w:p>
    <w:p w14:paraId="119D348D" w14:textId="77777777" w:rsidR="00F367F7" w:rsidRPr="00337D9E" w:rsidRDefault="00F367F7" w:rsidP="00F367F7">
      <w:pPr>
        <w:rPr>
          <w:b/>
          <w:lang w:eastAsia="en-CA"/>
        </w:rPr>
      </w:pPr>
    </w:p>
    <w:p w14:paraId="56F5C80F" w14:textId="77777777" w:rsidR="00F367F7" w:rsidRDefault="00F367F7" w:rsidP="00F367F7">
      <w:pPr>
        <w:rPr>
          <w:lang w:eastAsia="en-CA"/>
        </w:rPr>
      </w:pPr>
    </w:p>
    <w:p w14:paraId="2E08C230" w14:textId="77777777" w:rsidR="007E19CD" w:rsidRDefault="007E19CD" w:rsidP="00F367F7">
      <w:pPr>
        <w:rPr>
          <w:b/>
          <w:lang w:eastAsia="en-CA"/>
        </w:rPr>
      </w:pPr>
    </w:p>
    <w:p w14:paraId="210E8401" w14:textId="77777777" w:rsidR="007E19CD" w:rsidRDefault="007E19CD" w:rsidP="00F367F7">
      <w:pPr>
        <w:rPr>
          <w:b/>
          <w:lang w:eastAsia="en-CA"/>
        </w:rPr>
      </w:pPr>
    </w:p>
    <w:p w14:paraId="44EAE8AA" w14:textId="77777777" w:rsidR="007E19CD" w:rsidRDefault="007E19CD" w:rsidP="00F367F7">
      <w:pPr>
        <w:rPr>
          <w:b/>
          <w:lang w:eastAsia="en-CA"/>
        </w:rPr>
      </w:pPr>
    </w:p>
    <w:p w14:paraId="02EC947C" w14:textId="77777777" w:rsidR="007E19CD" w:rsidRDefault="007E19CD" w:rsidP="00F367F7">
      <w:pPr>
        <w:rPr>
          <w:b/>
          <w:lang w:eastAsia="en-CA"/>
        </w:rPr>
      </w:pPr>
    </w:p>
    <w:p w14:paraId="4908FA8A" w14:textId="77777777" w:rsidR="007E19CD" w:rsidRDefault="007E19CD" w:rsidP="00F367F7">
      <w:pPr>
        <w:rPr>
          <w:b/>
          <w:lang w:eastAsia="en-CA"/>
        </w:rPr>
      </w:pPr>
    </w:p>
    <w:p w14:paraId="78806164" w14:textId="77777777" w:rsidR="007E19CD" w:rsidRDefault="007E19CD" w:rsidP="00F367F7">
      <w:pPr>
        <w:rPr>
          <w:b/>
          <w:lang w:eastAsia="en-CA"/>
        </w:rPr>
      </w:pPr>
    </w:p>
    <w:p w14:paraId="70252153" w14:textId="77777777" w:rsidR="007E19CD" w:rsidRDefault="007E19CD" w:rsidP="00F367F7">
      <w:pPr>
        <w:rPr>
          <w:b/>
          <w:lang w:eastAsia="en-CA"/>
        </w:rPr>
      </w:pPr>
    </w:p>
    <w:p w14:paraId="5B7C71D9" w14:textId="77777777" w:rsidR="007E19CD" w:rsidRDefault="007E19CD" w:rsidP="00F367F7">
      <w:pPr>
        <w:rPr>
          <w:b/>
          <w:lang w:eastAsia="en-CA"/>
        </w:rPr>
      </w:pPr>
    </w:p>
    <w:p w14:paraId="5028860C" w14:textId="77777777" w:rsidR="007E19CD" w:rsidRDefault="007E19CD" w:rsidP="00F367F7">
      <w:pPr>
        <w:rPr>
          <w:b/>
          <w:lang w:eastAsia="en-CA"/>
        </w:rPr>
      </w:pPr>
    </w:p>
    <w:p w14:paraId="3DAB49A2" w14:textId="77777777" w:rsidR="007E19CD" w:rsidRDefault="007E19CD" w:rsidP="00F367F7">
      <w:pPr>
        <w:rPr>
          <w:b/>
          <w:lang w:eastAsia="en-CA"/>
        </w:rPr>
      </w:pPr>
    </w:p>
    <w:p w14:paraId="6F34AC6E" w14:textId="77777777" w:rsidR="007E19CD" w:rsidRDefault="007E19CD" w:rsidP="00F367F7">
      <w:pPr>
        <w:rPr>
          <w:b/>
          <w:lang w:eastAsia="en-CA"/>
        </w:rPr>
      </w:pPr>
    </w:p>
    <w:p w14:paraId="52C7FD55" w14:textId="77777777" w:rsidR="007E19CD" w:rsidRDefault="007E19CD" w:rsidP="00F367F7">
      <w:pPr>
        <w:rPr>
          <w:b/>
          <w:lang w:eastAsia="en-CA"/>
        </w:rPr>
      </w:pPr>
    </w:p>
    <w:p w14:paraId="5D4E8C01" w14:textId="77777777" w:rsidR="00F367F7" w:rsidRPr="00491411" w:rsidRDefault="00F367F7" w:rsidP="00F367F7">
      <w:pPr>
        <w:rPr>
          <w:b/>
          <w:lang w:eastAsia="en-CA"/>
        </w:rPr>
      </w:pPr>
      <w:r>
        <w:rPr>
          <w:b/>
          <w:lang w:eastAsia="en-CA"/>
        </w:rPr>
        <w:t>The following figures should help illuminate the above text</w:t>
      </w:r>
    </w:p>
    <w:p w14:paraId="295DF24F" w14:textId="77777777" w:rsidR="00F367F7" w:rsidRDefault="00F367F7" w:rsidP="00F367F7">
      <w:pPr>
        <w:rPr>
          <w:lang w:eastAsia="en-CA"/>
        </w:rPr>
      </w:pPr>
    </w:p>
    <w:p w14:paraId="1425826A" w14:textId="77777777" w:rsidR="00F367F7" w:rsidRDefault="00F367F7" w:rsidP="00F367F7">
      <w:pPr>
        <w:rPr>
          <w:lang w:eastAsia="en-CA"/>
        </w:rPr>
      </w:pPr>
      <w:r w:rsidRPr="00491411">
        <w:rPr>
          <w:noProof/>
        </w:rPr>
        <w:drawing>
          <wp:inline distT="0" distB="0" distL="0" distR="0" wp14:anchorId="2A418FB9" wp14:editId="30337F27">
            <wp:extent cx="5486400" cy="3891280"/>
            <wp:effectExtent l="0" t="0" r="0" b="0"/>
            <wp:docPr id="30721" name="Picture 2" descr="TTC synch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1" name="Picture 2" descr="TTC synch.pdf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E08DB72" w14:textId="77777777" w:rsidR="00F367F7" w:rsidRDefault="00F367F7" w:rsidP="00F367F7">
      <w:pPr>
        <w:rPr>
          <w:lang w:eastAsia="en-CA"/>
        </w:rPr>
      </w:pPr>
    </w:p>
    <w:p w14:paraId="34D7946F" w14:textId="77777777" w:rsidR="00F367F7" w:rsidRDefault="00F367F7" w:rsidP="00F367F7">
      <w:pPr>
        <w:rPr>
          <w:lang w:eastAsia="en-CA"/>
        </w:rPr>
      </w:pPr>
      <w:r w:rsidRPr="00491411">
        <w:rPr>
          <w:noProof/>
        </w:rPr>
        <w:drawing>
          <wp:inline distT="0" distB="0" distL="0" distR="0" wp14:anchorId="42A1D7EE" wp14:editId="55E59A5B">
            <wp:extent cx="5486400" cy="3390900"/>
            <wp:effectExtent l="0" t="0" r="0" b="0"/>
            <wp:docPr id="31745" name="Picture 2" descr="Monitor and readout path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5" name="Picture 2" descr="Monitor and readout paths.pdf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D662F14" w14:textId="77777777" w:rsidR="00F367F7" w:rsidRDefault="00F367F7" w:rsidP="00F367F7">
      <w:pPr>
        <w:rPr>
          <w:lang w:eastAsia="en-CA"/>
        </w:rPr>
      </w:pPr>
      <w:r w:rsidRPr="00491411">
        <w:rPr>
          <w:noProof/>
        </w:rPr>
        <w:drawing>
          <wp:inline distT="0" distB="0" distL="0" distR="0" wp14:anchorId="645F672E" wp14:editId="3B062C8C">
            <wp:extent cx="5486400" cy="3919855"/>
            <wp:effectExtent l="0" t="0" r="0" b="0"/>
            <wp:docPr id="33793" name="Picture 1" descr="Debug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3" name="Picture 1" descr="Debug.pdf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428FA6A" w14:textId="77777777" w:rsidR="00F367F7" w:rsidRDefault="00F367F7" w:rsidP="00F367F7">
      <w:pPr>
        <w:rPr>
          <w:lang w:eastAsia="en-CA"/>
        </w:rPr>
      </w:pPr>
    </w:p>
    <w:p w14:paraId="131BA0C8" w14:textId="77777777" w:rsidR="00F367F7" w:rsidRDefault="00F367F7" w:rsidP="00F367F7">
      <w:pPr>
        <w:keepNext/>
        <w:spacing w:before="240" w:after="120"/>
        <w:textAlignment w:val="center"/>
        <w:rPr>
          <w:rFonts w:ascii="Calibri" w:eastAsia="Times New Roman" w:hAnsi="Calibri" w:cs="Times New Roman"/>
          <w:b/>
          <w:bCs/>
          <w:lang w:eastAsia="en-CA"/>
        </w:rPr>
      </w:pPr>
    </w:p>
    <w:p w14:paraId="25F3DE31" w14:textId="77777777" w:rsidR="00F367F7" w:rsidRDefault="00F367F7" w:rsidP="00F367F7">
      <w:pPr>
        <w:rPr>
          <w:lang w:eastAsia="en-CA"/>
        </w:rPr>
      </w:pPr>
    </w:p>
    <w:p w14:paraId="179FC6DC" w14:textId="77777777" w:rsidR="00F367F7" w:rsidRDefault="00F367F7" w:rsidP="00F367F7">
      <w:pPr>
        <w:pStyle w:val="ListParagraph"/>
        <w:ind w:left="1224"/>
        <w:rPr>
          <w:lang w:eastAsia="en-CA"/>
        </w:rPr>
      </w:pPr>
    </w:p>
    <w:p w14:paraId="679C9D38" w14:textId="77777777" w:rsidR="008D42D4" w:rsidRDefault="008D42D4"/>
    <w:sectPr w:rsidR="008D42D4" w:rsidSect="00F367F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C205A"/>
    <w:multiLevelType w:val="multilevel"/>
    <w:tmpl w:val="722C79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>
    <w:nsid w:val="1BEB48A5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7C6DA9"/>
    <w:multiLevelType w:val="hybridMultilevel"/>
    <w:tmpl w:val="0CDCC10E"/>
    <w:lvl w:ilvl="0" w:tplc="AC7CC50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91517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274702D"/>
    <w:multiLevelType w:val="multilevel"/>
    <w:tmpl w:val="5B4C05D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73EF67F9"/>
    <w:multiLevelType w:val="multilevel"/>
    <w:tmpl w:val="AF0288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79127C8B"/>
    <w:multiLevelType w:val="multilevel"/>
    <w:tmpl w:val="722C79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7F7"/>
    <w:rsid w:val="003A3990"/>
    <w:rsid w:val="007D3C10"/>
    <w:rsid w:val="007E19CD"/>
    <w:rsid w:val="008D42D4"/>
    <w:rsid w:val="009C7B46"/>
    <w:rsid w:val="00BC2AAD"/>
    <w:rsid w:val="00BF4F98"/>
    <w:rsid w:val="00DF2131"/>
    <w:rsid w:val="00F3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8BD13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7F7"/>
  </w:style>
  <w:style w:type="paragraph" w:styleId="Heading1">
    <w:name w:val="heading 1"/>
    <w:basedOn w:val="Normal"/>
    <w:next w:val="Normal"/>
    <w:link w:val="Heading1Char"/>
    <w:uiPriority w:val="9"/>
    <w:qFormat/>
    <w:rsid w:val="00F367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CA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7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CA" w:bidi="he-IL"/>
    </w:rPr>
  </w:style>
  <w:style w:type="character" w:styleId="Hyperlink">
    <w:name w:val="Hyperlink"/>
    <w:basedOn w:val="DefaultParagraphFont"/>
    <w:uiPriority w:val="99"/>
    <w:unhideWhenUsed/>
    <w:rsid w:val="00F367F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367F7"/>
    <w:pPr>
      <w:ind w:left="720"/>
      <w:contextualSpacing/>
    </w:pPr>
    <w:rPr>
      <w:rFonts w:eastAsiaTheme="minorHAnsi"/>
      <w:sz w:val="22"/>
      <w:szCs w:val="22"/>
      <w:lang w:val="en-CA" w:bidi="he-IL"/>
    </w:rPr>
  </w:style>
  <w:style w:type="paragraph" w:styleId="Caption">
    <w:name w:val="caption"/>
    <w:basedOn w:val="Normal"/>
    <w:next w:val="Normal"/>
    <w:uiPriority w:val="35"/>
    <w:qFormat/>
    <w:rsid w:val="00F367F7"/>
    <w:pPr>
      <w:spacing w:after="200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36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367F7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7F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7F7"/>
  </w:style>
  <w:style w:type="paragraph" w:styleId="Heading1">
    <w:name w:val="heading 1"/>
    <w:basedOn w:val="Normal"/>
    <w:next w:val="Normal"/>
    <w:link w:val="Heading1Char"/>
    <w:uiPriority w:val="9"/>
    <w:qFormat/>
    <w:rsid w:val="00F367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CA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7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CA" w:bidi="he-IL"/>
    </w:rPr>
  </w:style>
  <w:style w:type="character" w:styleId="Hyperlink">
    <w:name w:val="Hyperlink"/>
    <w:basedOn w:val="DefaultParagraphFont"/>
    <w:uiPriority w:val="99"/>
    <w:unhideWhenUsed/>
    <w:rsid w:val="00F367F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367F7"/>
    <w:pPr>
      <w:ind w:left="720"/>
      <w:contextualSpacing/>
    </w:pPr>
    <w:rPr>
      <w:rFonts w:eastAsiaTheme="minorHAnsi"/>
      <w:sz w:val="22"/>
      <w:szCs w:val="22"/>
      <w:lang w:val="en-CA" w:bidi="he-IL"/>
    </w:rPr>
  </w:style>
  <w:style w:type="paragraph" w:styleId="Caption">
    <w:name w:val="caption"/>
    <w:basedOn w:val="Normal"/>
    <w:next w:val="Normal"/>
    <w:uiPriority w:val="35"/>
    <w:qFormat/>
    <w:rsid w:val="00F367F7"/>
    <w:pPr>
      <w:spacing w:after="200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36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367F7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6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7F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huth@physics.harvard.edu" TargetMode="External"/><Relationship Id="rId7" Type="http://schemas.openxmlformats.org/officeDocument/2006/relationships/hyperlink" Target="https://cds.cern.ch/record/1706160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1499</Words>
  <Characters>8547</Characters>
  <Application>Microsoft Macintosh Word</Application>
  <DocSecurity>0</DocSecurity>
  <Lines>71</Lines>
  <Paragraphs>20</Paragraphs>
  <ScaleCrop>false</ScaleCrop>
  <Company>Harvard University</Company>
  <LinksUpToDate>false</LinksUpToDate>
  <CharactersWithSpaces>10026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Huth</dc:creator>
  <cp:keywords/>
  <dc:description/>
  <cp:lastModifiedBy>John Huth</cp:lastModifiedBy>
  <cp:revision>2</cp:revision>
  <dcterms:created xsi:type="dcterms:W3CDTF">2014-08-27T15:01:00Z</dcterms:created>
  <dcterms:modified xsi:type="dcterms:W3CDTF">2014-08-27T15:01:00Z</dcterms:modified>
</cp:coreProperties>
</file>