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4171A"/>
          <w:sz w:val="44"/>
          <w:szCs w:val="44"/>
        </w:rPr>
        <w:t xml:space="preserve">Leif Taylor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A1F2B"/>
          <w:spacing w:val="4"/>
          <w:sz w:val="18"/>
          <w:szCs w:val="18"/>
        </w:rPr>
        <w:t xml:space="preserve">AI-NATIVE PRINCIPAL ENGINEER · FORWARD-DEPLOYED</w:t>
      </w:r>
    </w:p>
    <w:p>
      <w:pPr>
        <w:spacing w:after="20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Greater Boston Area  ·  </w:t>
      </w:r>
      <w:hyperlink w:history="1" r:id="rIdyriyayb-bjavplvqveww0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leif@alacrity.ai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b6u1z265r6dm54x5uy6qv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linkedin.com/in/leiftaylor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ucr98gthqcsfds9vcop1p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resume.lalalimited.com</w:t>
        </w:r>
      </w:hyperlink>
    </w:p>
    <w:p>
      <w:pPr>
        <w:spacing w:after="220" w:before="120" w:line="320"/>
      </w:pPr>
      <w:r>
        <w:rPr>
          <w:rFonts w:ascii="Calibri" w:cs="Calibri" w:eastAsia="Calibri" w:hAnsi="Calibri"/>
          <w:i/>
          <w:iCs/>
          <w:color w:val="14171A"/>
          <w:sz w:val="24"/>
          <w:szCs w:val="24"/>
        </w:rPr>
        <w:t xml:space="preserve">I take frontier-model capabilities into production systems — full-stack, full-lifecycle, with the architectural judgment to keep the output trustworthy.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HOW I WORK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I work end-to-end. One operator across product translation, architecture, full-stack code, tests, infrastructure, and production — agentic workflows for speed, deep architectural judgment for trust.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Where a 2019 team spent a quarter coordinating handoffs across specialists, I ship a working system in weeks. Same correctness bar. Same operability bar. Aimed at the business outcome the brief actually asked for.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OUTCOMES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matching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AI-assisted supplier-matching and R&amp;D workflow primitives for Chemveric — semantic retrieval and capability scoring across chemistry expertise, scale, geography, timelines, and regulatory constraints, with structured RFQ intelligence on top.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moderation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trust-and-safety layer for Imprint.live, an AI-driven social platform — OpenAI-powered content classification, moderation queues, policy enforcement, human-review boundaries, and audit trails across user-generated content workflows.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1M+ products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data and search layer for Chemveric’s B2B chemical marketplace — multi-source ingestion, CAS-aware catalog normalization, faceted discovery, and structured search across millions of products and thousands of supplier records.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Email → RFQ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Converted fragmented pharma procurement (emails, spreadsheets, vendor portals) into a structured RFQ workflow at Chemveric — buyer/supplier portals, RFQ lifecycle state, quote normalization, side-by-side comparison, and procurement audit trail.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0 → 1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Direct-to-Supplier Ordering at ConnectBase. Greenfield concept to production in months — wholesalers and channel partners now purchase from thousands of suppliers in one interface, with AI-assisted supplier ingestion underneath.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Distributed CPQ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Re-architected ConnectBase’s telecom CPQ engine from a coordination-heavy monolith into a distributed, worker-driven quoting platform — concurrent quote computation, fault isolation, horizontal scale, and bulk pricing across complex multi-location connectivity scenarios.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$600K · 2 mo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Azure spend reduction at ConnectBase. Same product, same headcount — architectural and operational discipline did the work, and the savings landed inside the first quarter.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Multi-module IaC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the Terraform / Kubernetes deployment substrate for Mobile Heartbeat’s modular cloud-native healthcare communication platform — repeatable provisioning, secrets, ingress, observability, and CI/CD across independently deployable clinical modules.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Manual → Automated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Took Actifio’s manual regression and feature testing into a fully automated platform — environment provisioning across a real data-center matrix: Oracle / MySQL / Postgres × RAC / single-node × 11g–18c × HP-UX / AIX / Solaris / Ubuntu / CentOS / Red Hat. Coverage and reporting baked in.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ConnectBase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Mar 2023 — Present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ENGINEER</w:t>
      </w:r>
      <w:r>
        <w:rPr>
          <w:rFonts w:ascii="Calibri" w:cs="Calibri" w:eastAsia="Calibri" w:hAnsi="Calibri"/>
          <w:b/>
          <w:bCs/>
          <w:color w:val="7A1F2B"/>
          <w:sz w:val="18"/>
          <w:szCs w:val="18"/>
        </w:rPr>
        <w:t xml:space="preserve">  [CURRENT]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2025 — Present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Reengineered the monolithic pricing engine into a distributed worker-driven architecture (concurrent quote computation, fault isolation, horizontal scale)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legacy VM-era patterns into stateless, horizontally-scalable 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and technical owner of the Direct-to-Supplier Ordering platform — wholesalers and channel partners purchase from thousands of suppliers in one interface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Integrated AI-assisted workflows for supplier ingestion, semantic search, TAM analysis, and data-layer intelligence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Daily use of agentic dev workflows (Claude Code, sub-agent orchestration, MCP-style tool integration) across implementation, refactoring, and architecture iteration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and maintains the team operating patterns for AI-augmented delivery — when to delegate to an agent, where the human-in-the-loop boundary sits, how to validate generated work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A1F2B"/>
          <w:sz w:val="18"/>
          <w:szCs w:val="18"/>
        </w:rPr>
        <w:t xml:space="preserve">↑ Promoted to Principal Engineer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DIRECTOR OF DEVOPS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2023 — 2025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Reduced Azure spend by $50K+/month → $600K+ annualized savings, in 2 months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30+ legacy VM-hosted services into stateless, horizontally-scalable microservices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across 30+ heterogeneous services (Java, TypeScript / Node, Python, C#)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enterprise-wide feature-flag, secrets-management, and progressive (canary) delivery infrastructure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unit / functional / e2e coverage across the suite using AI-assisted test authorship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Disaster-recovery and outage point person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Mobile Heartbeat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Jan 2019 — Mar 2023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DEVOPS LEAD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Senior DevOps Engineer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a serverless internal application testing framework, fully Terraform-driven, integrated into CI/CD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for multitenant microservice apps on Azure — Terraform + Flux/Helm + Kubernetes + automated test deployment + DB bootstrapping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CI/CD pipelines for iOS and Android mobile applications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Customer-release support across Android, iOS, and Windows platforms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Actifio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Jun 2016 — Jan 2019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HEAD OF DEVOPS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DevOps Intern → Lead → Head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of the automated regression testing framework — Python/Node + Docker + Ansible + Jenkins + Robot Framework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Managed 100+ dev databases (Oracle, SQL Server) and 2,000+ VMs across on-prem ESXi, Hyper-V, physical hosts, and AWS EC2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Travelled to India to mentor and code-review the distributed engineering team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developer-portal tooling: test execution, host management, log analysis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CONSULTING &amp; FRACTIONAL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Chemveric — Technical Director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2025 — 2026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Architected and led end-to-end development of a B2B SaaS cheminformatics marketplace connecting buyers and suppliers of research chemicals and materials. Multi-tenant NestJS / Postgres / RDKit / AWS, with AI-assisted ingestion, RFQ workflows, and funding-opportunity matching.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Alacrity Solutions — Founding Member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Present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AI consulting practice helping F500s operationalize LLMs for software development, customer support, finance, compliance, and scientific data. Delivered work for global tax-tech, computational-science, and industrial-chemistry clients.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Imprint.live — CTO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2023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Led development of an AI-driven social platform — OpenAI-powered moderation, synthetic-user systems, user-value analytics for stakeholders.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Open Interpreter — Contributor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2023 — 2024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The desktop app for AI power users — let agents edit files, control apps, and learn new skills. Contributor to local-LLM execution patterns. 64k+ stars on GitHub.</w:t>
      </w:r>
    </w:p>
    <w:p>
      <w:pPr>
        <w:spacing w:after="120"/>
      </w:pPr>
      <w:hyperlink w:history="1" r:id="rIdn7cl1r7geuiqhoee9y8eh">
        <w:r>
          <w:rPr>
            <w:rFonts w:ascii="Calibri" w:cs="Calibri" w:eastAsia="Calibri" w:hAnsi="Calibri"/>
            <w:color w:val="7A1F2B"/>
            <w:sz w:val="18"/>
            <w:szCs w:val="18"/>
            <w:u w:val="single"/>
          </w:rPr>
          <w:t xml:space="preserve">github.com/openinterpreter/open-interpreter</w:t>
        </w:r>
      </w:hyperlink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TOOLKIT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AI / LLM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OpenAI · Anthropic · Azure OpenAI · Amazon Bedrock · Vertex AI · Claude Code · Cursor · MCP · LangChain · LangGraph · LlamaIndex · tool-calling agents · structured outputs · function calling · RAG · multi-agent systems · agent orchestration · eval harnesses · prompt-version control · AI observability · HITL workflows · local LLMs · Ollama · context engineering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RETRIEVAL / DATA INTELLIGENCE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Pinecone · Weaviate · Qdrant · Milvus · Chroma · FAISS · pgvector · Elasticsearch / OpenSearch vector search · hybrid retrieval · BM25 · embeddings · reranking · cross-encoder rerankers · metadata filtering · chunking strategies · document ingestion · OCR / unstructured extraction · entity resolution · deduplication · knowledge graphs · LangSmith · Langfuse · RAGAS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APPLICATION ENGINEERING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TypeScript · Node.js · NestJS · Express · Fastify · Next.js · Python · FastAPI · Pydantic · Django · Java · Spring Boot · C# · .NET · ASP.NET Core · React · React Native · Angular · Svelte / SvelteKit · Vite · Tailwind CSS · Storybook · TanStack Query · REST · GraphQL · gRPC · WebSockets · OpenAPI · webhooks · OAuth2 · OIDC · JWT · SAML · SCIM · API gateways · idempotency · rate limiting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CLOUD / PLATFORM / DEVOPS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Azure · AWS · GCP · Cloudflare · Kubernetes · AKS · EKS · ECS · AWS Lambda · Azure Functions · Cloudflare Workers / Pages · Docker · Terraform · Pulumi · Helm · Flux · Argo CD · Ansible · Vault · GitHub Actions · Azure DevOps · GitLab CI · Jenkins · CircleCI · serverless · service mesh · platform engineering · internal developer platforms · golden paths · Backstage · feature flags · progressive delivery · canary deploys · blue/green · FinOps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DATA / DISTRIBUTED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PostgreSQL · MySQL · SQL Server · Oracle · CockroachDB · Aurora · Vitess · MongoDB · Cosmos DB · DynamoDB · Redis · Snowflake · BigQuery · Databricks · Delta Lake · Apache Iceberg · TimescaleDB · InfluxDB · ClickHouse · Neo4j · Elasticsearch · Kafka · RabbitMQ · NATS · SQS / SNS · EventBridge · Azure Service Bus · Redis Streams · Temporal · Camunda / Zeebe · BullMQ · worker queues · sagas · outbox pattern · CQRS · event sourcing · CDC · Debezium · dbt · Airflow · Dagster · Spark · high-volume ingestion · multi-tenant schema design · sharding · replication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RELIABILITY / SECURITY / QUALITY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OpenTelemetry · Datadog · Prometheus · Grafana · Loki · Tempo · Jaeger · Honeycomb · New Relic · distributed tracing · structured logging · SLOs / SLIs · error budgets · incident command · postmortems · runbooks · on-call · DR · chaos testing · load testing · k6 · Locust · OWASP Top 10 · IAM · RBAC / ABAC · zero trust · mTLS · KMS · secrets management · audit logging · PII handling · SBOM · supply-chain security · SAST / DAST · Jest · Vitest · Pytest · JUnit · Playwright · Cypress · Robot Framework · Testcontainers · contract testing · AI-assisted test authorship · LLM regression evals · golden datasets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7A1F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7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riyayb-bjavplvqveww0" Type="http://schemas.openxmlformats.org/officeDocument/2006/relationships/hyperlink" Target="mailto:leif@alacrity.ai" TargetMode="External"/><Relationship Id="rIdb6u1z265r6dm54x5uy6qv" Type="http://schemas.openxmlformats.org/officeDocument/2006/relationships/hyperlink" Target="https://www.linkedin.com/in/leiftaylor/" TargetMode="External"/><Relationship Id="rIducr98gthqcsfds9vcop1p" Type="http://schemas.openxmlformats.org/officeDocument/2006/relationships/hyperlink" Target="https://resume.lalalimited.com" TargetMode="External"/><Relationship Id="rIdn7cl1r7geuiqhoee9y8eh" Type="http://schemas.openxmlformats.org/officeDocument/2006/relationships/hyperlink" Target="https://github.com/openinterpreter/open-interpre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Leif Taylor — Résumé</dc:title>
  <dc:creator>Leif Taylor</dc:creator>
  <dc:description>Résumé of Leif Taylor, AI-Native Principal Engineer · Forward-Deployed</dc:description>
  <cp:lastModifiedBy>Un-named</cp:lastModifiedBy>
  <cp:revision>1</cp:revision>
  <dcterms:created xsi:type="dcterms:W3CDTF">2026-05-03T03:50:28.949Z</dcterms:created>
  <dcterms:modified xsi:type="dcterms:W3CDTF">2026-05-03T03:50:28.949Z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