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CDEF"/>
          <w:sz w:val="44"/>
        </w:rPr>
        <w:t>البشرى Technology</w:t>
      </w:r>
    </w:p>
    <w:p>
      <w:pPr>
        <w:jc w:val="center"/>
      </w:pPr>
      <w:r>
        <w:rPr>
          <w:b/>
          <w:color w:val="0B1B3A"/>
          <w:sz w:val="32"/>
        </w:rPr>
        <w:t>اتفاقية عدم إفصاح</w:t>
      </w:r>
    </w:p>
    <w:p>
      <w:pPr>
        <w:jc w:val="center"/>
      </w:pPr>
      <w:r>
        <w:rPr>
          <w:i/>
        </w:rPr>
        <w:t>البشرى Technology | حزمة تأسيس وتشغيل أولية — السودان</w:t>
      </w:r>
    </w:p>
    <w:p/>
    <w:p>
      <w:pPr>
        <w:pStyle w:val="Heading1"/>
      </w:pPr>
      <w:r>
        <w:t>التعريفات</w:t>
      </w:r>
    </w:p>
    <w:p>
      <w:r>
        <w:t>المعلومات السرية هي كل معلومات غير عامة يصرح الطرف المفصح بأنها سرية أو يتوقع من طبيعتها أن تعامل بسرية.</w:t>
      </w:r>
    </w:p>
    <w:p>
      <w:pPr>
        <w:pStyle w:val="Heading1"/>
      </w:pPr>
      <w:r>
        <w:t>الالتزامات</w:t>
      </w:r>
    </w:p>
    <w:p>
      <w:pPr>
        <w:pStyle w:val="ListBullet"/>
      </w:pPr>
      <w:r>
        <w:t>استخدام المعلومات لغرض محدد فقط.</w:t>
      </w:r>
    </w:p>
    <w:p>
      <w:pPr>
        <w:pStyle w:val="ListBullet"/>
      </w:pPr>
      <w:r>
        <w:t>قصر الوصول على من يحتاجها ويلتزم بالسرية.</w:t>
      </w:r>
    </w:p>
    <w:p>
      <w:pPr>
        <w:pStyle w:val="ListBullet"/>
      </w:pPr>
      <w:r>
        <w:t>اتخاذ وسائل حماية معقولة.</w:t>
      </w:r>
    </w:p>
    <w:p>
      <w:pPr>
        <w:pStyle w:val="ListBullet"/>
      </w:pPr>
      <w:r>
        <w:t>إعادة أو حذف المعلومات عند الطلب ما لم يلزم الاحتفاظ بها نظاماً.</w:t>
      </w:r>
    </w:p>
    <w:p>
      <w:pPr>
        <w:pStyle w:val="Heading1"/>
      </w:pPr>
      <w:r>
        <w:t>الاستثناءات والمدة</w:t>
      </w:r>
    </w:p>
    <w:p>
      <w:r>
        <w:t>تحدد المعلومات المستثناة ومدة الالتزام والإجراءات عند الإفصاح الإلزامي ونطاق التعويض بعد المراجعة القانونية.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الطرف الأول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الطرف الثاني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الغرض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مدة السرية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التوقيعات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/>
    <w:p>
      <w:r>
        <w:rPr>
          <w:b/>
        </w:rPr>
        <w:t>تنبيه: هذا نموذج أولي عام وليس بديلاً عن مراجعة محامٍ أو مستشار قانوني مرخّص في السودان قبل التوقيع أو التسجيل أو النشر.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البشرى Technology | السودان — للاستخدام الرسمي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