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E5" w:rsidRDefault="00841AE5" w:rsidP="00841AE5">
      <w:pPr>
        <w:pStyle w:val="Heading2"/>
      </w:pPr>
      <w:r>
        <w:t>EXERCISE</w:t>
      </w:r>
    </w:p>
    <w:p w:rsidR="00A702C9" w:rsidRDefault="006D4891"/>
    <w:p w:rsidR="00841AE5" w:rsidRDefault="00841AE5">
      <w:r>
        <w:t xml:space="preserve">We want to develop a currency converter </w:t>
      </w:r>
      <w:r w:rsidR="006D4891">
        <w:t xml:space="preserve">using javascript, html and css </w:t>
      </w:r>
      <w:r>
        <w:t>that queries the current daily exchange rates</w:t>
      </w:r>
      <w:r w:rsidR="00AB2E05">
        <w:t xml:space="preserve"> </w:t>
      </w:r>
      <w:r>
        <w:t>and allows the user to select the currencies and input an amount to convert.</w:t>
      </w:r>
    </w:p>
    <w:p w:rsidR="00841AE5" w:rsidRDefault="00841AE5"/>
    <w:p w:rsidR="00841AE5" w:rsidRDefault="00841AE5" w:rsidP="00841AE5">
      <w:pPr>
        <w:pStyle w:val="ListParagraph"/>
        <w:numPr>
          <w:ilvl w:val="0"/>
          <w:numId w:val="1"/>
        </w:numPr>
      </w:pPr>
      <w:r>
        <w:t xml:space="preserve">See the image below for reference </w:t>
      </w:r>
    </w:p>
    <w:p w:rsidR="00841AE5" w:rsidRDefault="00841AE5" w:rsidP="00841AE5">
      <w:pPr>
        <w:pStyle w:val="ListParagraph"/>
        <w:numPr>
          <w:ilvl w:val="0"/>
          <w:numId w:val="1"/>
        </w:numPr>
      </w:pPr>
      <w:r>
        <w:t>The design should try to match the image below</w:t>
      </w:r>
    </w:p>
    <w:p w:rsidR="00841AE5" w:rsidRDefault="00447A95" w:rsidP="00841AE5">
      <w:pPr>
        <w:pStyle w:val="ListParagraph"/>
        <w:numPr>
          <w:ilvl w:val="0"/>
          <w:numId w:val="1"/>
        </w:numPr>
      </w:pPr>
      <w:r>
        <w:t>Behaviour considerations</w:t>
      </w:r>
    </w:p>
    <w:p w:rsidR="00447A95" w:rsidRDefault="00447A95" w:rsidP="00447A95">
      <w:pPr>
        <w:pStyle w:val="ListParagraph"/>
        <w:numPr>
          <w:ilvl w:val="1"/>
          <w:numId w:val="1"/>
        </w:numPr>
      </w:pPr>
      <w:r>
        <w:t>User can select currencies to convert from and to using the dropdowns in the image below</w:t>
      </w:r>
    </w:p>
    <w:p w:rsidR="00447A95" w:rsidRDefault="00447A95" w:rsidP="00447A95">
      <w:pPr>
        <w:pStyle w:val="ListParagraph"/>
        <w:numPr>
          <w:ilvl w:val="1"/>
          <w:numId w:val="1"/>
        </w:numPr>
      </w:pPr>
      <w:r>
        <w:t>A user can input a value on the left box and the value will be automatically converted to the appropriate currency value on the right</w:t>
      </w:r>
    </w:p>
    <w:p w:rsidR="00447A95" w:rsidRDefault="002670D3" w:rsidP="00447A95">
      <w:pPr>
        <w:pStyle w:val="ListParagraph"/>
        <w:numPr>
          <w:ilvl w:val="1"/>
          <w:numId w:val="1"/>
        </w:numPr>
      </w:pPr>
      <w:r>
        <w:t>Or a</w:t>
      </w:r>
      <w:r w:rsidR="00447A95">
        <w:t xml:space="preserve"> user can input a value on the right and will automatically be converted to the other currency on the left</w:t>
      </w:r>
    </w:p>
    <w:p w:rsidR="00447A95" w:rsidRDefault="00447A95" w:rsidP="00447A95">
      <w:pPr>
        <w:pStyle w:val="ListParagraph"/>
        <w:numPr>
          <w:ilvl w:val="1"/>
          <w:numId w:val="1"/>
        </w:numPr>
      </w:pPr>
      <w:r>
        <w:t xml:space="preserve">Responsive behaviour is up to you to define </w:t>
      </w:r>
    </w:p>
    <w:p w:rsidR="00447A95" w:rsidRDefault="00447A95" w:rsidP="00447A95">
      <w:pPr>
        <w:pStyle w:val="ListParagraph"/>
        <w:numPr>
          <w:ilvl w:val="1"/>
          <w:numId w:val="1"/>
        </w:numPr>
      </w:pPr>
      <w:r>
        <w:t>Currency symbol</w:t>
      </w:r>
      <w:r w:rsidR="00B42528">
        <w:t>s</w:t>
      </w:r>
      <w:r>
        <w:t xml:space="preserve"> inside the boxes </w:t>
      </w:r>
      <w:r w:rsidR="00B42528">
        <w:t>are</w:t>
      </w:r>
      <w:r>
        <w:t xml:space="preserve"> optional</w:t>
      </w:r>
      <w:r w:rsidR="00B42528">
        <w:t>, same as flags inside the currency dropdown</w:t>
      </w:r>
    </w:p>
    <w:p w:rsidR="00447A95" w:rsidRDefault="00447A95" w:rsidP="00447A95">
      <w:pPr>
        <w:pStyle w:val="ListParagraph"/>
        <w:numPr>
          <w:ilvl w:val="0"/>
          <w:numId w:val="1"/>
        </w:numPr>
      </w:pPr>
      <w:r>
        <w:t>Exchange rates will be obtained querying the following service:</w:t>
      </w:r>
    </w:p>
    <w:p w:rsidR="00447A95" w:rsidRDefault="006D4891" w:rsidP="00447A95">
      <w:pPr>
        <w:pStyle w:val="ListParagraph"/>
        <w:ind w:left="1440"/>
      </w:pPr>
      <w:hyperlink r:id="rId5" w:history="1">
        <w:r w:rsidR="00447A95" w:rsidRPr="00270470">
          <w:rPr>
            <w:rStyle w:val="Hyperlink"/>
          </w:rPr>
          <w:t>http://www.ecb.europa.eu/stats/eurofxref/eurofxref-daily.xml</w:t>
        </w:r>
      </w:hyperlink>
    </w:p>
    <w:p w:rsidR="00447A95" w:rsidRDefault="00447A95" w:rsidP="00447A95">
      <w:pPr>
        <w:pStyle w:val="ListParagraph"/>
        <w:ind w:left="1440"/>
      </w:pPr>
    </w:p>
    <w:p w:rsidR="00447A95" w:rsidRDefault="00447A95" w:rsidP="00447A95">
      <w:pPr>
        <w:pStyle w:val="ListParagraph"/>
        <w:numPr>
          <w:ilvl w:val="0"/>
          <w:numId w:val="1"/>
        </w:numPr>
      </w:pPr>
      <w:r>
        <w:t>The currencies we will be able to select</w:t>
      </w:r>
      <w:r w:rsidR="006D4891">
        <w:t>,</w:t>
      </w:r>
      <w:bookmarkStart w:id="0" w:name="_GoBack"/>
      <w:bookmarkEnd w:id="0"/>
      <w:r>
        <w:t xml:space="preserve"> are the ones present in the above service</w:t>
      </w:r>
    </w:p>
    <w:p w:rsidR="002D47DF" w:rsidRDefault="002D47DF" w:rsidP="002D47DF"/>
    <w:p w:rsidR="00CE2250" w:rsidRDefault="00CE2250" w:rsidP="00CE2250">
      <w:pPr>
        <w:jc w:val="both"/>
      </w:pPr>
    </w:p>
    <w:p w:rsidR="00CE2250" w:rsidRPr="00625D48" w:rsidRDefault="00CE2250" w:rsidP="00CE2250">
      <w:pPr>
        <w:jc w:val="both"/>
      </w:pPr>
      <w:r>
        <w:t>PLEASE MAKE SURE:</w:t>
      </w:r>
    </w:p>
    <w:p w:rsidR="00CE2250" w:rsidRPr="00625D48" w:rsidRDefault="00CE2250" w:rsidP="00CE2250">
      <w:pPr>
        <w:jc w:val="both"/>
      </w:pPr>
    </w:p>
    <w:p w:rsidR="00CE2250" w:rsidRDefault="00CE2250" w:rsidP="00CE2250">
      <w:pPr>
        <w:pStyle w:val="ListParagraph"/>
        <w:numPr>
          <w:ilvl w:val="0"/>
          <w:numId w:val="2"/>
        </w:numPr>
        <w:jc w:val="both"/>
      </w:pPr>
      <w:r>
        <w:t>Please ensure your code is tested and has a good code coverage</w:t>
      </w:r>
    </w:p>
    <w:p w:rsidR="00CE2250" w:rsidRDefault="00CE2250" w:rsidP="00CE2250">
      <w:pPr>
        <w:pStyle w:val="ListParagraph"/>
        <w:numPr>
          <w:ilvl w:val="0"/>
          <w:numId w:val="2"/>
        </w:numPr>
        <w:jc w:val="both"/>
      </w:pPr>
      <w:r w:rsidRPr="00264434">
        <w:t>We want to be able to know how you develop so we w</w:t>
      </w:r>
      <w:r>
        <w:t>ill review your commit history</w:t>
      </w:r>
    </w:p>
    <w:p w:rsidR="00CE2250" w:rsidRDefault="00CE2250" w:rsidP="00CE2250">
      <w:pPr>
        <w:pStyle w:val="ListParagraph"/>
        <w:numPr>
          <w:ilvl w:val="0"/>
          <w:numId w:val="2"/>
        </w:numPr>
        <w:jc w:val="both"/>
      </w:pPr>
      <w:r w:rsidRPr="00264434">
        <w:t>Please ensure you have at least on</w:t>
      </w:r>
      <w:r>
        <w:t>e commit within the first hour</w:t>
      </w:r>
    </w:p>
    <w:p w:rsidR="002D47DF" w:rsidRDefault="00CE2250" w:rsidP="00CE2250">
      <w:pPr>
        <w:pStyle w:val="ListParagraph"/>
        <w:numPr>
          <w:ilvl w:val="0"/>
          <w:numId w:val="2"/>
        </w:numPr>
        <w:jc w:val="both"/>
      </w:pPr>
      <w:r w:rsidRPr="00264434">
        <w:t xml:space="preserve">Once you are happy with the code and it’s up to your standards, send us the Github link to your repository. </w:t>
      </w:r>
    </w:p>
    <w:p w:rsidR="00A7580A" w:rsidRDefault="00A7580A" w:rsidP="00A7580A"/>
    <w:p w:rsidR="00841AE5" w:rsidRDefault="00841AE5"/>
    <w:p w:rsidR="00841AE5" w:rsidRDefault="00841AE5">
      <w:r>
        <w:rPr>
          <w:noProof/>
        </w:rPr>
        <w:drawing>
          <wp:inline distT="0" distB="0" distL="0" distR="0">
            <wp:extent cx="4368800" cy="20538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2 at 09.24.0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9"/>
                    <a:stretch/>
                  </pic:blipFill>
                  <pic:spPr bwMode="auto">
                    <a:xfrm>
                      <a:off x="0" y="0"/>
                      <a:ext cx="4368800" cy="205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AE5" w:rsidRDefault="00841AE5"/>
    <w:sectPr w:rsidR="00841AE5" w:rsidSect="00BB05B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2D30"/>
    <w:multiLevelType w:val="hybridMultilevel"/>
    <w:tmpl w:val="54A470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810F6"/>
    <w:multiLevelType w:val="hybridMultilevel"/>
    <w:tmpl w:val="D2943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E5"/>
    <w:rsid w:val="00005891"/>
    <w:rsid w:val="000508BD"/>
    <w:rsid w:val="000B4B61"/>
    <w:rsid w:val="002670D3"/>
    <w:rsid w:val="00271D9B"/>
    <w:rsid w:val="002D47DF"/>
    <w:rsid w:val="002D79AF"/>
    <w:rsid w:val="00383DD3"/>
    <w:rsid w:val="00447A95"/>
    <w:rsid w:val="006D4891"/>
    <w:rsid w:val="00752830"/>
    <w:rsid w:val="00841AE5"/>
    <w:rsid w:val="0093021C"/>
    <w:rsid w:val="00A7580A"/>
    <w:rsid w:val="00AB2E05"/>
    <w:rsid w:val="00B07869"/>
    <w:rsid w:val="00B42528"/>
    <w:rsid w:val="00B515DC"/>
    <w:rsid w:val="00BB05B2"/>
    <w:rsid w:val="00CE2250"/>
    <w:rsid w:val="00D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A9867"/>
  <w14:defaultImageDpi w14:val="32767"/>
  <w15:chartTrackingRefBased/>
  <w15:docId w15:val="{034B700A-CDD2-F245-AE40-8FF6B31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A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7A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cb.europa.eu/stats/eurofxref/eurofxref-daily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Molina</dc:creator>
  <cp:keywords/>
  <dc:description/>
  <cp:lastModifiedBy>Unai Molina</cp:lastModifiedBy>
  <cp:revision>17</cp:revision>
  <dcterms:created xsi:type="dcterms:W3CDTF">2018-03-12T09:25:00Z</dcterms:created>
  <dcterms:modified xsi:type="dcterms:W3CDTF">2018-04-04T07:48:00Z</dcterms:modified>
</cp:coreProperties>
</file>