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6795" w14:textId="77777777" w:rsidR="00784B38" w:rsidRPr="004D3FBB" w:rsidRDefault="00784B38" w:rsidP="00784B3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3FB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D2D899C" w14:textId="77777777" w:rsidR="00784B38" w:rsidRPr="004D3FBB" w:rsidRDefault="00784B38" w:rsidP="00784B3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4EE48" w14:textId="77777777" w:rsidR="00784B38" w:rsidRPr="004D3FBB" w:rsidRDefault="00784B38" w:rsidP="00784B3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3FBB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335F402" w14:textId="77777777" w:rsidR="00784B38" w:rsidRPr="004D3FBB" w:rsidRDefault="00784B38" w:rsidP="00784B3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EBEE1" w14:textId="77777777" w:rsidR="00784B38" w:rsidRPr="004D3FBB" w:rsidRDefault="00784B38" w:rsidP="00784B3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3FB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4D8EED46" w14:textId="77777777" w:rsidR="00784B38" w:rsidRDefault="00784B38" w:rsidP="00784B38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6D4267" w14:textId="77777777" w:rsid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E6AA6E" w14:textId="77777777" w:rsid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F2FF0" w14:textId="77777777" w:rsid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8D5809" w14:textId="77777777" w:rsid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B80E9C" w14:textId="1D3C45EB" w:rsid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2F807" w14:textId="77777777" w:rsid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FE1A4" w14:textId="29C12748" w:rsidR="00784B38" w:rsidRPr="00784B38" w:rsidRDefault="00784B38" w:rsidP="00784B3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4B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БССР –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СТРАНА</w:t>
      </w:r>
      <w:r w:rsidR="00B6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УЧРЕДИТЕЛЬНИЦА</w:t>
      </w:r>
      <w:r w:rsidRPr="00784B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ООН</w:t>
      </w:r>
    </w:p>
    <w:p w14:paraId="5289154D" w14:textId="6F33B4E8" w:rsidR="00784B38" w:rsidRDefault="00784B38" w:rsidP="00784B3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26B54" w14:textId="77777777" w:rsidR="00784B38" w:rsidRDefault="00784B38" w:rsidP="00784B3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4330C" w14:textId="77777777" w:rsidR="00784B38" w:rsidRDefault="00784B38" w:rsidP="00784B38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270D9" w14:textId="77777777" w:rsidR="00784B38" w:rsidRDefault="00784B38" w:rsidP="00784B3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CE0BAE0" w14:textId="77777777" w:rsid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D01642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65A2A4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6F2F5E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1A2918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6D478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A71536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9E21CB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3FC173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817D9E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C3AC8E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5A09FE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677DF7" w14:textId="77777777" w:rsidR="009C157D" w:rsidRDefault="009C157D" w:rsidP="00784B3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6DE9E3" w14:textId="3E4183BB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Аладко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Анастасии Дмитриевны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7B25A04" w14:textId="633282CD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1 курса,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группы,</w:t>
      </w:r>
    </w:p>
    <w:p w14:paraId="70344044" w14:textId="24FE4CCA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</w:t>
      </w:r>
      <w:r>
        <w:rPr>
          <w:rFonts w:ascii="Times New Roman" w:hAnsi="Times New Roman" w:cs="Times New Roman"/>
          <w:sz w:val="28"/>
          <w:szCs w:val="28"/>
          <w:lang w:val="ru-RU"/>
        </w:rPr>
        <w:t>прикладной информатики</w:t>
      </w:r>
      <w:r>
        <w:rPr>
          <w:rFonts w:ascii="Times New Roman" w:hAnsi="Times New Roman" w:cs="Times New Roman"/>
          <w:sz w:val="28"/>
          <w:szCs w:val="28"/>
        </w:rPr>
        <w:t>»,</w:t>
      </w:r>
    </w:p>
    <w:p w14:paraId="1F92515D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«История</w:t>
      </w:r>
    </w:p>
    <w:p w14:paraId="4B481C8C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белорусской государственности»</w:t>
      </w:r>
    </w:p>
    <w:p w14:paraId="287C16CE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839E8C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66462A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9E82EA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1113B0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2D281F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68F75E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2C753F" w14:textId="77777777" w:rsidR="00784B38" w:rsidRDefault="00784B38" w:rsidP="00784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5EE536" w14:textId="2969F6AA" w:rsidR="00784B38" w:rsidRPr="00784B38" w:rsidRDefault="00784B38" w:rsidP="00784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BF5BBA" w14:textId="7F317B94" w:rsidR="009C5557" w:rsidRDefault="009C5557" w:rsidP="00784B38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14:paraId="22D2B7EC" w14:textId="5E248BFF" w:rsidR="001E50A9" w:rsidRDefault="00272FC2" w:rsidP="001E50A9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</w:t>
      </w:r>
      <w:proofErr w:type="gramStart"/>
      <w:r w:rsidR="00363B9B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363B9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r w:rsidR="00C7419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…3</w:t>
      </w:r>
    </w:p>
    <w:p w14:paraId="7CFC7AE2" w14:textId="50EDBDF1" w:rsidR="00363B9B" w:rsidRDefault="001E50A9" w:rsidP="00363B9B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1E50A9">
        <w:rPr>
          <w:rFonts w:ascii="Times New Roman" w:hAnsi="Times New Roman" w:cs="Times New Roman"/>
          <w:color w:val="2A2C2E"/>
          <w:sz w:val="28"/>
          <w:szCs w:val="28"/>
          <w:lang w:val="ru-RU"/>
        </w:rPr>
        <w:t>Включение БССР в число стран — основательниц ООН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363B9B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363B9B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363B9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363B9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………….</w:t>
      </w:r>
      <w:r w:rsidR="00C7419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A3CC084" w14:textId="555FAFDE" w:rsidR="001E50A9" w:rsidRPr="00363B9B" w:rsidRDefault="001E50A9" w:rsidP="00363B9B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 w:rsidRPr="00363B9B">
        <w:rPr>
          <w:rFonts w:ascii="Times New Roman" w:hAnsi="Times New Roman" w:cs="Times New Roman"/>
          <w:color w:val="2A2C2E"/>
          <w:sz w:val="28"/>
          <w:szCs w:val="28"/>
          <w:lang w:val="ru-RU"/>
        </w:rPr>
        <w:t xml:space="preserve">Внешнеполитическая деятельность БССР. Участие в борьбе международного сообщества за решение глобальных социально-политических проблем, за мир и </w:t>
      </w:r>
      <w:proofErr w:type="gramStart"/>
      <w:r w:rsidRPr="00363B9B">
        <w:rPr>
          <w:rFonts w:ascii="Times New Roman" w:hAnsi="Times New Roman" w:cs="Times New Roman"/>
          <w:color w:val="2A2C2E"/>
          <w:sz w:val="28"/>
          <w:szCs w:val="28"/>
          <w:lang w:val="ru-RU"/>
        </w:rPr>
        <w:t>безопасность</w:t>
      </w:r>
      <w:r w:rsidR="00C74197" w:rsidRPr="00363B9B"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 w:rsidR="00C74197" w:rsidRPr="00363B9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63B9B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363B9B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Pr="00363B9B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363B9B" w:rsidRPr="00363B9B">
        <w:rPr>
          <w:rFonts w:ascii="Times New Roman" w:hAnsi="Times New Roman" w:cs="Times New Roman"/>
          <w:sz w:val="28"/>
          <w:szCs w:val="28"/>
          <w:lang w:val="ru-RU"/>
        </w:rPr>
        <w:t>…..</w:t>
      </w:r>
      <w:r w:rsidRPr="00363B9B">
        <w:rPr>
          <w:rFonts w:ascii="Times New Roman" w:hAnsi="Times New Roman" w:cs="Times New Roman"/>
          <w:sz w:val="28"/>
          <w:szCs w:val="28"/>
          <w:lang w:val="ru-RU"/>
        </w:rPr>
        <w:t>.7</w:t>
      </w:r>
    </w:p>
    <w:p w14:paraId="472D5E84" w14:textId="66405F10" w:rsidR="00272FC2" w:rsidRDefault="00272FC2" w:rsidP="00272FC2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proofErr w:type="gramStart"/>
      <w:r w:rsidR="00363B9B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2504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04CA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722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50A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43F42A9D" w14:textId="11C0443D" w:rsidR="00272FC2" w:rsidRDefault="00272FC2" w:rsidP="00272FC2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используемой литературы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proofErr w:type="gramStart"/>
      <w:r w:rsidR="00363B9B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C7419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50A9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044D28F7" w14:textId="77777777" w:rsidR="00272FC2" w:rsidRPr="00272FC2" w:rsidRDefault="00272FC2" w:rsidP="00272FC2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p w14:paraId="5BCA4402" w14:textId="77777777" w:rsidR="009C5557" w:rsidRPr="00272FC2" w:rsidRDefault="009C5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DC285C" w14:textId="1F2938B1" w:rsidR="009C5557" w:rsidRDefault="009C5557" w:rsidP="009C5557">
      <w:pPr>
        <w:spacing w:line="360" w:lineRule="auto"/>
        <w:ind w:left="170" w:right="1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77CBFBB6" w14:textId="5860563E" w:rsidR="00272FC2" w:rsidRPr="00272FC2" w:rsidRDefault="00272FC2" w:rsidP="00272F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272FC2">
        <w:rPr>
          <w:rFonts w:ascii="Times New Roman" w:hAnsi="Times New Roman" w:cs="Times New Roman"/>
          <w:sz w:val="28"/>
          <w:szCs w:val="28"/>
          <w:lang w:val="ru-RU"/>
        </w:rPr>
        <w:t>Цель: определить роль БССР в решении вопросов, стоявших в повестке дня ООН</w:t>
      </w:r>
      <w:r w:rsidRPr="00272FC2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 (проанализировать причины и предпосылки вступления БССР в ООН, а также ее действия)</w:t>
      </w:r>
      <w:r w:rsidR="00786F15">
        <w:rPr>
          <w:rFonts w:ascii="Times New Roman" w:hAnsi="Times New Roman" w:cs="Times New Roman"/>
          <w:kern w:val="1"/>
          <w:sz w:val="28"/>
          <w:szCs w:val="28"/>
          <w:lang w:val="ru-RU"/>
        </w:rPr>
        <w:t>?</w:t>
      </w:r>
    </w:p>
    <w:p w14:paraId="67846F19" w14:textId="61C67C7E" w:rsidR="00272FC2" w:rsidRPr="00272FC2" w:rsidRDefault="00272FC2" w:rsidP="00272F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272FC2">
        <w:rPr>
          <w:rFonts w:ascii="Times New Roman" w:hAnsi="Times New Roman" w:cs="Times New Roman"/>
          <w:kern w:val="1"/>
          <w:sz w:val="28"/>
          <w:szCs w:val="28"/>
          <w:lang w:val="ru-RU"/>
        </w:rPr>
        <w:t>Задача: изучить характеристику действия БССР и предложения делегации БССР в составе ООН</w:t>
      </w:r>
      <w:r w:rsidR="00786F15">
        <w:rPr>
          <w:rFonts w:ascii="Times New Roman" w:hAnsi="Times New Roman" w:cs="Times New Roman"/>
          <w:kern w:val="1"/>
          <w:sz w:val="28"/>
          <w:szCs w:val="28"/>
          <w:lang w:val="ru-RU"/>
        </w:rPr>
        <w:t>?</w:t>
      </w:r>
    </w:p>
    <w:p w14:paraId="5EA70732" w14:textId="77777777" w:rsidR="00272FC2" w:rsidRPr="00272FC2" w:rsidRDefault="00272FC2" w:rsidP="00272F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272FC2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Объект исследования: </w:t>
      </w:r>
    </w:p>
    <w:p w14:paraId="48CBDF55" w14:textId="77777777" w:rsidR="00272FC2" w:rsidRPr="00272FC2" w:rsidRDefault="00272FC2" w:rsidP="00272F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272FC2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Предмет исследования: </w:t>
      </w:r>
    </w:p>
    <w:p w14:paraId="5043955F" w14:textId="77777777" w:rsidR="00272FC2" w:rsidRPr="00272FC2" w:rsidRDefault="00272FC2" w:rsidP="00272F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272FC2">
        <w:rPr>
          <w:rFonts w:ascii="Times New Roman" w:hAnsi="Times New Roman" w:cs="Times New Roman"/>
          <w:kern w:val="1"/>
          <w:sz w:val="28"/>
          <w:szCs w:val="28"/>
          <w:lang w:val="ru-RU"/>
        </w:rPr>
        <w:t>Метод исследования:</w:t>
      </w:r>
    </w:p>
    <w:p w14:paraId="0B70912E" w14:textId="038A64F8" w:rsidR="001E50A9" w:rsidRDefault="00272FC2" w:rsidP="00272FC2">
      <w:pPr>
        <w:spacing w:line="360" w:lineRule="auto"/>
        <w:ind w:right="113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272FC2">
        <w:rPr>
          <w:rFonts w:ascii="Times New Roman" w:hAnsi="Times New Roman" w:cs="Times New Roman"/>
          <w:kern w:val="1"/>
          <w:sz w:val="28"/>
          <w:szCs w:val="28"/>
          <w:lang w:val="ru-RU"/>
        </w:rPr>
        <w:t>Анализ литературы:</w:t>
      </w:r>
    </w:p>
    <w:p w14:paraId="6F5033D1" w14:textId="77777777" w:rsidR="001E50A9" w:rsidRPr="00B13979" w:rsidRDefault="001E50A9" w:rsidP="00B13979">
      <w:pPr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B13979">
        <w:rPr>
          <w:rFonts w:ascii="Times New Roman" w:hAnsi="Times New Roman" w:cs="Times New Roman"/>
          <w:kern w:val="1"/>
          <w:sz w:val="28"/>
          <w:szCs w:val="28"/>
          <w:lang w:val="ru-RU"/>
        </w:rPr>
        <w:br w:type="page"/>
      </w:r>
    </w:p>
    <w:p w14:paraId="535950D3" w14:textId="77777777" w:rsidR="001E50A9" w:rsidRPr="009C157D" w:rsidRDefault="001E50A9" w:rsidP="00B13979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b/>
          <w:bCs/>
          <w:color w:val="2A2C2E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b/>
          <w:bCs/>
          <w:color w:val="2A2C2E"/>
          <w:sz w:val="28"/>
          <w:szCs w:val="28"/>
          <w:lang w:val="ru-RU"/>
        </w:rPr>
        <w:lastRenderedPageBreak/>
        <w:t>Включение БССР в число стран — основательниц ООН</w:t>
      </w:r>
    </w:p>
    <w:p w14:paraId="247EA0C5" w14:textId="77777777" w:rsidR="001E50A9" w:rsidRPr="009C157D" w:rsidRDefault="001E50A9" w:rsidP="00B13979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ерховными Советами БССР и СССР были приняты решения о создании республиканских наркоматов иностранных дел и обороны.</w:t>
      </w:r>
    </w:p>
    <w:p w14:paraId="28EA718C" w14:textId="156EBA42" w:rsidR="001E50A9" w:rsidRPr="009C157D" w:rsidRDefault="001E50A9" w:rsidP="00B1397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В один из самых решающих этапов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мировой войны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, в марте 1944 г., в г. Гомеле состоялось важное событие для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послевоенной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истории БССР. Был принят Закон о создании Народного комиссариата иностранных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дел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На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 заключительном этапе Второй мировой войны определился существенный рост международного авторитета и военно-экономической мощи СССР. Сложились предпосылки для нового этапа советской модернизации, изменился международный статус БССР.</w:t>
      </w:r>
    </w:p>
    <w:p w14:paraId="4512C261" w14:textId="1410215C" w:rsidR="001E50A9" w:rsidRPr="009C157D" w:rsidRDefault="001E50A9" w:rsidP="00B1397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Долгим, сложным и противоречивым был путь к «объединению наций». Впервые совместная декларация США и Англии, получившая название </w:t>
      </w:r>
      <w:r w:rsidR="002A0ED8" w:rsidRPr="009C15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Атлантическая хартия», была подписана 14 августа 1941 г. В этом документе сказано, что после уничтожения фашизма следует объединить усилия на пути </w:t>
      </w:r>
      <w:r w:rsidR="00B13979" w:rsidRPr="009C157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миру. В Лондоне 24 сентября 1941 г. прошла конференция, на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которой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делегация СССР подтвердила свое участие в этом союзе. В последующем к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Атлантической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хартии присоединились те, кто попал под фашистскую оккупацию, всего 9 стран.</w:t>
      </w:r>
    </w:p>
    <w:p w14:paraId="72496946" w14:textId="12AFD080" w:rsidR="001C7136" w:rsidRPr="009C157D" w:rsidRDefault="001E50A9" w:rsidP="001C71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Дальнейшим этапом стала </w:t>
      </w:r>
      <w:r w:rsidRPr="009C157D">
        <w:rPr>
          <w:rFonts w:ascii="Times New Roman" w:hAnsi="Times New Roman" w:cs="Times New Roman"/>
          <w:color w:val="18191A"/>
          <w:sz w:val="28"/>
          <w:szCs w:val="28"/>
          <w:lang w:val="ru-RU"/>
        </w:rPr>
        <w:t>Декларация Объединённых Наций</w:t>
      </w:r>
      <w:r w:rsidR="00670D02" w:rsidRPr="009C157D">
        <w:rPr>
          <w:rFonts w:ascii="Times New Roman" w:hAnsi="Times New Roman" w:cs="Times New Roman"/>
          <w:color w:val="4A4A4A"/>
          <w:sz w:val="22"/>
          <w:szCs w:val="22"/>
        </w:rPr>
        <w:t xml:space="preserve"> </w:t>
      </w:r>
      <w:r w:rsidR="00670D02" w:rsidRPr="009C157D">
        <w:rPr>
          <w:rFonts w:ascii="Times New Roman" w:hAnsi="Times New Roman" w:cs="Times New Roman"/>
          <w:color w:val="4A4A4A"/>
          <w:sz w:val="28"/>
          <w:szCs w:val="28"/>
          <w:lang w:val="ru-RU"/>
        </w:rPr>
        <w:t xml:space="preserve">1 </w:t>
      </w:r>
      <w:r w:rsidR="00670D02" w:rsidRPr="009C157D">
        <w:rPr>
          <w:rFonts w:ascii="Times New Roman" w:hAnsi="Times New Roman" w:cs="Times New Roman"/>
          <w:color w:val="4A4A4A"/>
          <w:sz w:val="28"/>
          <w:szCs w:val="28"/>
        </w:rPr>
        <w:t>января 1942 г.</w:t>
      </w:r>
      <w:r w:rsidR="001C7136" w:rsidRPr="009C157D">
        <w:rPr>
          <w:rFonts w:ascii="Times New Roman" w:hAnsi="Times New Roman" w:cs="Times New Roman"/>
          <w:color w:val="4A4A4A"/>
          <w:sz w:val="28"/>
          <w:szCs w:val="28"/>
          <w:lang w:val="ru-RU"/>
        </w:rPr>
        <w:t xml:space="preserve"> </w:t>
      </w:r>
      <w:r w:rsidR="001C7136"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Это был международный политико-правовой акт, имеющий юридическую силу для стран, подписавших его. Поскольку она была подписана в Вашингтоне, она более известна как Вашингтонская декларация или Декларация 26 </w:t>
      </w:r>
      <w:r w:rsidR="001C7136" w:rsidRPr="009C157D">
        <w:rPr>
          <w:rFonts w:ascii="Times New Roman" w:hAnsi="Times New Roman" w:cs="Times New Roman"/>
          <w:sz w:val="28"/>
          <w:szCs w:val="28"/>
          <w:lang w:val="ru-RU"/>
        </w:rPr>
        <w:t>государст</w:t>
      </w:r>
      <w:r w:rsidR="001C7136" w:rsidRPr="009C157D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05589693" w14:textId="77777777" w:rsidR="001C7136" w:rsidRPr="009C157D" w:rsidRDefault="001C7136" w:rsidP="001C71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sz w:val="28"/>
          <w:szCs w:val="28"/>
          <w:lang w:val="ru-RU"/>
        </w:rPr>
        <w:t>Государства всех континентов планеты согласились действовать в рамках антигитлеровской коалиции во главе с СССР, Великобританией и США. Оно обещало использовать все свои экономические и военные ресурсы против стран фашистского блока, сотрудничать друг с другом, а не заключать сепаратного мира или перемирия с общим врагом.</w:t>
      </w:r>
    </w:p>
    <w:p w14:paraId="32953E6D" w14:textId="77777777" w:rsidR="001C7136" w:rsidRPr="009C157D" w:rsidRDefault="001C7136" w:rsidP="001C71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sz w:val="28"/>
          <w:szCs w:val="28"/>
          <w:lang w:val="ru-RU"/>
        </w:rPr>
        <w:t>Эта декларация имела решающее значение для сплочения антигитлеровской коалиции и обеспечения победы во Второй мировой войне с 1939 по 1945 год.</w:t>
      </w:r>
    </w:p>
    <w:p w14:paraId="49232B14" w14:textId="228897D8" w:rsidR="00670D02" w:rsidRPr="009C157D" w:rsidRDefault="00670D02" w:rsidP="001C7136">
      <w:pPr>
        <w:pStyle w:val="ac"/>
        <w:spacing w:before="0" w:beforeAutospacing="0" w:after="0" w:afterAutospacing="0"/>
        <w:rPr>
          <w:color w:val="4A4A4A"/>
          <w:sz w:val="28"/>
          <w:szCs w:val="28"/>
          <w:lang w:val="ru-RU"/>
        </w:rPr>
      </w:pPr>
    </w:p>
    <w:p w14:paraId="56DD031E" w14:textId="5B508085" w:rsidR="001E50A9" w:rsidRPr="009C157D" w:rsidRDefault="001E50A9" w:rsidP="00B1397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Такие решения обусловливались тем, что правительство СССР стремилось сохранить прежнее влияние на решение важнейших вопросов мирового сообщества и предполагало это осуществлять через участие всех союзных республик в новой международной организации, решение о создании которой было утверждено на Тегеранской конференции трех государств в ноябре-декабре 1943 г. </w:t>
      </w:r>
      <w:r w:rsidR="00C74197"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Т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олько две советские республики (Белорусская и </w:t>
      </w:r>
      <w:r w:rsidR="00C74197"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У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краинская), прежде всего благодаря большому вкладу в разгром</w:t>
      </w:r>
      <w:r w:rsidRPr="009C157D">
        <w:rPr>
          <w:rFonts w:ascii="Times New Roman" w:hAnsi="Times New Roman" w:cs="Times New Roman"/>
          <w:color w:val="2A2C2E"/>
          <w:sz w:val="28"/>
          <w:szCs w:val="28"/>
          <w:lang w:val="ru-RU"/>
        </w:rPr>
        <w:t xml:space="preserve"> нацизма,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 и понес</w:t>
      </w:r>
      <w:r w:rsidR="00C74197"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шие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 в результате войны огромные людские и материальные потери, получили согласие </w:t>
      </w:r>
      <w:r w:rsidRPr="009C157D">
        <w:rPr>
          <w:rFonts w:ascii="Times New Roman" w:hAnsi="Times New Roman" w:cs="Times New Roman"/>
          <w:color w:val="2A2C2E"/>
          <w:sz w:val="28"/>
          <w:szCs w:val="28"/>
          <w:lang w:val="ru-RU"/>
        </w:rPr>
        <w:t>антигитлеровской коалиции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, а вместе с тем приглашение стать первоначальными членами-учредителями новой международной организации.</w:t>
      </w:r>
    </w:p>
    <w:p w14:paraId="77CD8769" w14:textId="2A95AE69" w:rsidR="001E50A9" w:rsidRPr="009C157D" w:rsidRDefault="001E50A9" w:rsidP="00B1397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kern w:val="1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Важным событием в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мировой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истории стало совещание п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редставителей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50 государств, которые 25 апреля 1945 г. встретились в г. Сан-Франциско (США).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встрече главным вопросом, обсуждаемым и в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предыдущий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период, был вопрос об основах ООН. Это и определило характер дискуссий о сотрудничестве и равенстве народов и их вкладе в новую систему безопасности после окончания Второй мировой войны. 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Для участия в конференции была направлена делегация БССР во главе с наркомом иностранных дел БССР К. В. Киселевым</w:t>
      </w:r>
      <w:r w:rsidR="00B13979"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 и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следующ</w:t>
      </w:r>
      <w:r w:rsidR="00B13979" w:rsidRPr="009C15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>м состав</w:t>
      </w:r>
      <w:r w:rsidR="00B13979" w:rsidRPr="009C157D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: Г. </w:t>
      </w:r>
      <w:proofErr w:type="spellStart"/>
      <w:r w:rsidRPr="009C157D">
        <w:rPr>
          <w:rFonts w:ascii="Times New Roman" w:hAnsi="Times New Roman" w:cs="Times New Roman"/>
          <w:sz w:val="28"/>
          <w:szCs w:val="28"/>
          <w:lang w:val="ru-RU"/>
        </w:rPr>
        <w:t>Байдуков</w:t>
      </w:r>
      <w:proofErr w:type="spellEnd"/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народный </w:t>
      </w:r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комиссар строительных материалов, Ф. </w:t>
      </w:r>
      <w:proofErr w:type="spellStart"/>
      <w:r w:rsidRPr="009C157D">
        <w:rPr>
          <w:rFonts w:ascii="Times New Roman" w:hAnsi="Times New Roman" w:cs="Times New Roman"/>
          <w:sz w:val="28"/>
          <w:szCs w:val="28"/>
          <w:lang w:val="ru-RU"/>
        </w:rPr>
        <w:t>Шмыгов</w:t>
      </w:r>
      <w:proofErr w:type="spellEnd"/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– руководитель политического отдела наркомата иностранных дел, А. Жебрак – президент АН БССР. В состав технического персонала вошли В. </w:t>
      </w:r>
      <w:proofErr w:type="spellStart"/>
      <w:r w:rsidRPr="009C157D">
        <w:rPr>
          <w:rFonts w:ascii="Times New Roman" w:hAnsi="Times New Roman" w:cs="Times New Roman"/>
          <w:sz w:val="28"/>
          <w:szCs w:val="28"/>
          <w:lang w:val="ru-RU"/>
        </w:rPr>
        <w:t>Формашев</w:t>
      </w:r>
      <w:proofErr w:type="spellEnd"/>
      <w:r w:rsidRPr="009C157D">
        <w:rPr>
          <w:rFonts w:ascii="Times New Roman" w:hAnsi="Times New Roman" w:cs="Times New Roman"/>
          <w:sz w:val="28"/>
          <w:szCs w:val="28"/>
          <w:lang w:val="ru-RU"/>
        </w:rPr>
        <w:t xml:space="preserve"> (консультант), М. Петрова (переводчик), Нестерова (переводчица-стенографистка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)</w:t>
      </w:r>
      <w:r w:rsidR="00B13979"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. </w:t>
      </w:r>
      <w:r w:rsidR="007C2C58"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И 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26 июня 1945 г. </w:t>
      </w:r>
      <w:r w:rsidR="007C2C58"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 xml:space="preserve"> делегация </w:t>
      </w:r>
      <w:r w:rsidRPr="009C157D">
        <w:rPr>
          <w:rFonts w:ascii="Times New Roman" w:hAnsi="Times New Roman" w:cs="Times New Roman"/>
          <w:kern w:val="1"/>
          <w:sz w:val="28"/>
          <w:szCs w:val="28"/>
          <w:lang w:val="ru-RU"/>
        </w:rPr>
        <w:t>вместе с другими государствами подписала Устав Организации Объединенных Наций, ратифицированный Верховным Советом СССР 30 августа 1945 года.</w:t>
      </w:r>
    </w:p>
    <w:p w14:paraId="22D0CE78" w14:textId="5F4F0B1D" w:rsidR="001E50A9" w:rsidRPr="009C157D" w:rsidRDefault="001E50A9" w:rsidP="00B13979">
      <w:pPr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color w:val="2A2C2E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color w:val="2A2C2E"/>
          <w:sz w:val="28"/>
          <w:szCs w:val="28"/>
          <w:lang w:val="ru-RU"/>
        </w:rPr>
        <w:t>Участие БССР в создании самой престижной международной организации изменило статус республики и расширило возможности ее сотрудничества с другими странами.</w:t>
      </w:r>
    </w:p>
    <w:p w14:paraId="14AC7068" w14:textId="52EAAFEA" w:rsidR="001E50A9" w:rsidRPr="009C157D" w:rsidRDefault="001E50A9" w:rsidP="00B13979">
      <w:pPr>
        <w:jc w:val="center"/>
        <w:rPr>
          <w:rFonts w:ascii="Times New Roman" w:hAnsi="Times New Roman" w:cs="Times New Roman"/>
          <w:color w:val="2A2C2E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color w:val="2A2C2E"/>
          <w:sz w:val="28"/>
          <w:szCs w:val="28"/>
          <w:lang w:val="ru-RU"/>
        </w:rPr>
        <w:br w:type="page"/>
      </w:r>
      <w:r w:rsidRPr="009C157D">
        <w:rPr>
          <w:rFonts w:ascii="Times New Roman" w:hAnsi="Times New Roman" w:cs="Times New Roman"/>
          <w:b/>
          <w:bCs/>
          <w:color w:val="2A2C2E"/>
          <w:sz w:val="28"/>
          <w:szCs w:val="28"/>
          <w:lang w:val="ru-RU"/>
        </w:rPr>
        <w:lastRenderedPageBreak/>
        <w:t>Внешнеполитическая деятельность БССР. Участие в борьбе международного сообщества за решение глобальных социально-политических проблем, за мир и безопасность</w:t>
      </w:r>
    </w:p>
    <w:p w14:paraId="56C08F14" w14:textId="34FB3152" w:rsidR="001C7136" w:rsidRPr="009C157D" w:rsidRDefault="00363B9B" w:rsidP="001C71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Белорусские дипломаты активно включились в работу</w:t>
      </w:r>
      <w:r w:rsidR="00B678AC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>, и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уже на 1-й сессии Генеральной Ассамблеи 1946 г. ООН по инициативе белорусской делегации вынесли </w:t>
      </w:r>
      <w:r w:rsidR="00B678AC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самый трудный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неё вопрос: о проблемах её</w:t>
      </w:r>
      <w:r w:rsidR="00B678A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жителей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первом послевоенном 1946 г. Необходимо было </w:t>
      </w:r>
      <w:r w:rsidR="00B678A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найти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обоснования, объективные свидетельства зверств фашистов в период оккупации. Это было очень ответственное выступление, не позволившее развернуть навязываемую делегациями ряда латиноамериканских стран дискуссию по определению термина «</w:t>
      </w:r>
      <w:r w:rsidR="00B678A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военный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преступник». </w:t>
      </w:r>
      <w:r w:rsidR="001C7136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Результатом этой работы стало принятие резолюци</w:t>
      </w:r>
      <w:r w:rsidR="001C7136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1C7136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 выдаче и наказании военных преступников, совершивших преступления против мира и человечности. Резолюция призвала государства-члены Организации Объединенных Наций предпринять самые энергичные меры для выслеживания, ареста и выдачи военных преступников в страны, на территории которых они совершили преступления</w:t>
      </w:r>
      <w:r w:rsidR="001C7136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751A5D" w14:textId="77777777" w:rsidR="001C7136" w:rsidRPr="009C157D" w:rsidRDefault="001C7136" w:rsidP="001C71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B61710E" w14:textId="239FF367" w:rsidR="00363B9B" w:rsidRPr="009C157D" w:rsidRDefault="00363B9B" w:rsidP="001C7136">
      <w:pPr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При этом международная деятельность БССР разворачивалась в условиях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острой конфронтации между Западом и СССР («холодная война») и находилась под жестким контролем советского центрального руководства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.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этих условиях членство БССР в ООН не внесло существенного изменения в положение республики в составе СССР. 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Так, 16 августа 1945 г., как и ранее в 1921 г., без участия Беларуси был подписан договор о советско-польской границе.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17 районов Белостокского края были переданы из состава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Польши БССР.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решению Крымской конференции (февраль 1945 г.) советско-польская граница проходила примерно по «линии Керзона» с отклонением до 30 км в пользу Польши. Однако деятельность Беларуси на международной арене имеет объективно положительные значения, поскольку способствовала повышению интереса в мире к истории и культуре белорусского народа, установлению и развитию контактов с другими странами, приобретению дипломатического опыта 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>и в перспективе быстрому признанию ее независимости как страны-создателя ООН.</w:t>
      </w:r>
    </w:p>
    <w:p w14:paraId="543AE5A0" w14:textId="434F6E61" w:rsidR="00363B9B" w:rsidRPr="009C157D" w:rsidRDefault="00363B9B" w:rsidP="00B139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июля по октябрь 1946 г. делегация БССР также принимала участие в работе Парижской мирной конференции по защите интересов славянских стран. 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В феврале 1947 г. министр иностранных дел БССР К. В. Киселев подписал в Париже договор о мире с Болгарией и Италией, Румынией и Венгрией. С начала 1947 г.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международная деятельность Беларуси практически ограничивалась участием в деятельности ООН.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Следует подчеркнуть, что еще на второй сессии Генеральной Ассамблеи ООН (1947 г.) Белорусская ССР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избрана в Экономический и Социальный Совет ООН (один из ее шести основных органов в этой организации) на три года.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Кроме того, Беларусь стала членом Международного союза электросвязи и Всемирного Почтового Союза, Всемирной метеорологической организации, международной организации труда.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конце 1950-х годов в СССР появились более выгодные возможности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для международной деятельности</w:t>
      </w:r>
      <w:r w:rsidR="005070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результате разрядки международной напряженности и перехода советского руководства на путь активного сотрудничества с Западом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.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С 1954 г. БССР является членом специализированных учреждений ООН, таких как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ЮНЕСКО (Организация Объединенных Наций по вопросам образования науки и культуры, с 1957 г.), МАГАТЭ ( Международное агентство по атомной энергетике, с 1992 г.), Международного валютного фонда и др.</w:t>
      </w:r>
    </w:p>
    <w:p w14:paraId="664DCD78" w14:textId="77777777" w:rsidR="00820175" w:rsidRDefault="00820175" w:rsidP="000275F3">
      <w:pPr>
        <w:ind w:left="170" w:right="113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ru-RU"/>
        </w:rPr>
      </w:pPr>
    </w:p>
    <w:p w14:paraId="76352ADD" w14:textId="13C25B14" w:rsidR="00820175" w:rsidRDefault="00820175">
      <w:pP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ru-RU"/>
        </w:rPr>
      </w:pPr>
    </w:p>
    <w:p w14:paraId="222CBB4D" w14:textId="77777777" w:rsidR="00820175" w:rsidRPr="00820175" w:rsidRDefault="00820175">
      <w:pP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val="ru-RU"/>
        </w:rPr>
      </w:pPr>
    </w:p>
    <w:p w14:paraId="6D1C5E74" w14:textId="77777777" w:rsidR="00820175" w:rsidRDefault="00820175" w:rsidP="000275F3">
      <w:pPr>
        <w:ind w:left="170" w:right="11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E97A2B" w14:textId="531CADA2" w:rsidR="00820175" w:rsidRDefault="00820175" w:rsidP="0082017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1049862" w14:textId="3FE519D4" w:rsidR="009C5557" w:rsidRPr="00621CCA" w:rsidRDefault="009C5557" w:rsidP="008201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1CC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5EE4D4F3" w14:textId="2380ECB9" w:rsidR="00272FC2" w:rsidRPr="00B678AC" w:rsidRDefault="00786F15" w:rsidP="000275F3">
      <w:pPr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color w:val="2A2C2E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A2C2E"/>
          <w:sz w:val="28"/>
          <w:szCs w:val="28"/>
          <w:lang w:val="ru-RU"/>
        </w:rPr>
        <w:t>Таким образом, у</w:t>
      </w:r>
      <w:r w:rsidR="00272FC2" w:rsidRPr="009C157D">
        <w:rPr>
          <w:rFonts w:ascii="Times New Roman" w:hAnsi="Times New Roman" w:cs="Times New Roman"/>
          <w:color w:val="2A2C2E"/>
          <w:sz w:val="28"/>
          <w:szCs w:val="28"/>
          <w:lang w:val="ru-RU"/>
        </w:rPr>
        <w:t>частие БССР в создании самой престижной международной организации изменило статус республики и расширило возможности ее сотрудничества с другими странами.</w:t>
      </w:r>
    </w:p>
    <w:p w14:paraId="20ED15EB" w14:textId="0E3E14F8" w:rsidR="000275F3" w:rsidRDefault="00670D02" w:rsidP="00621CC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color w:val="2A2C2E"/>
          <w:sz w:val="28"/>
          <w:szCs w:val="28"/>
          <w:lang w:val="ru-RU"/>
        </w:rPr>
        <w:t>Деятельность</w:t>
      </w:r>
      <w:r w:rsidR="00272FC2" w:rsidRPr="009C157D">
        <w:rPr>
          <w:rFonts w:ascii="Times New Roman" w:hAnsi="Times New Roman" w:cs="Times New Roman"/>
          <w:color w:val="2A2C2E"/>
          <w:sz w:val="28"/>
          <w:szCs w:val="28"/>
          <w:lang w:val="ru-RU"/>
        </w:rPr>
        <w:t xml:space="preserve"> БССР в работе ООН имело большое историческое значение, соответствовало национальным интересам белорусского народа. Подпись БССР под Уставом ООН означала, что мировое сообщество признавало ее </w:t>
      </w:r>
      <w:r w:rsidR="000275F3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суверенное государство. Республики имеют право избираться в основные органы Организации Объединенных Наций, включая Совет Безопасности, возможность участвовать в обсуждении всех мировых вопросов, возможность выражать свою позицию в </w:t>
      </w:r>
      <w:r w:rsidR="009C157D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ООН</w:t>
      </w:r>
      <w:r w:rsidR="000275F3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право вносить предложения</w:t>
      </w:r>
      <w:r w:rsidR="000275F3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0275F3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комментарии</w:t>
      </w:r>
      <w:r w:rsidR="000275F3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замечания</w:t>
      </w:r>
      <w:r w:rsidR="000275F3"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рассмотрению. </w:t>
      </w:r>
    </w:p>
    <w:p w14:paraId="7EB71DE5" w14:textId="77777777" w:rsidR="00820175" w:rsidRDefault="00820175" w:rsidP="00621CC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97A9CC" w14:textId="62054930" w:rsidR="00B678AC" w:rsidRPr="009C157D" w:rsidRDefault="00B678AC" w:rsidP="00B678AC">
      <w:pPr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При этом международная деятельность БССР разворачивалась в условиях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остро</w:t>
      </w:r>
      <w:r w:rsidR="00B164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го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</w:t>
      </w:r>
      <w:r w:rsidR="00B16405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ликта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между Западом и</w:t>
      </w:r>
      <w:r w:rsidR="00B16405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СССР, и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 xml:space="preserve"> </w:t>
      </w:r>
      <w:r w:rsidR="00B16405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этих условиях членство БССР в ООН не внесло существенного изменения в положение республики в составе СССР.</w:t>
      </w:r>
      <w:r w:rsidR="00B164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C15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Однако деятельность Беларуси на международной арене имеет объективно положительные значения, поскольку способствовала повышению интереса в мире к истории и культуре белорусского народа, установлению и развитию контактов с другими странами, приобретению дипломатического опыта </w:t>
      </w:r>
      <w:r w:rsidRPr="009C157D">
        <w:rPr>
          <w:rFonts w:ascii="Times New Roman" w:hAnsi="Times New Roman" w:cs="Times New Roman"/>
          <w:color w:val="000000"/>
          <w:kern w:val="1"/>
          <w:sz w:val="28"/>
          <w:szCs w:val="28"/>
          <w:lang w:val="ru-RU"/>
        </w:rPr>
        <w:t>и в перспективе быстрому признанию ее независимости как страны-создателя ООН.</w:t>
      </w:r>
    </w:p>
    <w:p w14:paraId="57054E3F" w14:textId="77777777" w:rsidR="00B678AC" w:rsidRPr="009C157D" w:rsidRDefault="00B678AC" w:rsidP="00621CC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B4A5834" w14:textId="77777777" w:rsidR="000275F3" w:rsidRDefault="000275F3" w:rsidP="000275F3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7D08877E" w14:textId="77777777" w:rsidR="00621CCA" w:rsidRDefault="00621CCA" w:rsidP="00621CCA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4B42E87B" w14:textId="77777777" w:rsidR="00621CCA" w:rsidRDefault="00621CCA" w:rsidP="00621CCA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60DD8C53" w14:textId="77777777" w:rsidR="00621CCA" w:rsidRDefault="00621CCA" w:rsidP="00621CCA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2E5D3D98" w14:textId="77777777" w:rsidR="00621CCA" w:rsidRDefault="00621CCA" w:rsidP="00621CCA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0ABEFEF4" w14:textId="77777777" w:rsidR="000275F3" w:rsidRDefault="000275F3" w:rsidP="000275F3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10D80540" w14:textId="77777777" w:rsidR="000275F3" w:rsidRDefault="000275F3" w:rsidP="000275F3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31794105" w14:textId="77777777" w:rsidR="000275F3" w:rsidRDefault="000275F3" w:rsidP="000275F3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640EA6C2" w14:textId="77777777" w:rsidR="000275F3" w:rsidRDefault="000275F3" w:rsidP="000275F3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7188CC1F" w14:textId="77777777" w:rsidR="000275F3" w:rsidRDefault="000275F3" w:rsidP="000275F3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660F83B7" w14:textId="77777777" w:rsidR="000275F3" w:rsidRDefault="000275F3" w:rsidP="000275F3">
      <w:pPr>
        <w:spacing w:line="360" w:lineRule="auto"/>
        <w:ind w:right="113"/>
        <w:rPr>
          <w:rFonts w:ascii="Helvetica" w:hAnsi="Helvetica" w:cs="Helvetica"/>
          <w:color w:val="000000"/>
          <w:sz w:val="32"/>
          <w:szCs w:val="32"/>
          <w:lang w:val="ru-RU"/>
        </w:rPr>
      </w:pPr>
    </w:p>
    <w:p w14:paraId="587B43DE" w14:textId="6F88B6F9" w:rsidR="009C5557" w:rsidRPr="00453269" w:rsidRDefault="009C5557" w:rsidP="00453269">
      <w:pPr>
        <w:ind w:right="11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326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используемой литературы</w:t>
      </w:r>
    </w:p>
    <w:p w14:paraId="654416D3" w14:textId="4CED585E" w:rsidR="00453269" w:rsidRPr="00453269" w:rsidRDefault="00786F15" w:rsidP="00453269">
      <w:pPr>
        <w:pStyle w:val="ac"/>
        <w:numPr>
          <w:ilvl w:val="0"/>
          <w:numId w:val="3"/>
        </w:numPr>
        <w:rPr>
          <w:sz w:val="28"/>
          <w:szCs w:val="28"/>
          <w:lang w:val="ru-RU"/>
        </w:rPr>
      </w:pPr>
      <w:r w:rsidRPr="00453269">
        <w:rPr>
          <w:sz w:val="28"/>
          <w:szCs w:val="28"/>
        </w:rPr>
        <w:t>І.А. Марзалюк</w:t>
      </w:r>
      <w:r w:rsidRPr="00453269">
        <w:rPr>
          <w:sz w:val="28"/>
          <w:szCs w:val="28"/>
          <w:lang w:val="ru-RU"/>
        </w:rPr>
        <w:t>,</w:t>
      </w:r>
      <w:r w:rsidRPr="00453269">
        <w:rPr>
          <w:sz w:val="28"/>
          <w:szCs w:val="28"/>
        </w:rPr>
        <w:t xml:space="preserve"> А.Г Каханоўскі</w:t>
      </w:r>
      <w:r w:rsidRPr="00453269">
        <w:rPr>
          <w:sz w:val="28"/>
          <w:szCs w:val="28"/>
          <w:lang w:val="ru-RU"/>
        </w:rPr>
        <w:t>,</w:t>
      </w:r>
      <w:r w:rsidRPr="00453269">
        <w:rPr>
          <w:sz w:val="28"/>
          <w:szCs w:val="28"/>
        </w:rPr>
        <w:t xml:space="preserve"> Д.У. Дук</w:t>
      </w:r>
      <w:r w:rsidRPr="00453269">
        <w:rPr>
          <w:sz w:val="28"/>
          <w:szCs w:val="28"/>
          <w:lang w:val="ru-RU"/>
        </w:rPr>
        <w:t xml:space="preserve">, </w:t>
      </w:r>
      <w:r w:rsidRPr="00453269">
        <w:rPr>
          <w:sz w:val="28"/>
          <w:szCs w:val="28"/>
        </w:rPr>
        <w:t>С.М. Ходзін</w:t>
      </w:r>
      <w:r w:rsidRPr="00453269">
        <w:rPr>
          <w:sz w:val="28"/>
          <w:szCs w:val="28"/>
          <w:lang w:val="ru-RU"/>
        </w:rPr>
        <w:t>,</w:t>
      </w:r>
      <w:r w:rsidRPr="00453269">
        <w:rPr>
          <w:sz w:val="28"/>
          <w:szCs w:val="28"/>
        </w:rPr>
        <w:t xml:space="preserve"> В.Ф. Гігін</w:t>
      </w:r>
      <w:r w:rsidRPr="00453269">
        <w:rPr>
          <w:sz w:val="28"/>
          <w:szCs w:val="28"/>
          <w:lang w:val="ru-RU"/>
        </w:rPr>
        <w:t xml:space="preserve">, </w:t>
      </w:r>
      <w:r w:rsidRPr="00453269">
        <w:rPr>
          <w:sz w:val="28"/>
          <w:szCs w:val="28"/>
        </w:rPr>
        <w:t>А.В. Бурачонак</w:t>
      </w:r>
      <w:r w:rsidRPr="00453269">
        <w:rPr>
          <w:sz w:val="28"/>
          <w:szCs w:val="28"/>
          <w:lang w:val="ru-RU"/>
        </w:rPr>
        <w:t>,</w:t>
      </w:r>
      <w:r w:rsidRPr="00453269">
        <w:rPr>
          <w:sz w:val="28"/>
          <w:szCs w:val="28"/>
        </w:rPr>
        <w:t xml:space="preserve"> С.М. Цемушаў </w:t>
      </w:r>
      <w:r w:rsidR="00453269">
        <w:rPr>
          <w:sz w:val="28"/>
          <w:szCs w:val="28"/>
          <w:lang w:val="ru-RU"/>
        </w:rPr>
        <w:t xml:space="preserve">– </w:t>
      </w:r>
      <w:r w:rsidR="00453269" w:rsidRPr="00453269">
        <w:rPr>
          <w:sz w:val="28"/>
          <w:szCs w:val="28"/>
          <w:lang w:val="ru-RU"/>
        </w:rPr>
        <w:t>учебное пособие «</w:t>
      </w:r>
      <w:r w:rsidR="00453269" w:rsidRPr="00453269">
        <w:rPr>
          <w:b/>
          <w:bCs/>
          <w:sz w:val="28"/>
          <w:szCs w:val="28"/>
        </w:rPr>
        <w:t>ГІСТОРЫЯ БЕЛАРУСКАЙ ДЗЯРЖАЎНАСЦІ</w:t>
      </w:r>
      <w:r w:rsidR="00453269" w:rsidRPr="00453269">
        <w:rPr>
          <w:b/>
          <w:bCs/>
          <w:sz w:val="28"/>
          <w:szCs w:val="28"/>
          <w:lang w:val="ru-RU"/>
        </w:rPr>
        <w:t>»</w:t>
      </w:r>
    </w:p>
    <w:p w14:paraId="449A0041" w14:textId="77777777" w:rsidR="00453269" w:rsidRPr="00453269" w:rsidRDefault="00453269" w:rsidP="00453269">
      <w:pPr>
        <w:pStyle w:val="ac"/>
        <w:numPr>
          <w:ilvl w:val="0"/>
          <w:numId w:val="3"/>
        </w:numPr>
        <w:rPr>
          <w:sz w:val="28"/>
          <w:szCs w:val="28"/>
          <w:lang w:val="ru-RU"/>
        </w:rPr>
      </w:pPr>
      <w:r w:rsidRPr="00453269">
        <w:rPr>
          <w:sz w:val="28"/>
          <w:szCs w:val="28"/>
          <w:lang w:val="ru-RU"/>
        </w:rPr>
        <w:t xml:space="preserve">[Электронный ресурс] – режим доступа: </w:t>
      </w:r>
      <w:hyperlink r:id="rId8" w:history="1">
        <w:r w:rsidRPr="00453269">
          <w:rPr>
            <w:rStyle w:val="a9"/>
            <w:sz w:val="28"/>
            <w:szCs w:val="28"/>
            <w:lang w:val="ru-RU"/>
          </w:rPr>
          <w:t>https://elib.bsu.by/bitstream/123456789/31774/1/2003_4_JILIR_svilas.pdf</w:t>
        </w:r>
      </w:hyperlink>
    </w:p>
    <w:p w14:paraId="470EEE06" w14:textId="77777777" w:rsidR="00453269" w:rsidRPr="00453269" w:rsidRDefault="00453269" w:rsidP="00453269">
      <w:pPr>
        <w:pStyle w:val="ac"/>
        <w:numPr>
          <w:ilvl w:val="0"/>
          <w:numId w:val="3"/>
        </w:numPr>
        <w:rPr>
          <w:sz w:val="28"/>
          <w:szCs w:val="28"/>
          <w:lang w:val="ru-RU"/>
        </w:rPr>
      </w:pPr>
      <w:r w:rsidRPr="00453269">
        <w:rPr>
          <w:sz w:val="28"/>
          <w:szCs w:val="28"/>
          <w:lang w:val="ru-RU"/>
        </w:rPr>
        <w:t>[Электронный ресурс] – режим доступа:</w:t>
      </w:r>
      <w:r w:rsidRPr="00453269">
        <w:rPr>
          <w:sz w:val="28"/>
          <w:szCs w:val="28"/>
          <w:lang w:val="ru-RU"/>
        </w:rPr>
        <w:t xml:space="preserve"> </w:t>
      </w:r>
      <w:hyperlink r:id="rId9" w:history="1">
        <w:r w:rsidRPr="00453269">
          <w:rPr>
            <w:rStyle w:val="a9"/>
            <w:sz w:val="28"/>
            <w:szCs w:val="28"/>
            <w:lang w:val="ru-RU"/>
          </w:rPr>
          <w:t>https://rep.vsu.by/bitstream/123456789/18534/1/233-237.pdf</w:t>
        </w:r>
      </w:hyperlink>
    </w:p>
    <w:p w14:paraId="6327086F" w14:textId="450A4992" w:rsidR="00453269" w:rsidRPr="00453269" w:rsidRDefault="00453269" w:rsidP="00453269">
      <w:pPr>
        <w:pStyle w:val="ac"/>
        <w:numPr>
          <w:ilvl w:val="0"/>
          <w:numId w:val="3"/>
        </w:numPr>
        <w:rPr>
          <w:sz w:val="28"/>
          <w:szCs w:val="28"/>
          <w:lang w:val="ru-RU"/>
        </w:rPr>
      </w:pPr>
      <w:r w:rsidRPr="00453269">
        <w:rPr>
          <w:color w:val="373A3C"/>
          <w:sz w:val="28"/>
          <w:szCs w:val="28"/>
        </w:rPr>
        <w:t>А. В. Касович, Н. В. Барабаш, А. А. Корзюк, В. А. Йоцюс, </w:t>
      </w:r>
      <w:r w:rsidRPr="00453269">
        <w:rPr>
          <w:color w:val="373A3C"/>
          <w:sz w:val="28"/>
          <w:szCs w:val="28"/>
        </w:rPr>
        <w:br/>
        <w:t>П. А. Матюш, А. П. Соловьянов</w:t>
      </w:r>
      <w:r>
        <w:rPr>
          <w:color w:val="373A3C"/>
          <w:sz w:val="28"/>
          <w:szCs w:val="28"/>
          <w:lang w:val="ru-RU"/>
        </w:rPr>
        <w:t xml:space="preserve"> –</w:t>
      </w:r>
      <w:r w:rsidRPr="00453269">
        <w:rPr>
          <w:color w:val="373A3C"/>
          <w:sz w:val="28"/>
          <w:szCs w:val="28"/>
          <w:lang w:val="ru-RU"/>
        </w:rPr>
        <w:t xml:space="preserve"> учебное пособие </w:t>
      </w:r>
      <w:r>
        <w:rPr>
          <w:color w:val="373A3C"/>
          <w:sz w:val="28"/>
          <w:szCs w:val="28"/>
          <w:lang w:val="ru-RU"/>
        </w:rPr>
        <w:t>«</w:t>
      </w:r>
      <w:r w:rsidRPr="00453269">
        <w:rPr>
          <w:color w:val="373A3C"/>
          <w:sz w:val="28"/>
          <w:szCs w:val="28"/>
          <w:lang w:val="ru-RU"/>
        </w:rPr>
        <w:t>История Беларуси</w:t>
      </w:r>
      <w:r>
        <w:rPr>
          <w:color w:val="373A3C"/>
          <w:sz w:val="28"/>
          <w:szCs w:val="28"/>
          <w:lang w:val="ru-RU"/>
        </w:rPr>
        <w:t>,</w:t>
      </w:r>
      <w:r w:rsidRPr="00453269">
        <w:rPr>
          <w:color w:val="373A3C"/>
          <w:sz w:val="28"/>
          <w:szCs w:val="28"/>
          <w:lang w:val="ru-RU"/>
        </w:rPr>
        <w:t xml:space="preserve"> 11 класс</w:t>
      </w:r>
      <w:r>
        <w:rPr>
          <w:color w:val="373A3C"/>
          <w:sz w:val="28"/>
          <w:szCs w:val="28"/>
          <w:lang w:val="ru-RU"/>
        </w:rPr>
        <w:t xml:space="preserve">» / </w:t>
      </w:r>
      <w:r w:rsidRPr="00453269">
        <w:rPr>
          <w:sz w:val="28"/>
          <w:szCs w:val="28"/>
          <w:lang w:val="ru-RU"/>
        </w:rPr>
        <w:t>[Электронный ресурс] – режим доступа:</w:t>
      </w:r>
      <w:r>
        <w:rPr>
          <w:sz w:val="28"/>
          <w:szCs w:val="28"/>
          <w:lang w:val="ru-RU"/>
        </w:rPr>
        <w:t xml:space="preserve"> </w:t>
      </w:r>
      <w:hyperlink r:id="rId10" w:history="1">
        <w:r w:rsidR="00B71BD4" w:rsidRPr="00F36A8F">
          <w:rPr>
            <w:rStyle w:val="a9"/>
            <w:sz w:val="28"/>
            <w:szCs w:val="28"/>
            <w:lang w:val="ru-RU"/>
          </w:rPr>
          <w:t>http://profil.adu.by/course/view.php?id=57</w:t>
        </w:r>
      </w:hyperlink>
    </w:p>
    <w:p w14:paraId="6BD458C7" w14:textId="4D8AFA5A" w:rsidR="00453269" w:rsidRPr="00453269" w:rsidRDefault="00453269" w:rsidP="00453269">
      <w:pPr>
        <w:pStyle w:val="ac"/>
        <w:ind w:left="360"/>
        <w:rPr>
          <w:lang w:val="ru-RU"/>
        </w:rPr>
      </w:pPr>
    </w:p>
    <w:p w14:paraId="69B1413A" w14:textId="0818A3F4" w:rsidR="00B30D05" w:rsidRPr="00B71BD4" w:rsidRDefault="00B30D05" w:rsidP="00786F15">
      <w:pPr>
        <w:spacing w:line="360" w:lineRule="auto"/>
        <w:ind w:left="170" w:right="11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30D05" w:rsidRPr="00B71BD4" w:rsidSect="00363B9B">
      <w:footerReference w:type="even" r:id="rId11"/>
      <w:footerReference w:type="default" r:id="rId12"/>
      <w:pgSz w:w="11906" w:h="16838"/>
      <w:pgMar w:top="1134" w:right="567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488F" w14:textId="77777777" w:rsidR="004D3AA1" w:rsidRDefault="004D3AA1" w:rsidP="009C5557">
      <w:r>
        <w:separator/>
      </w:r>
    </w:p>
  </w:endnote>
  <w:endnote w:type="continuationSeparator" w:id="0">
    <w:p w14:paraId="5810206D" w14:textId="77777777" w:rsidR="004D3AA1" w:rsidRDefault="004D3AA1" w:rsidP="009C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58849951"/>
      <w:docPartObj>
        <w:docPartGallery w:val="Page Numbers (Bottom of Page)"/>
        <w:docPartUnique/>
      </w:docPartObj>
    </w:sdtPr>
    <w:sdtContent>
      <w:p w14:paraId="47BE99DF" w14:textId="7368EED4" w:rsidR="009C5557" w:rsidRDefault="009C5557" w:rsidP="00784B3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 w:rsidR="004F7CA8">
          <w:rPr>
            <w:rStyle w:val="a5"/>
          </w:rPr>
          <w:fldChar w:fldCharType="separate"/>
        </w:r>
        <w:r w:rsidR="004F7CA8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0DCB350B" w14:textId="77777777" w:rsidR="009C5557" w:rsidRDefault="009C5557" w:rsidP="00784B3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277793063"/>
      <w:docPartObj>
        <w:docPartGallery w:val="Page Numbers (Bottom of Page)"/>
        <w:docPartUnique/>
      </w:docPartObj>
    </w:sdtPr>
    <w:sdtContent>
      <w:p w14:paraId="35D1FED3" w14:textId="232A9D6D" w:rsidR="00784B38" w:rsidRDefault="00784B38" w:rsidP="00363B9B">
        <w:pPr>
          <w:pStyle w:val="a3"/>
          <w:framePr w:wrap="none" w:vAnchor="text" w:hAnchor="page" w:x="6037" w:y="-297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7019D87B" w14:textId="77777777" w:rsidR="009C5557" w:rsidRDefault="009C5557" w:rsidP="00784B3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8304" w14:textId="77777777" w:rsidR="004D3AA1" w:rsidRDefault="004D3AA1" w:rsidP="009C5557">
      <w:r>
        <w:separator/>
      </w:r>
    </w:p>
  </w:footnote>
  <w:footnote w:type="continuationSeparator" w:id="0">
    <w:p w14:paraId="5F6F1766" w14:textId="77777777" w:rsidR="004D3AA1" w:rsidRDefault="004D3AA1" w:rsidP="009C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1017"/>
    <w:multiLevelType w:val="hybridMultilevel"/>
    <w:tmpl w:val="DCB0C52A"/>
    <w:lvl w:ilvl="0" w:tplc="56126E9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52BA0"/>
    <w:multiLevelType w:val="hybridMultilevel"/>
    <w:tmpl w:val="AFFE5934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CC14318"/>
    <w:multiLevelType w:val="hybridMultilevel"/>
    <w:tmpl w:val="4CCC9F16"/>
    <w:lvl w:ilvl="0" w:tplc="431634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33307">
    <w:abstractNumId w:val="1"/>
  </w:num>
  <w:num w:numId="2" w16cid:durableId="1809711337">
    <w:abstractNumId w:val="0"/>
  </w:num>
  <w:num w:numId="3" w16cid:durableId="127094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7"/>
    <w:rsid w:val="000275F3"/>
    <w:rsid w:val="001C7136"/>
    <w:rsid w:val="001E50A9"/>
    <w:rsid w:val="002504CA"/>
    <w:rsid w:val="00272FC2"/>
    <w:rsid w:val="002A0ED8"/>
    <w:rsid w:val="00363B9B"/>
    <w:rsid w:val="00453269"/>
    <w:rsid w:val="004D3AA1"/>
    <w:rsid w:val="004F7CA8"/>
    <w:rsid w:val="005070F0"/>
    <w:rsid w:val="00621CCA"/>
    <w:rsid w:val="00670D02"/>
    <w:rsid w:val="00784B38"/>
    <w:rsid w:val="00786F15"/>
    <w:rsid w:val="007C2C58"/>
    <w:rsid w:val="00820175"/>
    <w:rsid w:val="008735D4"/>
    <w:rsid w:val="009C157D"/>
    <w:rsid w:val="009C5557"/>
    <w:rsid w:val="00B13979"/>
    <w:rsid w:val="00B16405"/>
    <w:rsid w:val="00B30D05"/>
    <w:rsid w:val="00B35ED0"/>
    <w:rsid w:val="00B678AC"/>
    <w:rsid w:val="00B71BD4"/>
    <w:rsid w:val="00B86CD8"/>
    <w:rsid w:val="00C74197"/>
    <w:rsid w:val="00E72292"/>
    <w:rsid w:val="00F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86C7"/>
  <w15:chartTrackingRefBased/>
  <w15:docId w15:val="{03491126-8F44-3045-9390-C4BB715F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0A9"/>
  </w:style>
  <w:style w:type="paragraph" w:styleId="1">
    <w:name w:val="heading 1"/>
    <w:basedOn w:val="a"/>
    <w:next w:val="a"/>
    <w:link w:val="10"/>
    <w:uiPriority w:val="9"/>
    <w:qFormat/>
    <w:rsid w:val="00272F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5557"/>
    <w:pPr>
      <w:tabs>
        <w:tab w:val="center" w:pos="4513"/>
        <w:tab w:val="right" w:pos="902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C5557"/>
  </w:style>
  <w:style w:type="character" w:styleId="a5">
    <w:name w:val="page number"/>
    <w:basedOn w:val="a0"/>
    <w:uiPriority w:val="99"/>
    <w:semiHidden/>
    <w:unhideWhenUsed/>
    <w:rsid w:val="009C5557"/>
  </w:style>
  <w:style w:type="paragraph" w:styleId="a6">
    <w:name w:val="header"/>
    <w:basedOn w:val="a"/>
    <w:link w:val="a7"/>
    <w:uiPriority w:val="99"/>
    <w:unhideWhenUsed/>
    <w:rsid w:val="009C555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C5557"/>
  </w:style>
  <w:style w:type="character" w:customStyle="1" w:styleId="10">
    <w:name w:val="Заголовок 1 Знак"/>
    <w:basedOn w:val="a0"/>
    <w:link w:val="1"/>
    <w:uiPriority w:val="9"/>
    <w:rsid w:val="0027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72FC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272FC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272FC2"/>
    <w:pPr>
      <w:ind w:left="24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72FC2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72FC2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72FC2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72FC2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72FC2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72FC2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72FC2"/>
    <w:pPr>
      <w:ind w:left="1920"/>
    </w:pPr>
    <w:rPr>
      <w:rFonts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B30D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30D0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363B9B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670D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ss-96zuhp-word-diff">
    <w:name w:val="css-96zuhp-word-diff"/>
    <w:basedOn w:val="a0"/>
    <w:rsid w:val="000275F3"/>
  </w:style>
  <w:style w:type="character" w:customStyle="1" w:styleId="apple-converted-space">
    <w:name w:val="apple-converted-space"/>
    <w:basedOn w:val="a0"/>
    <w:rsid w:val="000275F3"/>
  </w:style>
  <w:style w:type="character" w:styleId="ad">
    <w:name w:val="FollowedHyperlink"/>
    <w:basedOn w:val="a0"/>
    <w:uiPriority w:val="99"/>
    <w:semiHidden/>
    <w:unhideWhenUsed/>
    <w:rsid w:val="00453269"/>
    <w:rPr>
      <w:color w:val="954F72" w:themeColor="followedHyperlink"/>
      <w:u w:val="single"/>
    </w:rPr>
  </w:style>
  <w:style w:type="character" w:styleId="ae">
    <w:name w:val="Emphasis"/>
    <w:basedOn w:val="a0"/>
    <w:uiPriority w:val="20"/>
    <w:qFormat/>
    <w:rsid w:val="004532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bsu.by/bitstream/123456789/31774/1/2003_4_JILIR_svila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rofil.adu.by/course/view.php?id=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.vsu.by/bitstream/123456789/18534/1/233-23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375B3B-04CD-2948-AC5B-17172941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aladko05@mail.ru</dc:creator>
  <cp:keywords/>
  <dc:description/>
  <cp:lastModifiedBy>aladko05@mail.ru</cp:lastModifiedBy>
  <cp:revision>2</cp:revision>
  <dcterms:created xsi:type="dcterms:W3CDTF">2022-12-13T14:42:00Z</dcterms:created>
  <dcterms:modified xsi:type="dcterms:W3CDTF">2022-12-14T16:20:00Z</dcterms:modified>
</cp:coreProperties>
</file>