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A80" w:rsidRPr="00705031" w:rsidRDefault="00CA4A80" w:rsidP="00CA4A80">
      <w:pPr>
        <w:pStyle w:val="1"/>
        <w:numPr>
          <w:ilvl w:val="0"/>
          <w:numId w:val="0"/>
        </w:numPr>
        <w:ind w:firstLine="709"/>
        <w:jc w:val="center"/>
        <w:rPr>
          <w:b/>
          <w:szCs w:val="28"/>
        </w:rPr>
      </w:pPr>
      <w:r w:rsidRPr="00705031">
        <w:rPr>
          <w:b/>
          <w:szCs w:val="28"/>
        </w:rPr>
        <w:t>ПРИМЕРНАЯ ТЕМАТИКА РЕФЕРАТОВ</w:t>
      </w:r>
    </w:p>
    <w:p w:rsidR="00CA4A80" w:rsidRPr="00705031" w:rsidRDefault="00CA4A80" w:rsidP="00CA4A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5031">
        <w:rPr>
          <w:rFonts w:ascii="Times New Roman" w:hAnsi="Times New Roman" w:cs="Times New Roman"/>
          <w:bCs/>
          <w:sz w:val="28"/>
          <w:szCs w:val="28"/>
        </w:rPr>
        <w:t>Государственность как социально-политический и культурный феномен.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5031">
        <w:rPr>
          <w:rFonts w:ascii="Times New Roman" w:hAnsi="Times New Roman" w:cs="Times New Roman"/>
          <w:bCs/>
          <w:sz w:val="28"/>
          <w:szCs w:val="28"/>
        </w:rPr>
        <w:t>Ключевые вопросы истории белорусской государственности.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5031">
        <w:rPr>
          <w:rFonts w:ascii="Times New Roman" w:hAnsi="Times New Roman" w:cs="Times New Roman"/>
          <w:bCs/>
          <w:sz w:val="28"/>
          <w:szCs w:val="28"/>
        </w:rPr>
        <w:t>Источники по истории белорусской государственности.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5031">
        <w:rPr>
          <w:rFonts w:ascii="Times New Roman" w:hAnsi="Times New Roman" w:cs="Times New Roman"/>
          <w:sz w:val="28"/>
          <w:szCs w:val="28"/>
        </w:rPr>
        <w:t>Общие черты и особенности развития Полоцкого и Турово-</w:t>
      </w:r>
      <w:proofErr w:type="spellStart"/>
      <w:r w:rsidRPr="00705031">
        <w:rPr>
          <w:rFonts w:ascii="Times New Roman" w:hAnsi="Times New Roman" w:cs="Times New Roman"/>
          <w:sz w:val="28"/>
          <w:szCs w:val="28"/>
        </w:rPr>
        <w:t>Пинского</w:t>
      </w:r>
      <w:proofErr w:type="spellEnd"/>
      <w:r w:rsidRPr="00705031">
        <w:rPr>
          <w:rFonts w:ascii="Times New Roman" w:hAnsi="Times New Roman" w:cs="Times New Roman"/>
          <w:sz w:val="28"/>
          <w:szCs w:val="28"/>
        </w:rPr>
        <w:t xml:space="preserve"> княжеств.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Общерусская идея </w:t>
      </w:r>
      <w:r w:rsidRPr="00705031">
        <w:rPr>
          <w:rFonts w:ascii="Times New Roman" w:hAnsi="Times New Roman" w:cs="Times New Roman"/>
          <w:sz w:val="28"/>
          <w:szCs w:val="28"/>
        </w:rPr>
        <w:t>и борьба за объединение Руси.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5031">
        <w:rPr>
          <w:rFonts w:ascii="Times New Roman" w:hAnsi="Times New Roman" w:cs="Times New Roman"/>
          <w:sz w:val="28"/>
          <w:szCs w:val="28"/>
        </w:rPr>
        <w:t>Кревская</w:t>
      </w:r>
      <w:proofErr w:type="spellEnd"/>
      <w:r w:rsidRPr="00705031">
        <w:rPr>
          <w:rFonts w:ascii="Times New Roman" w:hAnsi="Times New Roman" w:cs="Times New Roman"/>
          <w:sz w:val="28"/>
          <w:szCs w:val="28"/>
        </w:rPr>
        <w:t xml:space="preserve"> уния и </w:t>
      </w:r>
      <w:proofErr w:type="spellStart"/>
      <w:r w:rsidRPr="00705031">
        <w:rPr>
          <w:rFonts w:ascii="Times New Roman" w:hAnsi="Times New Roman" w:cs="Times New Roman"/>
          <w:sz w:val="28"/>
          <w:szCs w:val="28"/>
        </w:rPr>
        <w:t>вестернизация</w:t>
      </w:r>
      <w:proofErr w:type="spellEnd"/>
      <w:r w:rsidRPr="00705031">
        <w:rPr>
          <w:rFonts w:ascii="Times New Roman" w:hAnsi="Times New Roman" w:cs="Times New Roman"/>
          <w:sz w:val="28"/>
          <w:szCs w:val="28"/>
        </w:rPr>
        <w:t xml:space="preserve"> социально-политических институтов</w:t>
      </w:r>
      <w:r w:rsidRPr="00705031">
        <w:rPr>
          <w:rFonts w:ascii="Times New Roman" w:hAnsi="Times New Roman" w:cs="Times New Roman"/>
          <w:bCs/>
          <w:sz w:val="28"/>
          <w:szCs w:val="28"/>
        </w:rPr>
        <w:t>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5031">
        <w:rPr>
          <w:rFonts w:ascii="Times New Roman" w:hAnsi="Times New Roman" w:cs="Times New Roman"/>
          <w:sz w:val="28"/>
          <w:szCs w:val="28"/>
        </w:rPr>
        <w:t xml:space="preserve">Положение белорусских земель в составе Речи </w:t>
      </w:r>
      <w:proofErr w:type="spellStart"/>
      <w:r w:rsidRPr="00705031">
        <w:rPr>
          <w:rFonts w:ascii="Times New Roman" w:hAnsi="Times New Roman" w:cs="Times New Roman"/>
          <w:sz w:val="28"/>
          <w:szCs w:val="28"/>
        </w:rPr>
        <w:t>Посполитой</w:t>
      </w:r>
      <w:proofErr w:type="spellEnd"/>
      <w:r w:rsidRPr="00705031">
        <w:rPr>
          <w:rFonts w:ascii="Times New Roman" w:hAnsi="Times New Roman" w:cs="Times New Roman"/>
          <w:sz w:val="28"/>
          <w:szCs w:val="28"/>
        </w:rPr>
        <w:t>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5031">
        <w:rPr>
          <w:rFonts w:ascii="Times New Roman" w:hAnsi="Times New Roman" w:cs="Times New Roman"/>
          <w:sz w:val="28"/>
          <w:szCs w:val="28"/>
        </w:rPr>
        <w:t>Вопрос государственности в общественно-политической жизни Беларуси первой половины ХІХ в.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5031">
        <w:rPr>
          <w:rFonts w:ascii="Times New Roman" w:hAnsi="Times New Roman" w:cs="Times New Roman"/>
          <w:sz w:val="28"/>
          <w:szCs w:val="28"/>
        </w:rPr>
        <w:t xml:space="preserve">«Наша </w:t>
      </w:r>
      <w:proofErr w:type="spellStart"/>
      <w:r w:rsidRPr="00705031">
        <w:rPr>
          <w:rFonts w:ascii="Times New Roman" w:hAnsi="Times New Roman" w:cs="Times New Roman"/>
          <w:sz w:val="28"/>
          <w:szCs w:val="28"/>
        </w:rPr>
        <w:t>ніва</w:t>
      </w:r>
      <w:proofErr w:type="spellEnd"/>
      <w:r w:rsidRPr="00705031">
        <w:rPr>
          <w:rFonts w:ascii="Times New Roman" w:hAnsi="Times New Roman" w:cs="Times New Roman"/>
          <w:sz w:val="28"/>
          <w:szCs w:val="28"/>
        </w:rPr>
        <w:t>» и белорусская национальная идея в начале ХХ в.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spacing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5031">
        <w:rPr>
          <w:rFonts w:ascii="Times New Roman" w:hAnsi="Times New Roman" w:cs="Times New Roman"/>
          <w:sz w:val="28"/>
          <w:szCs w:val="28"/>
        </w:rPr>
        <w:t>Активизация национального движения в годы Первой мировой войны.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5031">
        <w:rPr>
          <w:rFonts w:ascii="Times New Roman" w:hAnsi="Times New Roman" w:cs="Times New Roman"/>
          <w:sz w:val="28"/>
          <w:szCs w:val="28"/>
        </w:rPr>
        <w:t>Первая мировая война на белорусских землях</w:t>
      </w:r>
      <w:r w:rsidRPr="00705031">
        <w:rPr>
          <w:rFonts w:ascii="Times New Roman" w:hAnsi="Times New Roman" w:cs="Times New Roman"/>
          <w:bCs/>
          <w:sz w:val="28"/>
          <w:szCs w:val="28"/>
        </w:rPr>
        <w:t>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5031">
        <w:rPr>
          <w:rFonts w:ascii="Times New Roman" w:hAnsi="Times New Roman" w:cs="Times New Roman"/>
          <w:sz w:val="28"/>
          <w:szCs w:val="28"/>
        </w:rPr>
        <w:t>Революци</w:t>
      </w:r>
      <w:r w:rsidR="001D41C3">
        <w:rPr>
          <w:rFonts w:ascii="Times New Roman" w:hAnsi="Times New Roman" w:cs="Times New Roman"/>
          <w:sz w:val="28"/>
          <w:szCs w:val="28"/>
          <w:lang w:val="be-BY"/>
        </w:rPr>
        <w:t>я</w:t>
      </w:r>
      <w:bookmarkStart w:id="0" w:name="_GoBack"/>
      <w:bookmarkEnd w:id="0"/>
      <w:r w:rsidRPr="00705031">
        <w:rPr>
          <w:rFonts w:ascii="Times New Roman" w:hAnsi="Times New Roman" w:cs="Times New Roman"/>
          <w:sz w:val="28"/>
          <w:szCs w:val="28"/>
        </w:rPr>
        <w:t xml:space="preserve"> 1917 г. и белорусский вопрос.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5031">
        <w:rPr>
          <w:rFonts w:ascii="Times New Roman" w:hAnsi="Times New Roman" w:cs="Times New Roman"/>
          <w:sz w:val="28"/>
          <w:szCs w:val="28"/>
        </w:rPr>
        <w:t>Белнацком</w:t>
      </w:r>
      <w:proofErr w:type="spellEnd"/>
      <w:r w:rsidRPr="00705031">
        <w:rPr>
          <w:rFonts w:ascii="Times New Roman" w:hAnsi="Times New Roman" w:cs="Times New Roman"/>
          <w:sz w:val="28"/>
          <w:szCs w:val="28"/>
        </w:rPr>
        <w:t xml:space="preserve"> и его роль в создании БССР</w:t>
      </w:r>
      <w:r w:rsidRPr="00705031">
        <w:rPr>
          <w:rFonts w:ascii="Times New Roman" w:hAnsi="Times New Roman" w:cs="Times New Roman"/>
          <w:bCs/>
          <w:sz w:val="28"/>
          <w:szCs w:val="28"/>
        </w:rPr>
        <w:t>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5031">
        <w:rPr>
          <w:rFonts w:ascii="Times New Roman" w:hAnsi="Times New Roman" w:cs="Times New Roman"/>
          <w:sz w:val="28"/>
          <w:szCs w:val="28"/>
        </w:rPr>
        <w:t>Реализация национально-государственной модели развития в 1920-е гг.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5031">
        <w:rPr>
          <w:rFonts w:ascii="Times New Roman" w:hAnsi="Times New Roman" w:cs="Times New Roman"/>
          <w:sz w:val="28"/>
          <w:szCs w:val="28"/>
        </w:rPr>
        <w:t>Создание индустриально-аграрной республики и противоречия развития социально-культурной сферы в 1930-е гг. в БССР</w:t>
      </w:r>
      <w:r w:rsidRPr="00705031">
        <w:rPr>
          <w:rFonts w:ascii="Times New Roman" w:hAnsi="Times New Roman" w:cs="Times New Roman"/>
          <w:bCs/>
          <w:sz w:val="28"/>
          <w:szCs w:val="28"/>
        </w:rPr>
        <w:t>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spacing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5031">
        <w:rPr>
          <w:rFonts w:ascii="Times New Roman" w:hAnsi="Times New Roman" w:cs="Times New Roman"/>
          <w:sz w:val="28"/>
          <w:szCs w:val="28"/>
        </w:rPr>
        <w:t>Достижения и трагедии советской эпохи.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5031">
        <w:rPr>
          <w:rFonts w:ascii="Times New Roman" w:hAnsi="Times New Roman" w:cs="Times New Roman"/>
          <w:sz w:val="28"/>
          <w:szCs w:val="28"/>
        </w:rPr>
        <w:t>Формирование территориальных границ и административно-территориального устройства БССР в 1919–1945 гг.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5031">
        <w:rPr>
          <w:rFonts w:ascii="Times New Roman" w:hAnsi="Times New Roman" w:cs="Times New Roman"/>
          <w:sz w:val="28"/>
          <w:szCs w:val="28"/>
        </w:rPr>
        <w:t>Послевоенная модернизация в БССР</w:t>
      </w:r>
      <w:r w:rsidRPr="00705031">
        <w:rPr>
          <w:rFonts w:ascii="Times New Roman" w:hAnsi="Times New Roman" w:cs="Times New Roman"/>
          <w:bCs/>
          <w:sz w:val="28"/>
          <w:szCs w:val="28"/>
        </w:rPr>
        <w:t>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5031">
        <w:rPr>
          <w:rFonts w:ascii="Times New Roman" w:hAnsi="Times New Roman" w:cs="Times New Roman"/>
          <w:sz w:val="28"/>
          <w:szCs w:val="28"/>
        </w:rPr>
        <w:t>БССР – страна-учредительница ООН.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5031">
        <w:rPr>
          <w:rFonts w:ascii="Times New Roman" w:hAnsi="Times New Roman" w:cs="Times New Roman"/>
          <w:sz w:val="28"/>
          <w:szCs w:val="28"/>
        </w:rPr>
        <w:t>Участие белорусов в ключевых сражениях Великой Отечественной войны.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5031">
        <w:rPr>
          <w:rFonts w:ascii="Times New Roman" w:hAnsi="Times New Roman" w:cs="Times New Roman"/>
          <w:sz w:val="28"/>
          <w:szCs w:val="28"/>
        </w:rPr>
        <w:t>Белорусская стратегическая наступательная операция «Багратион» – выдающееся достижение советского военного искусства. Освобождение Беларуси.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5031">
        <w:rPr>
          <w:rFonts w:ascii="Times New Roman" w:hAnsi="Times New Roman" w:cs="Times New Roman"/>
          <w:sz w:val="28"/>
          <w:szCs w:val="28"/>
        </w:rPr>
        <w:t>Великая Отечественная война в исторической памяти белорусов</w:t>
      </w:r>
      <w:r w:rsidRPr="00705031">
        <w:rPr>
          <w:rFonts w:ascii="Times New Roman" w:hAnsi="Times New Roman" w:cs="Times New Roman"/>
          <w:bCs/>
          <w:sz w:val="28"/>
          <w:szCs w:val="28"/>
        </w:rPr>
        <w:t>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5031">
        <w:rPr>
          <w:rFonts w:ascii="Times New Roman" w:hAnsi="Times New Roman" w:cs="Times New Roman"/>
          <w:sz w:val="28"/>
          <w:szCs w:val="28"/>
        </w:rPr>
        <w:t>Принятие Конституции и первые выборы Президента Республики Беларусь.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5031">
        <w:rPr>
          <w:rFonts w:ascii="Times New Roman" w:hAnsi="Times New Roman" w:cs="Times New Roman"/>
          <w:sz w:val="28"/>
          <w:szCs w:val="28"/>
        </w:rPr>
        <w:t xml:space="preserve"> Референдумы 1995, 1996, 2004 годов и их влияние на стабилизацию обстановки в стране</w:t>
      </w:r>
      <w:r w:rsidRPr="00705031">
        <w:rPr>
          <w:rFonts w:ascii="Times New Roman" w:hAnsi="Times New Roman" w:cs="Times New Roman"/>
          <w:bCs/>
          <w:sz w:val="28"/>
          <w:szCs w:val="28"/>
        </w:rPr>
        <w:t>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5031">
        <w:rPr>
          <w:rFonts w:ascii="Times New Roman" w:hAnsi="Times New Roman" w:cs="Times New Roman"/>
          <w:bCs/>
          <w:sz w:val="28"/>
          <w:szCs w:val="28"/>
        </w:rPr>
        <w:t>Формирование правовых традиций в Беларуси.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5031">
        <w:rPr>
          <w:rFonts w:ascii="Times New Roman" w:hAnsi="Times New Roman" w:cs="Times New Roman"/>
          <w:bCs/>
          <w:sz w:val="28"/>
          <w:szCs w:val="28"/>
        </w:rPr>
        <w:t>Конституция как основной закон государства.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5031">
        <w:rPr>
          <w:rFonts w:ascii="Times New Roman" w:hAnsi="Times New Roman" w:cs="Times New Roman"/>
          <w:bCs/>
          <w:sz w:val="28"/>
          <w:szCs w:val="28"/>
        </w:rPr>
        <w:t>Развитие института главы государства в отечественной истории.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5031">
        <w:rPr>
          <w:rFonts w:ascii="Times New Roman" w:hAnsi="Times New Roman" w:cs="Times New Roman"/>
          <w:bCs/>
          <w:sz w:val="28"/>
          <w:szCs w:val="28"/>
        </w:rPr>
        <w:t>Особенности монархической формы правления.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5031">
        <w:rPr>
          <w:rFonts w:ascii="Times New Roman" w:hAnsi="Times New Roman" w:cs="Times New Roman"/>
          <w:bCs/>
          <w:sz w:val="28"/>
          <w:szCs w:val="28"/>
        </w:rPr>
        <w:t>Специфика партийно-государственных взаимоотношений в советское время.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5031">
        <w:rPr>
          <w:rFonts w:ascii="Times New Roman" w:hAnsi="Times New Roman" w:cs="Times New Roman"/>
          <w:bCs/>
          <w:sz w:val="28"/>
          <w:szCs w:val="28"/>
        </w:rPr>
        <w:t>Президентская республика – выбор белорусского народа.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5031">
        <w:rPr>
          <w:rFonts w:ascii="Times New Roman" w:hAnsi="Times New Roman" w:cs="Times New Roman"/>
          <w:bCs/>
          <w:sz w:val="28"/>
          <w:szCs w:val="28"/>
        </w:rPr>
        <w:t>Функции и полномочия главы государства как гаранта соблюдения Конституции, прав и свобод граждан.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503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Трансформация форм правительственной </w:t>
      </w:r>
      <w:proofErr w:type="gramStart"/>
      <w:r w:rsidRPr="00705031">
        <w:rPr>
          <w:rFonts w:ascii="Times New Roman" w:hAnsi="Times New Roman" w:cs="Times New Roman"/>
          <w:bCs/>
          <w:sz w:val="28"/>
          <w:szCs w:val="28"/>
        </w:rPr>
        <w:t>власти  в</w:t>
      </w:r>
      <w:proofErr w:type="gramEnd"/>
      <w:r w:rsidRPr="00705031">
        <w:rPr>
          <w:rFonts w:ascii="Times New Roman" w:hAnsi="Times New Roman" w:cs="Times New Roman"/>
          <w:bCs/>
          <w:sz w:val="28"/>
          <w:szCs w:val="28"/>
        </w:rPr>
        <w:t xml:space="preserve"> Беларуси.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5031">
        <w:rPr>
          <w:rFonts w:ascii="Times New Roman" w:hAnsi="Times New Roman" w:cs="Times New Roman"/>
          <w:bCs/>
          <w:sz w:val="28"/>
          <w:szCs w:val="28"/>
        </w:rPr>
        <w:t>Функции и задачи современного правительства.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05031">
        <w:rPr>
          <w:rFonts w:ascii="Times New Roman" w:hAnsi="Times New Roman" w:cs="Times New Roman"/>
          <w:bCs/>
          <w:sz w:val="28"/>
          <w:szCs w:val="28"/>
        </w:rPr>
        <w:t>Предпарламентские</w:t>
      </w:r>
      <w:proofErr w:type="spellEnd"/>
      <w:r w:rsidRPr="00705031">
        <w:rPr>
          <w:rFonts w:ascii="Times New Roman" w:hAnsi="Times New Roman" w:cs="Times New Roman"/>
          <w:bCs/>
          <w:sz w:val="28"/>
          <w:szCs w:val="28"/>
        </w:rPr>
        <w:t xml:space="preserve"> формы представительства: вече и сеймы.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5031">
        <w:rPr>
          <w:rFonts w:ascii="Times New Roman" w:hAnsi="Times New Roman" w:cs="Times New Roman"/>
          <w:bCs/>
          <w:sz w:val="28"/>
          <w:szCs w:val="28"/>
        </w:rPr>
        <w:t>Национальное собрание как продолжение традиций двухпалатного парламента в суверенной Беларуси.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5031">
        <w:rPr>
          <w:rFonts w:ascii="Times New Roman" w:hAnsi="Times New Roman" w:cs="Times New Roman"/>
          <w:bCs/>
          <w:sz w:val="28"/>
          <w:szCs w:val="28"/>
        </w:rPr>
        <w:t>Виды и полномочия современных судов в Республике Беларусь.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5031">
        <w:rPr>
          <w:rFonts w:ascii="Times New Roman" w:hAnsi="Times New Roman" w:cs="Times New Roman"/>
          <w:bCs/>
          <w:sz w:val="28"/>
          <w:szCs w:val="28"/>
        </w:rPr>
        <w:t>Исторические формы административно-территориального деления на белорусских землях.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5031">
        <w:rPr>
          <w:rFonts w:ascii="Times New Roman" w:hAnsi="Times New Roman" w:cs="Times New Roman"/>
          <w:bCs/>
          <w:sz w:val="28"/>
          <w:szCs w:val="28"/>
        </w:rPr>
        <w:t xml:space="preserve"> Функции и полномочия местного управления и самоуправления в Республике Беларусь.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5031">
        <w:rPr>
          <w:rFonts w:ascii="Times New Roman" w:hAnsi="Times New Roman" w:cs="Times New Roman"/>
          <w:bCs/>
          <w:sz w:val="28"/>
          <w:szCs w:val="28"/>
        </w:rPr>
        <w:t>Историческая ретроспектива развития политических партий и общественных объединений в Беларуси.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5031">
        <w:rPr>
          <w:rFonts w:ascii="Times New Roman" w:hAnsi="Times New Roman" w:cs="Times New Roman"/>
          <w:bCs/>
          <w:sz w:val="28"/>
          <w:szCs w:val="28"/>
        </w:rPr>
        <w:t>Характеристика геополитического положения Беларуси.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5031">
        <w:rPr>
          <w:rFonts w:ascii="Times New Roman" w:hAnsi="Times New Roman" w:cs="Times New Roman"/>
          <w:bCs/>
          <w:sz w:val="28"/>
          <w:szCs w:val="28"/>
        </w:rPr>
        <w:t>Беларусь в интеграционных сообществах.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5031">
        <w:rPr>
          <w:rFonts w:ascii="Times New Roman" w:hAnsi="Times New Roman" w:cs="Times New Roman"/>
          <w:bCs/>
          <w:sz w:val="28"/>
          <w:szCs w:val="28"/>
        </w:rPr>
        <w:t>Значение Государственного гимна, герба и флага для государственности.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5031">
        <w:rPr>
          <w:rFonts w:ascii="Times New Roman" w:hAnsi="Times New Roman" w:cs="Times New Roman"/>
          <w:bCs/>
          <w:sz w:val="28"/>
          <w:szCs w:val="28"/>
        </w:rPr>
        <w:t>Основные гипотезы о происхождении белорусов.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5031">
        <w:rPr>
          <w:rFonts w:ascii="Times New Roman" w:hAnsi="Times New Roman" w:cs="Times New Roman"/>
          <w:bCs/>
          <w:sz w:val="28"/>
          <w:szCs w:val="28"/>
        </w:rPr>
        <w:t>Этнический состав современной Беларуси.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5031">
        <w:rPr>
          <w:rFonts w:ascii="Times New Roman" w:hAnsi="Times New Roman" w:cs="Times New Roman"/>
          <w:bCs/>
          <w:sz w:val="28"/>
          <w:szCs w:val="28"/>
        </w:rPr>
        <w:t>Религиозный состав населения Беларуси.</w:t>
      </w:r>
    </w:p>
    <w:p w:rsidR="00CA4A80" w:rsidRPr="00705031" w:rsidRDefault="00CA4A80" w:rsidP="00CA4A80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5031">
        <w:rPr>
          <w:rFonts w:ascii="Times New Roman" w:hAnsi="Times New Roman" w:cs="Times New Roman"/>
          <w:bCs/>
          <w:sz w:val="28"/>
          <w:szCs w:val="28"/>
        </w:rPr>
        <w:t>Основные факторы современного экономического развития Беларуси.</w:t>
      </w:r>
    </w:p>
    <w:p w:rsidR="00CA4A80" w:rsidRPr="00705031" w:rsidRDefault="00CA4A80" w:rsidP="00CA4A8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190F" w:rsidRDefault="0070190F"/>
    <w:sectPr w:rsidR="0070190F" w:rsidSect="00165FC6">
      <w:headerReference w:type="default" r:id="rId7"/>
      <w:pgSz w:w="11909" w:h="16834"/>
      <w:pgMar w:top="1134" w:right="851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8E9" w:rsidRDefault="006678E9">
      <w:r>
        <w:separator/>
      </w:r>
    </w:p>
  </w:endnote>
  <w:endnote w:type="continuationSeparator" w:id="0">
    <w:p w:rsidR="006678E9" w:rsidRDefault="00667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8E9" w:rsidRDefault="006678E9">
      <w:r>
        <w:separator/>
      </w:r>
    </w:p>
  </w:footnote>
  <w:footnote w:type="continuationSeparator" w:id="0">
    <w:p w:rsidR="006678E9" w:rsidRDefault="006678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03C" w:rsidRDefault="00CA4A80" w:rsidP="00BE4C40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1D41C3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61CD4"/>
    <w:multiLevelType w:val="hybridMultilevel"/>
    <w:tmpl w:val="345E4680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5428B"/>
    <w:multiLevelType w:val="singleLevel"/>
    <w:tmpl w:val="B9CC36D0"/>
    <w:lvl w:ilvl="0">
      <w:start w:val="1"/>
      <w:numFmt w:val="upperRoman"/>
      <w:pStyle w:val="1"/>
      <w:lvlText w:val="%1."/>
      <w:lvlJc w:val="left"/>
      <w:pPr>
        <w:tabs>
          <w:tab w:val="num" w:pos="720"/>
        </w:tabs>
        <w:ind w:left="36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80"/>
    <w:rsid w:val="001D41C3"/>
    <w:rsid w:val="006678E9"/>
    <w:rsid w:val="0070190F"/>
    <w:rsid w:val="00886013"/>
    <w:rsid w:val="00CA4A80"/>
    <w:rsid w:val="00D9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ABC52"/>
  <w15:chartTrackingRefBased/>
  <w15:docId w15:val="{007A9FB4-15A4-4B87-91A3-D67D0CE3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A8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A4A80"/>
    <w:pPr>
      <w:keepNext/>
      <w:widowControl/>
      <w:numPr>
        <w:numId w:val="1"/>
      </w:numPr>
      <w:autoSpaceDE/>
      <w:autoSpaceDN/>
      <w:adjustRightInd/>
      <w:outlineLvl w:val="0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A4A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rsid w:val="00CA4A8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A4A80"/>
    <w:rPr>
      <w:rFonts w:ascii="Arial" w:eastAsia="Times New Roman" w:hAnsi="Arial" w:cs="Arial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CA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2022-09-29T06:52:00Z</dcterms:created>
  <dcterms:modified xsi:type="dcterms:W3CDTF">2022-11-03T10:06:00Z</dcterms:modified>
</cp:coreProperties>
</file>