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A77" w:rsidRPr="002367B4" w:rsidRDefault="00740A77" w:rsidP="00740A77">
      <w:pPr>
        <w:pStyle w:val="a3"/>
        <w:jc w:val="center"/>
        <w:rPr>
          <w:rFonts w:ascii="Comic Sans MS" w:hAnsi="Comic Sans MS"/>
          <w:b/>
          <w:bCs/>
          <w:sz w:val="28"/>
          <w:szCs w:val="28"/>
        </w:rPr>
      </w:pPr>
      <w:r w:rsidRPr="002367B4">
        <w:rPr>
          <w:rFonts w:ascii="Comic Sans MS" w:hAnsi="Comic Sans MS"/>
          <w:b/>
          <w:bCs/>
          <w:sz w:val="28"/>
          <w:szCs w:val="28"/>
          <w:lang w:val="ru-RU"/>
        </w:rPr>
        <w:t>П</w:t>
      </w:r>
      <w:r w:rsidRPr="002367B4">
        <w:rPr>
          <w:rFonts w:ascii="Comic Sans MS" w:hAnsi="Comic Sans MS"/>
          <w:b/>
          <w:bCs/>
          <w:sz w:val="28"/>
          <w:szCs w:val="28"/>
        </w:rPr>
        <w:t>равовые осоновы использования природных ресурсов</w:t>
      </w:r>
    </w:p>
    <w:p w:rsidR="00740A77" w:rsidRPr="002367B4" w:rsidRDefault="00740A77" w:rsidP="00BC712B">
      <w:pPr>
        <w:pStyle w:val="a3"/>
        <w:rPr>
          <w:rFonts w:ascii="Comic Sans MS" w:hAnsi="Comic Sans MS"/>
        </w:rPr>
      </w:pPr>
      <w:r w:rsidRPr="002367B4">
        <w:rPr>
          <w:rFonts w:ascii="Comic Sans MS" w:hAnsi="Comic Sans MS" w:cs="Segoe UI"/>
          <w:color w:val="0D0D0D"/>
          <w:shd w:val="clear" w:color="auto" w:fill="FFFFFF"/>
        </w:rPr>
        <w:t>В Республике Беларусь правовые основы использования природных ресурсов регулируются различными нормативно-правовыми актами на разных уровнях власти</w:t>
      </w:r>
      <w:r w:rsidRPr="002367B4">
        <w:rPr>
          <w:rFonts w:ascii="Comic Sans MS" w:hAnsi="Comic Sans MS" w:cs="Segoe UI"/>
          <w:b/>
          <w:bCs/>
          <w:color w:val="0D0D0D"/>
          <w:shd w:val="clear" w:color="auto" w:fill="FFFFFF"/>
        </w:rPr>
        <w:t>: конституционными, законодательными, подзаконными актами и нормативными документами</w:t>
      </w:r>
      <w:r w:rsidRPr="002367B4">
        <w:rPr>
          <w:rFonts w:ascii="Comic Sans MS" w:hAnsi="Comic Sans MS" w:cs="Segoe UI"/>
          <w:color w:val="0D0D0D"/>
          <w:shd w:val="clear" w:color="auto" w:fill="FFFFFF"/>
        </w:rPr>
        <w:t>.</w:t>
      </w:r>
    </w:p>
    <w:p w:rsidR="00BC712B" w:rsidRPr="002367B4" w:rsidRDefault="00BC712B" w:rsidP="00BC712B">
      <w:pPr>
        <w:rPr>
          <w:rFonts w:ascii="Comic Sans MS" w:hAnsi="Comic Sans MS"/>
        </w:rPr>
      </w:pPr>
      <w:r w:rsidRPr="002367B4">
        <w:rPr>
          <w:rFonts w:ascii="Comic Sans MS" w:hAnsi="Comic Sans MS"/>
          <w:lang w:val="ru-BY"/>
        </w:rPr>
        <w:t xml:space="preserve">В </w:t>
      </w:r>
      <w:r w:rsidRPr="002367B4">
        <w:rPr>
          <w:rFonts w:ascii="Comic Sans MS" w:hAnsi="Comic Sans MS"/>
          <w:b/>
          <w:bCs/>
          <w:lang w:val="ru-BY"/>
        </w:rPr>
        <w:t>Конституции Республики Беларусь</w:t>
      </w:r>
      <w:r w:rsidRPr="002367B4">
        <w:rPr>
          <w:rFonts w:ascii="Comic Sans MS" w:hAnsi="Comic Sans MS"/>
          <w:lang w:val="ru-BY"/>
        </w:rPr>
        <w:t xml:space="preserve"> прописаны основы использования ресурсов, которые направлены на обеспечение благоприятной окружающей среды и устойчивого развития страны</w:t>
      </w:r>
      <w:r w:rsidR="00740A77" w:rsidRPr="002367B4">
        <w:rPr>
          <w:rFonts w:ascii="Comic Sans MS" w:hAnsi="Comic Sans MS"/>
        </w:rPr>
        <w:t>.</w:t>
      </w:r>
    </w:p>
    <w:p w:rsidR="00740A77" w:rsidRPr="002367B4" w:rsidRDefault="00740A77" w:rsidP="00BC712B">
      <w:pPr>
        <w:rPr>
          <w:rFonts w:ascii="Comic Sans MS" w:hAnsi="Comic Sans MS"/>
          <w:lang w:val="ru-BY"/>
        </w:rPr>
      </w:pPr>
    </w:p>
    <w:p w:rsidR="00BC712B" w:rsidRPr="002367B4" w:rsidRDefault="00BC712B" w:rsidP="00740A77">
      <w:pPr>
        <w:pStyle w:val="a4"/>
        <w:numPr>
          <w:ilvl w:val="0"/>
          <w:numId w:val="1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Право граждан на благоприятную окружающую среду</w:t>
      </w:r>
      <w:r w:rsidRPr="002367B4">
        <w:rPr>
          <w:rFonts w:ascii="Comic Sans MS" w:hAnsi="Comic Sans MS"/>
          <w:lang w:val="ru-BY"/>
        </w:rPr>
        <w:t>: Статья 58 Конституции Республики Беларусь гарантирует каждому гражданину право на благоприятную окружающую среду, а также устанавливает обязанность государства охранять природу и рационально использовать природные ресурсы.</w:t>
      </w:r>
    </w:p>
    <w:p w:rsidR="00BC712B" w:rsidRPr="002367B4" w:rsidRDefault="00BC712B" w:rsidP="00740A77">
      <w:pPr>
        <w:pStyle w:val="a4"/>
        <w:numPr>
          <w:ilvl w:val="0"/>
          <w:numId w:val="1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Обязанность государства по охране окружающей среды</w:t>
      </w:r>
      <w:r w:rsidRPr="002367B4">
        <w:rPr>
          <w:rFonts w:ascii="Comic Sans MS" w:hAnsi="Comic Sans MS"/>
          <w:lang w:val="ru-BY"/>
        </w:rPr>
        <w:t>: Государство обязуется принимать меры по охране окружающей среды, включая контроль за использованием природных ресурсов, предотвращение загрязнения окружающей среды и рациональное использование природных ресурсов.</w:t>
      </w:r>
    </w:p>
    <w:p w:rsidR="00BC712B" w:rsidRPr="002367B4" w:rsidRDefault="00BC712B" w:rsidP="00740A77">
      <w:pPr>
        <w:pStyle w:val="a4"/>
        <w:numPr>
          <w:ilvl w:val="0"/>
          <w:numId w:val="1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Приоритет экологической безопасности:</w:t>
      </w:r>
      <w:r w:rsidRPr="002367B4">
        <w:rPr>
          <w:rFonts w:ascii="Comic Sans MS" w:hAnsi="Comic Sans MS"/>
          <w:lang w:val="ru-BY"/>
        </w:rPr>
        <w:t xml:space="preserve"> Конституция устанавливает приоритет экологической безопасности перед интересами экономического развития, что подчеркивает важность сохранения природы и ресурсов для будущих поколений.</w:t>
      </w:r>
    </w:p>
    <w:p w:rsidR="00BC712B" w:rsidRPr="002367B4" w:rsidRDefault="00BC712B" w:rsidP="00740A77">
      <w:pPr>
        <w:pStyle w:val="a4"/>
        <w:numPr>
          <w:ilvl w:val="0"/>
          <w:numId w:val="1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Ответственность за ущерб окружающей среде</w:t>
      </w:r>
      <w:r w:rsidRPr="002367B4">
        <w:rPr>
          <w:rFonts w:ascii="Comic Sans MS" w:hAnsi="Comic Sans MS"/>
          <w:lang w:val="ru-BY"/>
        </w:rPr>
        <w:t>: Граждане и организации несут ответственность за причинение ущерба окружающей среде в соответствии с законом.</w:t>
      </w:r>
    </w:p>
    <w:p w:rsidR="00BC712B" w:rsidRPr="002367B4" w:rsidRDefault="00BC712B" w:rsidP="00BC712B">
      <w:pPr>
        <w:rPr>
          <w:rFonts w:ascii="Comic Sans MS" w:hAnsi="Comic Sans MS"/>
          <w:lang w:val="ru-BY"/>
        </w:rPr>
      </w:pPr>
    </w:p>
    <w:p w:rsidR="00BC712B" w:rsidRPr="002367B4" w:rsidRDefault="00BC712B" w:rsidP="00BC712B">
      <w:p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Законодательные акты</w:t>
      </w:r>
      <w:r w:rsidRPr="002367B4">
        <w:rPr>
          <w:rFonts w:ascii="Comic Sans MS" w:hAnsi="Comic Sans MS"/>
          <w:lang w:val="ru-BY"/>
        </w:rPr>
        <w:t xml:space="preserve"> в Республике Беларусь устанавливают основы использования ресурсов, регулируя отношения в сфере природопользования. </w:t>
      </w:r>
    </w:p>
    <w:p w:rsidR="00BC712B" w:rsidRPr="002367B4" w:rsidRDefault="00BC712B" w:rsidP="00BC712B">
      <w:pPr>
        <w:rPr>
          <w:rFonts w:ascii="Comic Sans MS" w:hAnsi="Comic Sans MS"/>
          <w:lang w:val="ru-BY"/>
        </w:rPr>
      </w:pPr>
    </w:p>
    <w:p w:rsidR="00BC712B" w:rsidRPr="002367B4" w:rsidRDefault="00BC712B" w:rsidP="00740A77">
      <w:pPr>
        <w:pStyle w:val="a4"/>
        <w:numPr>
          <w:ilvl w:val="0"/>
          <w:numId w:val="2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Охрана окружающей среды</w:t>
      </w:r>
      <w:r w:rsidRPr="002367B4">
        <w:rPr>
          <w:rFonts w:ascii="Comic Sans MS" w:hAnsi="Comic Sans MS"/>
          <w:lang w:val="ru-BY"/>
        </w:rPr>
        <w:t>: Законы, такие как "Об охране окружающей среды", устанавливают правовые основы для защиты природы, включая воздух, воду, почву, леса, биоразнообразие и другие компоненты окружающей среды.</w:t>
      </w:r>
    </w:p>
    <w:p w:rsidR="00BC712B" w:rsidRPr="002367B4" w:rsidRDefault="00BC712B" w:rsidP="00740A77">
      <w:pPr>
        <w:pStyle w:val="a4"/>
        <w:numPr>
          <w:ilvl w:val="0"/>
          <w:numId w:val="2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Лицензирование и разрешительная деятельность</w:t>
      </w:r>
      <w:r w:rsidRPr="002367B4">
        <w:rPr>
          <w:rFonts w:ascii="Comic Sans MS" w:hAnsi="Comic Sans MS"/>
          <w:lang w:val="ru-BY"/>
        </w:rPr>
        <w:t>: Законодательство определяет порядок выдачи лицензий и разрешений на пользование природными ресурсами, например, на добычу полезных ископаемых, водопользование, использование лесов и т.д.</w:t>
      </w:r>
    </w:p>
    <w:p w:rsidR="00BC712B" w:rsidRPr="002367B4" w:rsidRDefault="00BC712B" w:rsidP="00740A77">
      <w:pPr>
        <w:pStyle w:val="a4"/>
        <w:numPr>
          <w:ilvl w:val="0"/>
          <w:numId w:val="2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lastRenderedPageBreak/>
        <w:t>Рациональное использование ресурсов:</w:t>
      </w:r>
      <w:r w:rsidRPr="002367B4">
        <w:rPr>
          <w:rFonts w:ascii="Comic Sans MS" w:hAnsi="Comic Sans MS"/>
          <w:lang w:val="ru-BY"/>
        </w:rPr>
        <w:t xml:space="preserve"> Законы о природопользовании направлены на обеспечение рационального использования природных ресурсов с учетом их охраны и сохранения для будущих поколений.</w:t>
      </w:r>
    </w:p>
    <w:p w:rsidR="00BC712B" w:rsidRPr="002367B4" w:rsidRDefault="00BC712B" w:rsidP="00740A77">
      <w:pPr>
        <w:pStyle w:val="a4"/>
        <w:numPr>
          <w:ilvl w:val="0"/>
          <w:numId w:val="2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Защита природных объектов и территорий:</w:t>
      </w:r>
      <w:r w:rsidRPr="002367B4">
        <w:rPr>
          <w:rFonts w:ascii="Comic Sans MS" w:hAnsi="Comic Sans MS"/>
          <w:lang w:val="ru-BY"/>
        </w:rPr>
        <w:t xml:space="preserve"> Законодательство устанавливает меры по защите природных объектов и территорий, таких как заповедники, природные заказники, национальные парки и другие особо охраняемые природные территории.</w:t>
      </w:r>
    </w:p>
    <w:p w:rsidR="00BC712B" w:rsidRPr="002367B4" w:rsidRDefault="00BC712B" w:rsidP="00740A77">
      <w:pPr>
        <w:pStyle w:val="a4"/>
        <w:numPr>
          <w:ilvl w:val="0"/>
          <w:numId w:val="2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Экологический контроль и надзор</w:t>
      </w:r>
      <w:r w:rsidRPr="002367B4">
        <w:rPr>
          <w:rFonts w:ascii="Comic Sans MS" w:hAnsi="Comic Sans MS"/>
          <w:lang w:val="ru-BY"/>
        </w:rPr>
        <w:t>: Законы определяют порядок экологического контроля и надзора за использованием природных ресурсов, включая мониторинг за состоянием окружающей среды и соблюдением экологических требований.</w:t>
      </w:r>
    </w:p>
    <w:p w:rsidR="00BC712B" w:rsidRPr="002367B4" w:rsidRDefault="00BC712B" w:rsidP="00740A77">
      <w:pPr>
        <w:pStyle w:val="a4"/>
        <w:numPr>
          <w:ilvl w:val="0"/>
          <w:numId w:val="2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Ответственность за нарушения</w:t>
      </w:r>
      <w:r w:rsidRPr="002367B4">
        <w:rPr>
          <w:rFonts w:ascii="Comic Sans MS" w:hAnsi="Comic Sans MS"/>
          <w:lang w:val="ru-BY"/>
        </w:rPr>
        <w:t>: Законодательство предусматривает ответственность за нарушения экологических норм и правил, включая штрафы, компенсацию ущерба и другие меры санкций.</w:t>
      </w:r>
    </w:p>
    <w:p w:rsidR="00BC712B" w:rsidRPr="002367B4" w:rsidRDefault="00BC712B">
      <w:pPr>
        <w:rPr>
          <w:rFonts w:ascii="Comic Sans MS" w:hAnsi="Comic Sans MS"/>
          <w:lang w:val="ru-BY"/>
        </w:rPr>
      </w:pPr>
    </w:p>
    <w:p w:rsidR="006B789C" w:rsidRPr="002367B4" w:rsidRDefault="006B789C">
      <w:pPr>
        <w:rPr>
          <w:rFonts w:ascii="Comic Sans MS" w:hAnsi="Comic Sans MS"/>
          <w:lang w:val="ru-BY"/>
        </w:rPr>
      </w:pPr>
    </w:p>
    <w:p w:rsidR="002367B4" w:rsidRPr="002367B4" w:rsidRDefault="006B789C" w:rsidP="002367B4">
      <w:pPr>
        <w:rPr>
          <w:rFonts w:ascii="Comic Sans MS" w:hAnsi="Comic Sans MS"/>
          <w:lang w:val="ru-BY"/>
        </w:rPr>
      </w:pPr>
      <w:r w:rsidRPr="002367B4">
        <w:rPr>
          <w:rFonts w:ascii="Comic Sans MS" w:hAnsi="Comic Sans MS" w:cs="Segoe UI"/>
          <w:b/>
          <w:bCs/>
          <w:color w:val="0D0D0D"/>
          <w:shd w:val="clear" w:color="auto" w:fill="FFFFFF"/>
        </w:rPr>
        <w:t>Подзаконные акты в Республике Беларусь</w:t>
      </w:r>
      <w:r w:rsidR="002367B4" w:rsidRPr="002367B4">
        <w:rPr>
          <w:rFonts w:ascii="Comic Sans MS" w:hAnsi="Comic Sans MS" w:cs="Segoe UI"/>
          <w:b/>
          <w:bCs/>
          <w:color w:val="0D0D0D"/>
          <w:shd w:val="clear" w:color="auto" w:fill="FFFFFF"/>
        </w:rPr>
        <w:t xml:space="preserve">. </w:t>
      </w:r>
      <w:r w:rsidR="002367B4" w:rsidRPr="002367B4">
        <w:rPr>
          <w:rFonts w:ascii="Comic Sans MS" w:hAnsi="Comic Sans MS"/>
        </w:rPr>
        <w:t>А</w:t>
      </w:r>
      <w:r w:rsidR="002367B4" w:rsidRPr="002367B4">
        <w:rPr>
          <w:rFonts w:ascii="Comic Sans MS" w:hAnsi="Comic Sans MS"/>
          <w:lang w:val="ru-BY"/>
        </w:rPr>
        <w:t>спекты использования ресурсов, прописанные в подзаконных актах, дополняют законодательство и обеспечивают более детальное регулирование процессов природопользования и охраны окружающей среды в Республике Беларусь.</w:t>
      </w:r>
    </w:p>
    <w:p w:rsidR="006B789C" w:rsidRPr="002367B4" w:rsidRDefault="006B789C">
      <w:pPr>
        <w:rPr>
          <w:rFonts w:ascii="Comic Sans MS" w:hAnsi="Comic Sans MS" w:cs="Segoe UI"/>
          <w:b/>
          <w:bCs/>
          <w:color w:val="0D0D0D"/>
          <w:shd w:val="clear" w:color="auto" w:fill="FFFFFF"/>
          <w:lang w:val="ru-BY"/>
        </w:rPr>
      </w:pPr>
    </w:p>
    <w:p w:rsidR="002367B4" w:rsidRPr="002367B4" w:rsidRDefault="002367B4" w:rsidP="000F0618">
      <w:pPr>
        <w:pStyle w:val="a4"/>
        <w:numPr>
          <w:ilvl w:val="0"/>
          <w:numId w:val="3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Порядок использования природных ресурсов:</w:t>
      </w:r>
      <w:r w:rsidRPr="002367B4">
        <w:rPr>
          <w:rFonts w:ascii="Comic Sans MS" w:hAnsi="Comic Sans MS"/>
          <w:lang w:val="ru-BY"/>
        </w:rPr>
        <w:t xml:space="preserve"> Подзаконные акты могут устанавливать конкретные правила и процедуры использования природных ресурсов</w:t>
      </w:r>
    </w:p>
    <w:p w:rsidR="002367B4" w:rsidRPr="002367B4" w:rsidRDefault="002367B4" w:rsidP="000F0618">
      <w:pPr>
        <w:pStyle w:val="a4"/>
        <w:numPr>
          <w:ilvl w:val="0"/>
          <w:numId w:val="3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Установление экологических норм и требований</w:t>
      </w:r>
      <w:r w:rsidRPr="002367B4">
        <w:rPr>
          <w:rFonts w:ascii="Comic Sans MS" w:hAnsi="Comic Sans MS"/>
          <w:lang w:val="ru-BY"/>
        </w:rPr>
        <w:t>: Подзаконные акты могут содержать экологические нормы и требования, которые должны соблюдаться при использовании природных ресурсов, чтобы минимизировать негативное воздействие на окружающую среду.</w:t>
      </w:r>
    </w:p>
    <w:p w:rsidR="002367B4" w:rsidRPr="002367B4" w:rsidRDefault="002367B4" w:rsidP="002367B4">
      <w:pPr>
        <w:pStyle w:val="a4"/>
        <w:numPr>
          <w:ilvl w:val="0"/>
          <w:numId w:val="3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Организация экологического контроля и надзора</w:t>
      </w:r>
      <w:r w:rsidRPr="002367B4">
        <w:rPr>
          <w:rFonts w:ascii="Comic Sans MS" w:hAnsi="Comic Sans MS"/>
          <w:lang w:val="ru-BY"/>
        </w:rPr>
        <w:t>: Подзаконные акты могут определять порядок и организацию экологического контроля и надзора за использованием природных ресурсов, включая механизмы мониторинга за состоянием окружающей среды и соблюдением экологических требований.</w:t>
      </w:r>
    </w:p>
    <w:p w:rsidR="002367B4" w:rsidRPr="002367B4" w:rsidRDefault="002367B4" w:rsidP="002367B4">
      <w:pPr>
        <w:pStyle w:val="a4"/>
        <w:numPr>
          <w:ilvl w:val="0"/>
          <w:numId w:val="3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Установление санкций за нарушения</w:t>
      </w:r>
      <w:r w:rsidRPr="002367B4">
        <w:rPr>
          <w:rFonts w:ascii="Comic Sans MS" w:hAnsi="Comic Sans MS"/>
          <w:lang w:val="ru-BY"/>
        </w:rPr>
        <w:t>: Подзаконные акты могут предусматривать меры ответственности и санкции за нарушения экологических норм и требований, такие как штрафы, административные наказания и другие меры санкций.</w:t>
      </w:r>
    </w:p>
    <w:p w:rsidR="002367B4" w:rsidRPr="002367B4" w:rsidRDefault="002367B4" w:rsidP="002367B4">
      <w:pPr>
        <w:pStyle w:val="a4"/>
        <w:numPr>
          <w:ilvl w:val="0"/>
          <w:numId w:val="3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b/>
          <w:bCs/>
          <w:lang w:val="ru-BY"/>
        </w:rPr>
        <w:t>Особые требования для защиты особо охраняемых природных территорий и объектов</w:t>
      </w:r>
      <w:r w:rsidRPr="002367B4">
        <w:rPr>
          <w:rFonts w:ascii="Comic Sans MS" w:hAnsi="Comic Sans MS"/>
          <w:lang w:val="ru-BY"/>
        </w:rPr>
        <w:t xml:space="preserve">: Подзаконные акты могут содержать специальные требования и меры по защите особо охраняемых </w:t>
      </w:r>
      <w:r w:rsidRPr="002367B4">
        <w:rPr>
          <w:rFonts w:ascii="Comic Sans MS" w:hAnsi="Comic Sans MS"/>
          <w:lang w:val="ru-BY"/>
        </w:rPr>
        <w:lastRenderedPageBreak/>
        <w:t>природных территорий, таких как заповедники, природные заказники и национальные парки.</w:t>
      </w:r>
    </w:p>
    <w:p w:rsidR="002367B4" w:rsidRPr="002367B4" w:rsidRDefault="002367B4" w:rsidP="002367B4">
      <w:pPr>
        <w:rPr>
          <w:rFonts w:ascii="Comic Sans MS" w:hAnsi="Comic Sans MS"/>
          <w:lang w:val="ru-BY"/>
        </w:rPr>
      </w:pPr>
    </w:p>
    <w:p w:rsidR="002367B4" w:rsidRPr="002367B4" w:rsidRDefault="002367B4" w:rsidP="002367B4">
      <w:pPr>
        <w:rPr>
          <w:rFonts w:ascii="Comic Sans MS" w:hAnsi="Comic Sans MS" w:cs="Segoe UI"/>
          <w:color w:val="0D0D0D"/>
          <w:shd w:val="clear" w:color="auto" w:fill="FFFFFF"/>
        </w:rPr>
      </w:pPr>
      <w:r w:rsidRPr="002367B4">
        <w:rPr>
          <w:rFonts w:ascii="Comic Sans MS" w:hAnsi="Comic Sans MS" w:cs="Segoe UI"/>
          <w:b/>
          <w:bCs/>
          <w:color w:val="0D0D0D"/>
          <w:shd w:val="clear" w:color="auto" w:fill="FFFFFF"/>
        </w:rPr>
        <w:t>Нормативные документы и приказы</w:t>
      </w:r>
      <w:r w:rsidRPr="002367B4">
        <w:rPr>
          <w:rFonts w:ascii="Comic Sans MS" w:hAnsi="Comic Sans MS" w:cs="Segoe UI"/>
          <w:color w:val="0D0D0D"/>
          <w:shd w:val="clear" w:color="auto" w:fill="FFFFFF"/>
        </w:rPr>
        <w:t xml:space="preserve"> в Республике Беларусь представляют собой дополнительные инструменты регулирования использования ресурсов. Они обычно принимаются исполнительными органами власти и организациями на основании законодательства и являются детализацией и конкретизацией нормативных требований.</w:t>
      </w:r>
    </w:p>
    <w:p w:rsidR="002367B4" w:rsidRPr="002367B4" w:rsidRDefault="002367B4" w:rsidP="002367B4">
      <w:pPr>
        <w:rPr>
          <w:rFonts w:ascii="Comic Sans MS" w:hAnsi="Comic Sans MS" w:cs="Segoe UI"/>
          <w:color w:val="0D0D0D"/>
          <w:shd w:val="clear" w:color="auto" w:fill="FFFFFF"/>
        </w:rPr>
      </w:pPr>
    </w:p>
    <w:p w:rsidR="002367B4" w:rsidRPr="002367B4" w:rsidRDefault="002367B4" w:rsidP="00195631">
      <w:pPr>
        <w:pStyle w:val="a4"/>
        <w:numPr>
          <w:ilvl w:val="0"/>
          <w:numId w:val="4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lang w:val="ru-BY"/>
        </w:rPr>
        <w:t>Установление технических и экологических стандартов</w:t>
      </w:r>
    </w:p>
    <w:p w:rsidR="002367B4" w:rsidRPr="002367B4" w:rsidRDefault="002367B4" w:rsidP="00195631">
      <w:pPr>
        <w:pStyle w:val="a4"/>
        <w:numPr>
          <w:ilvl w:val="0"/>
          <w:numId w:val="4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lang w:val="ru-BY"/>
        </w:rPr>
        <w:t>Регламентация технологических процессов</w:t>
      </w:r>
    </w:p>
    <w:p w:rsidR="002367B4" w:rsidRPr="002367B4" w:rsidRDefault="002367B4" w:rsidP="001950B1">
      <w:pPr>
        <w:pStyle w:val="a4"/>
        <w:numPr>
          <w:ilvl w:val="0"/>
          <w:numId w:val="4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lang w:val="ru-BY"/>
        </w:rPr>
        <w:t>Установление порядка и условий получения разрешений и лицензий</w:t>
      </w:r>
    </w:p>
    <w:p w:rsidR="002367B4" w:rsidRPr="002367B4" w:rsidRDefault="002367B4" w:rsidP="001950B1">
      <w:pPr>
        <w:pStyle w:val="a4"/>
        <w:numPr>
          <w:ilvl w:val="0"/>
          <w:numId w:val="4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lang w:val="ru-BY"/>
        </w:rPr>
        <w:t>Утверждение планов использования ресурсов</w:t>
      </w:r>
    </w:p>
    <w:p w:rsidR="002367B4" w:rsidRPr="002367B4" w:rsidRDefault="002367B4" w:rsidP="002367B4">
      <w:pPr>
        <w:pStyle w:val="a4"/>
        <w:numPr>
          <w:ilvl w:val="0"/>
          <w:numId w:val="4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lang w:val="ru-BY"/>
        </w:rPr>
        <w:t>Установление мер ответственности за нарушения: Нормативные документы и приказы могут содержать положения о мерах ответственности за нарушения правил использования природных ресурсов, включая штрафы, административные наказания и другие санкции.</w:t>
      </w:r>
    </w:p>
    <w:p w:rsidR="002367B4" w:rsidRPr="002367B4" w:rsidRDefault="002367B4" w:rsidP="002367B4">
      <w:pPr>
        <w:pStyle w:val="a4"/>
        <w:numPr>
          <w:ilvl w:val="0"/>
          <w:numId w:val="4"/>
        </w:numPr>
        <w:rPr>
          <w:rFonts w:ascii="Comic Sans MS" w:hAnsi="Comic Sans MS"/>
          <w:lang w:val="ru-BY"/>
        </w:rPr>
      </w:pPr>
      <w:r w:rsidRPr="002367B4">
        <w:rPr>
          <w:rFonts w:ascii="Comic Sans MS" w:hAnsi="Comic Sans MS"/>
          <w:lang w:val="ru-BY"/>
        </w:rPr>
        <w:t>Определение порядка и условий экологического мониторинга и надзора</w:t>
      </w:r>
      <w:r w:rsidRPr="002367B4">
        <w:rPr>
          <w:rFonts w:ascii="Comic Sans MS" w:hAnsi="Comic Sans MS"/>
        </w:rPr>
        <w:t>.</w:t>
      </w:r>
    </w:p>
    <w:sectPr w:rsidR="002367B4" w:rsidRPr="0023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04B0"/>
    <w:multiLevelType w:val="hybridMultilevel"/>
    <w:tmpl w:val="1B421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E7BE5"/>
    <w:multiLevelType w:val="hybridMultilevel"/>
    <w:tmpl w:val="B8D09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E14EC"/>
    <w:multiLevelType w:val="hybridMultilevel"/>
    <w:tmpl w:val="B1EC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60F0A"/>
    <w:multiLevelType w:val="hybridMultilevel"/>
    <w:tmpl w:val="54EC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283298">
    <w:abstractNumId w:val="0"/>
  </w:num>
  <w:num w:numId="2" w16cid:durableId="1959336559">
    <w:abstractNumId w:val="1"/>
  </w:num>
  <w:num w:numId="3" w16cid:durableId="486823793">
    <w:abstractNumId w:val="2"/>
  </w:num>
  <w:num w:numId="4" w16cid:durableId="974142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2B"/>
    <w:rsid w:val="002367B4"/>
    <w:rsid w:val="0062526D"/>
    <w:rsid w:val="006B789C"/>
    <w:rsid w:val="00740A77"/>
    <w:rsid w:val="00BC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40FC"/>
  <w15:chartTrackingRefBased/>
  <w15:docId w15:val="{CAFB93F2-C444-3547-B185-0B6A54B6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2B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712B"/>
    <w:pPr>
      <w:spacing w:before="100" w:beforeAutospacing="1" w:after="100" w:afterAutospacing="1"/>
    </w:pPr>
    <w:rPr>
      <w:lang w:val="ru-BY"/>
    </w:rPr>
  </w:style>
  <w:style w:type="paragraph" w:styleId="a4">
    <w:name w:val="List Paragraph"/>
    <w:basedOn w:val="a"/>
    <w:uiPriority w:val="34"/>
    <w:qFormat/>
    <w:rsid w:val="0074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2</cp:revision>
  <dcterms:created xsi:type="dcterms:W3CDTF">2024-04-24T14:44:00Z</dcterms:created>
  <dcterms:modified xsi:type="dcterms:W3CDTF">2024-04-24T15:28:00Z</dcterms:modified>
</cp:coreProperties>
</file>