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D9E75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A8EDCF"/>
                <w:sz w:val="24"/>
                <w:szCs w:val="24"/>
              </w:rPr>
              <w:t xml:space="preserve">Opção C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Gramática ensinada dentro dos contos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D0F5E8"/>
                <w:sz w:val="22"/>
                <w:szCs w:val="22"/>
              </w:rPr>
              <w:t xml:space="preserve">6 planos de aula completos com sequência didática,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0F5E8"/>
                <w:sz w:val="22"/>
                <w:szCs w:val="22"/>
              </w:rPr>
              <w:t xml:space="preserve">materiais e critérios de avaliação</w:t>
            </w:r>
          </w:p>
        </w:tc>
      </w:tr>
    </w:tbl>
    <w:p>
      <w:pPr>
        <w:spacing w:after="0" w:before="24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Base de textos: Munduruku e Barbosa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5º ano · Língua Portuguesa · 4 aulas por tema</w:t>
      </w:r>
    </w:p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D9E7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— Narrador e tipos de discurso</w:t>
            </w:r>
          </w:p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34AB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— Figuras de linguagem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nil" w:color="FFFFFF" w:sz="0"/>
              <w:bottom w:val="nil" w:color="FFFFFF" w:sz="0"/>
              <w:right w:val="nil" w:color="FFFFFF" w:sz="0"/>
            </w:tcBorders>
            <w:shd w:fill="D85A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— Conectivos e período composto</w:t>
            </w:r>
          </w:p>
        </w:tc>
        <w:tc>
          <w:tcPr>
            <w:tcW w:type="dxa" w:w="4680"/>
            <w:tcBorders>
              <w:top w:val="single" w:color="CCCCCC" w:sz="1"/>
              <w:left w:val="nil" w:color="FFFFFF" w:sz="0"/>
              <w:bottom w:val="nil" w:color="FFFFFF" w:sz="0"/>
              <w:right w:val="nil" w:color="FFFFFF" w:sz="0"/>
            </w:tcBorders>
            <w:shd w:fill="BA75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— Concordância nominal e verbal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nil" w:color="FFFFFF" w:sz="0"/>
              <w:bottom w:val="nil" w:color="FFFFFF" w:sz="0"/>
              <w:right w:val="nil" w:color="FFFFFF" w:sz="0"/>
            </w:tcBorders>
            <w:shd w:fill="3B6D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— Ortografia e pontuação</w:t>
            </w:r>
          </w:p>
        </w:tc>
        <w:tc>
          <w:tcPr>
            <w:tcW w:type="dxa" w:w="4680"/>
            <w:tcBorders>
              <w:top w:val="single" w:color="CCCCCC" w:sz="1"/>
              <w:left w:val="nil" w:color="FFFFFF" w:sz="0"/>
              <w:bottom w:val="nil" w:color="FFFFFF" w:sz="0"/>
              <w:right w:val="nil" w:color="FFFFFF" w:sz="0"/>
            </w:tcBorders>
            <w:shd w:fill="D45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 — Modo imperativo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D9E7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Tema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Narrador e tipos de discurso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Identificação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Componente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Língua Portuguesa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Ano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5º ano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Duração total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 aulas de 50 min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Habilidade BNCC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EF05LP07 — Identificar e reconhecer, em textos lidos, as variações de narrador e tipos de discurso.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Objetivo de aprendizagem</w:t>
      </w:r>
    </w:p>
    <w:p>
      <w:pPr>
        <w:spacing w:after="0" w:before="80"/>
      </w:pPr>
    </w:p>
    <w:p>
      <w:pPr>
        <w:spacing w:after="0" w:before="0"/>
        <w:ind w:left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Identificar quem narra a história, distinguir narrador em 1ª e 3ª pessoa e reconhecer discurso direto, indireto e indireto livre nos textos de Munduruku e Barbosa.</w:t>
      </w:r>
    </w:p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Ciclo de cada aula</w:t>
      </w:r>
    </w:p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Ler o conto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→  Encontrar o fenômeno  →  Nomear a regra  →  Aplicar no próprio conto</w:t>
      </w:r>
    </w:p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Sequência de aulas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900"/>
        <w:gridCol w:w="6060"/>
      </w:tblGrid>
      <w:tr>
        <w:tc>
          <w:tcPr>
            <w:tcW w:type="dxa" w:w="7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17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6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</w:tr>
      <w:tr>
        <w:tc>
          <w:tcPr>
            <w:tcW w:type="dxa" w:w="700"/>
            <w:tcBorders>
              <w:top w:val="nil" w:color="FFFFFF" w:sz="0"/>
              <w:left w:val="nil" w:color="FFFFFF" w:sz="0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Leitura e observação</w:t>
            </w:r>
          </w:p>
        </w:tc>
        <w:tc>
          <w:tcPr>
            <w:tcW w:type="dxa" w:w="9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 min</w:t>
            </w:r>
          </w:p>
        </w:tc>
        <w:tc>
          <w:tcPr>
            <w:tcW w:type="dxa" w:w="6060"/>
            <w:tcBorders>
              <w:top w:val="nil" w:color="FFFFFF" w:sz="0"/>
              <w:left w:val="single" w:color="CCCCCC" w:sz="1"/>
              <w:bottom w:val="single" w:color="CCCCCC" w:sz="1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Ler um conto de Munduruku (1ª pessoa) e um de Barbosa (3ª pessoa). Sublinhar marcas linguísticas que revelam quem fala. Discussão inicial em duplas.</w:t>
            </w:r>
          </w:p>
        </w:tc>
      </w:tr>
      <w:tr>
        <w:tc>
          <w:tcPr>
            <w:tcW w:type="dxa" w:w="700"/>
            <w:tcBorders>
              <w:top w:val="nil" w:color="FFFFFF" w:sz="0"/>
              <w:left w:val="nil" w:color="FFFFFF" w:sz="0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Descoberta da regra</w:t>
            </w:r>
          </w:p>
        </w:tc>
        <w:tc>
          <w:tcPr>
            <w:tcW w:type="dxa" w:w="9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 min</w:t>
            </w:r>
          </w:p>
        </w:tc>
        <w:tc>
          <w:tcPr>
            <w:tcW w:type="dxa" w:w="6060"/>
            <w:tcBorders>
              <w:top w:val="nil" w:color="FFFFFF" w:sz="0"/>
              <w:left w:val="single" w:color="CCCCCC" w:sz="1"/>
              <w:bottom w:val="single" w:color="CCCCCC" w:sz="1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Rodada de perguntas coletivas: 'Quem conta? Está dentro ou fora da história? Isso muda o efeito?' Sistematização das diferenças entre 1ª e 3ª pessoa no quadro.</w:t>
            </w:r>
          </w:p>
        </w:tc>
      </w:tr>
      <w:tr>
        <w:tc>
          <w:tcPr>
            <w:tcW w:type="dxa" w:w="700"/>
            <w:tcBorders>
              <w:top w:val="nil" w:color="FFFFFF" w:sz="0"/>
              <w:left w:val="nil" w:color="FFFFFF" w:sz="0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Discurso direto e indireto</w:t>
            </w:r>
          </w:p>
        </w:tc>
        <w:tc>
          <w:tcPr>
            <w:tcW w:type="dxa" w:w="9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 min</w:t>
            </w:r>
          </w:p>
        </w:tc>
        <w:tc>
          <w:tcPr>
            <w:tcW w:type="dxa" w:w="6060"/>
            <w:tcBorders>
              <w:top w:val="nil" w:color="FFFFFF" w:sz="0"/>
              <w:left w:val="single" w:color="CCCCCC" w:sz="1"/>
              <w:bottom w:val="single" w:color="CCCCCC" w:sz="1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Localizar no conto 1 exemplo de discurso direto e 1 de indireto. Comparar o que muda no sentido e na pontuação. Transformação de um tipo no outro em grupos.</w:t>
            </w:r>
          </w:p>
        </w:tc>
      </w:tr>
      <w:tr>
        <w:tc>
          <w:tcPr>
            <w:tcW w:type="dxa" w:w="700"/>
            <w:tcBorders>
              <w:top w:val="nil" w:color="FFFFFF" w:sz="0"/>
              <w:left w:val="nil" w:color="FFFFFF" w:sz="0"/>
              <w:bottom w:val="nil" w:color="FFFFFF" w:sz="0"/>
              <w:right w:val="single" w:color="CCCCCC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nil" w:color="FFFFFF" w:sz="0"/>
              <w:left w:val="single" w:color="CCCCCC" w:sz="1"/>
              <w:bottom w:val="nil" w:color="FFFFFF" w:sz="0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Aplicação no conto autoral</w:t>
            </w:r>
          </w:p>
        </w:tc>
        <w:tc>
          <w:tcPr>
            <w:tcW w:type="dxa" w:w="900"/>
            <w:tcBorders>
              <w:top w:val="nil" w:color="FFFFFF" w:sz="0"/>
              <w:left w:val="single" w:color="CCCCCC" w:sz="1"/>
              <w:bottom w:val="nil" w:color="FFFFFF" w:sz="0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 min</w:t>
            </w:r>
          </w:p>
        </w:tc>
        <w:tc>
          <w:tcPr>
            <w:tcW w:type="dxa" w:w="6060"/>
            <w:tcBorders>
              <w:top w:val="nil" w:color="FFFFFF" w:sz="0"/>
              <w:left w:val="single" w:color="CCCCCC" w:sz="1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Cada aluno relê seu rascunho, identifica a pessoa narrativa e o tipo de discurso, e revisa com intenção consciente. Compartilhamento voluntário.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Materiais necessários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Conto de Munduruku impresso</w:t>
            </w:r>
          </w:p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Conto de Barbosa impresso</w:t>
            </w:r>
          </w:p>
        </w:tc>
      </w:tr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Lápis colorido para sublinhar</w:t>
            </w:r>
          </w:p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Caderno autoral</w:t>
            </w:r>
          </w:p>
        </w:tc>
      </w:tr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Lousa ou papel kraft</w:t>
            </w:r>
          </w:p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Fichas de registro coletivo</w:t>
            </w:r>
          </w:p>
        </w:tc>
      </w:tr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Tesoura e cola (aula 3)</w:t>
            </w:r>
          </w:p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Avaliação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3"/>
              <w:left w:val="thick" w:color="1D9E75" w:sz="10"/>
              <w:bottom w:val="single" w:color="1D9E75" w:sz="3"/>
              <w:right w:val="single" w:color="1D9E75" w:sz="3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Critério de avaliação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Conto autoral: manutenção coerente da pessoa narrativa e uso intencional de pelo menos um tipo de discurso identificado e justificado na revisão.</w:t>
            </w:r>
          </w:p>
        </w:tc>
      </w:tr>
    </w:tbl>
    <w:p>
      <w:pPr>
        <w:spacing w:after="0" w:before="3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34AB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Tema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Figuras de linguagem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Identificação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18"/>
                <w:szCs w:val="18"/>
              </w:rPr>
              <w:t xml:space="preserve">Componente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Língua Portuguesa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18"/>
                <w:szCs w:val="18"/>
              </w:rPr>
              <w:t xml:space="preserve">Ano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5º ano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18"/>
                <w:szCs w:val="18"/>
              </w:rPr>
              <w:t xml:space="preserve">Duração total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 aulas de 50 min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18"/>
                <w:szCs w:val="18"/>
              </w:rPr>
              <w:t xml:space="preserve">Habilidade BNCC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EF05LP15 — Reconhecer e usar recursos de coesão e figuras de linguagem.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Objetivo de aprendizagem</w:t>
      </w:r>
    </w:p>
    <w:p>
      <w:pPr>
        <w:spacing w:after="0" w:before="80"/>
      </w:pPr>
    </w:p>
    <w:p>
      <w:pPr>
        <w:spacing w:after="0" w:before="0"/>
        <w:ind w:left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Reconhecer e criar metáforas, personificações e comparações como recursos expressivos, usando os contos como modelo literário.</w:t>
      </w:r>
    </w:p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Ciclo de cada aula</w:t>
      </w:r>
    </w:p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Ler o conto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→  Encontrar o fenômeno  →  Nomear a regra  →  Aplicar no próprio conto</w:t>
      </w:r>
    </w:p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Sequência de aulas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900"/>
        <w:gridCol w:w="6060"/>
      </w:tblGrid>
      <w:tr>
        <w:tc>
          <w:tcPr>
            <w:tcW w:type="dxa" w:w="7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17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6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</w:tr>
      <w:tr>
        <w:tc>
          <w:tcPr>
            <w:tcW w:type="dxa" w:w="700"/>
            <w:tcBorders>
              <w:top w:val="nil" w:color="FFFFFF" w:sz="0"/>
              <w:left w:val="nil" w:color="FFFFFF" w:sz="0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Caça às figuras</w:t>
            </w:r>
          </w:p>
        </w:tc>
        <w:tc>
          <w:tcPr>
            <w:tcW w:type="dxa" w:w="9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 min</w:t>
            </w:r>
          </w:p>
        </w:tc>
        <w:tc>
          <w:tcPr>
            <w:tcW w:type="dxa" w:w="6060"/>
            <w:tcBorders>
              <w:top w:val="nil" w:color="FFFFFF" w:sz="0"/>
              <w:left w:val="single" w:color="CCCCCC" w:sz="1"/>
              <w:bottom w:val="single" w:color="CCCCCC" w:sz="1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Ler trecho de Barbosa com metáfora e personificação. Identificar cada figura e discutir o efeito de sentido. O professor apresenta o nome técnico após a descoberta coletiva.</w:t>
            </w:r>
          </w:p>
        </w:tc>
      </w:tr>
      <w:tr>
        <w:tc>
          <w:tcPr>
            <w:tcW w:type="dxa" w:w="700"/>
            <w:tcBorders>
              <w:top w:val="nil" w:color="FFFFFF" w:sz="0"/>
              <w:left w:val="nil" w:color="FFFFFF" w:sz="0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Como são feitas?</w:t>
            </w:r>
          </w:p>
        </w:tc>
        <w:tc>
          <w:tcPr>
            <w:tcW w:type="dxa" w:w="9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 min</w:t>
            </w:r>
          </w:p>
        </w:tc>
        <w:tc>
          <w:tcPr>
            <w:tcW w:type="dxa" w:w="6060"/>
            <w:tcBorders>
              <w:top w:val="nil" w:color="FFFFFF" w:sz="0"/>
              <w:left w:val="single" w:color="CCCCCC" w:sz="1"/>
              <w:bottom w:val="single" w:color="CCCCCC" w:sz="1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Decompor a estrutura: o que é comparado? o que está sendo humanizado? Construir banco coletivo de figuras retiradas dos contos lidos no trimestre — cartaz afixado na sala.</w:t>
            </w:r>
          </w:p>
        </w:tc>
      </w:tr>
      <w:tr>
        <w:tc>
          <w:tcPr>
            <w:tcW w:type="dxa" w:w="700"/>
            <w:tcBorders>
              <w:top w:val="nil" w:color="FFFFFF" w:sz="0"/>
              <w:left w:val="nil" w:color="FFFFFF" w:sz="0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Oficina de criação</w:t>
            </w:r>
          </w:p>
        </w:tc>
        <w:tc>
          <w:tcPr>
            <w:tcW w:type="dxa" w:w="9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 min</w:t>
            </w:r>
          </w:p>
        </w:tc>
        <w:tc>
          <w:tcPr>
            <w:tcW w:type="dxa" w:w="6060"/>
            <w:tcBorders>
              <w:top w:val="nil" w:color="FFFFFF" w:sz="0"/>
              <w:left w:val="single" w:color="CCCCCC" w:sz="1"/>
              <w:bottom w:val="single" w:color="CCCCCC" w:sz="1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Em duplas, criar 2 metáforas e 2 personificações com o mesmo padrão dos exemplos. Ler em voz alta, colegas identificam qual figura é e avaliam o efeito.</w:t>
            </w:r>
          </w:p>
        </w:tc>
      </w:tr>
      <w:tr>
        <w:tc>
          <w:tcPr>
            <w:tcW w:type="dxa" w:w="700"/>
            <w:tcBorders>
              <w:top w:val="nil" w:color="FFFFFF" w:sz="0"/>
              <w:left w:val="nil" w:color="FFFFFF" w:sz="0"/>
              <w:bottom w:val="nil" w:color="FFFFFF" w:sz="0"/>
              <w:right w:val="single" w:color="CCCCCC" w:sz="1"/>
            </w:tcBorders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nil" w:color="FFFFFF" w:sz="0"/>
              <w:left w:val="single" w:color="CCCCCC" w:sz="1"/>
              <w:bottom w:val="nil" w:color="FFFFFF" w:sz="0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Inserção no conto</w:t>
            </w:r>
          </w:p>
        </w:tc>
        <w:tc>
          <w:tcPr>
            <w:tcW w:type="dxa" w:w="900"/>
            <w:tcBorders>
              <w:top w:val="nil" w:color="FFFFFF" w:sz="0"/>
              <w:left w:val="single" w:color="CCCCCC" w:sz="1"/>
              <w:bottom w:val="nil" w:color="FFFFFF" w:sz="0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 min</w:t>
            </w:r>
          </w:p>
        </w:tc>
        <w:tc>
          <w:tcPr>
            <w:tcW w:type="dxa" w:w="6060"/>
            <w:tcBorders>
              <w:top w:val="nil" w:color="FFFFFF" w:sz="0"/>
              <w:left w:val="single" w:color="CCCCCC" w:sz="1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Cada aluno insere no mínimo 1 metáfora e 1 personificação no próprio conto autoral, marcando-as para facilitar a revisão coletiva posterior.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Materiais necessários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Trecho de Barbosa com figuras (impresso)</w:t>
            </w:r>
          </w:p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Cartolina para banco de figuras</w:t>
            </w:r>
          </w:p>
        </w:tc>
      </w:tr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Canetas coloridas</w:t>
            </w:r>
          </w:p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Caderno autoral</w:t>
            </w:r>
          </w:p>
        </w:tc>
      </w:tr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Fita crepe para afixar cartazes</w:t>
            </w:r>
          </w:p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Ficha de criação de figuras (aula 3)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Avaliação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3"/>
              <w:left w:val="thick" w:color="534AB7" w:sz="10"/>
              <w:bottom w:val="single" w:color="534AB7" w:sz="3"/>
              <w:right w:val="single" w:color="534AB7" w:sz="3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18"/>
                <w:szCs w:val="18"/>
              </w:rPr>
              <w:t xml:space="preserve">Critério de avaliação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Conto revisado: presença de pelo menos 1 metáfora e 1 personificação funcionais, não aleatórias — o aluno consegue explicar o efeito de cada uma.</w:t>
            </w:r>
          </w:p>
        </w:tc>
      </w:tr>
    </w:tbl>
    <w:p>
      <w:pPr>
        <w:spacing w:after="0" w:before="3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85A3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Tema 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Conectivos e período composto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Identificação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B0C"/>
                <w:sz w:val="18"/>
                <w:szCs w:val="18"/>
              </w:rPr>
              <w:t xml:space="preserve">Componente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Língua Portuguesa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B0C"/>
                <w:sz w:val="18"/>
                <w:szCs w:val="18"/>
              </w:rPr>
              <w:t xml:space="preserve">Ano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5º ano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B0C"/>
                <w:sz w:val="18"/>
                <w:szCs w:val="18"/>
              </w:rPr>
              <w:t xml:space="preserve">Duração total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 aulas de 50 min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ECE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B0C"/>
                <w:sz w:val="18"/>
                <w:szCs w:val="18"/>
              </w:rPr>
              <w:t xml:space="preserve">Habilidade BNCC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EF05LP08 — Identificar e usar conectivos que expressam relações entre orações e partes do texto.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Objetivo de aprendizagem</w:t>
      </w:r>
    </w:p>
    <w:p>
      <w:pPr>
        <w:spacing w:after="0" w:before="80"/>
      </w:pPr>
    </w:p>
    <w:p>
      <w:pPr>
        <w:spacing w:after="0" w:before="0"/>
        <w:ind w:left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Ampliar o repertório de conectivos além do 'e', compreendendo as relações de sequência, causa, consequência e contraste entre orações.</w:t>
      </w:r>
    </w:p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Ciclo de cada aula</w:t>
      </w:r>
    </w:p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D85A30"/>
          <w:sz w:val="18"/>
          <w:szCs w:val="18"/>
        </w:rPr>
        <w:t xml:space="preserve">Ler o conto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→  Encontrar o fenômeno  →  Nomear a regra  →  Aplicar no próprio conto</w:t>
      </w:r>
    </w:p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Sequência de aulas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900"/>
        <w:gridCol w:w="6060"/>
      </w:tblGrid>
      <w:tr>
        <w:tc>
          <w:tcPr>
            <w:tcW w:type="dxa" w:w="7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17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6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</w:tr>
      <w:tr>
        <w:tc>
          <w:tcPr>
            <w:tcW w:type="dxa" w:w="700"/>
            <w:tcBorders>
              <w:top w:val="nil" w:color="FFFFFF" w:sz="0"/>
              <w:left w:val="nil" w:color="FFFFFF" w:sz="0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 problema do 'e'</w:t>
            </w:r>
          </w:p>
        </w:tc>
        <w:tc>
          <w:tcPr>
            <w:tcW w:type="dxa" w:w="9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 min</w:t>
            </w:r>
          </w:p>
        </w:tc>
        <w:tc>
          <w:tcPr>
            <w:tcW w:type="dxa" w:w="6060"/>
            <w:tcBorders>
              <w:top w:val="nil" w:color="FFFFFF" w:sz="0"/>
              <w:left w:val="single" w:color="CCCCCC" w:sz="1"/>
              <w:bottom w:val="single" w:color="CCCCCC" w:sz="1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Ler parágrafo de conto autoral (sem identificar autor) com excesso de 'e'. Discutir: todas as relações são de adição? Mapear os sentidos reais entre as orações.</w:t>
            </w:r>
          </w:p>
        </w:tc>
      </w:tr>
      <w:tr>
        <w:tc>
          <w:tcPr>
            <w:tcW w:type="dxa" w:w="700"/>
            <w:tcBorders>
              <w:top w:val="nil" w:color="FFFFFF" w:sz="0"/>
              <w:left w:val="nil" w:color="FFFFFF" w:sz="0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Banco de conectivos</w:t>
            </w:r>
          </w:p>
        </w:tc>
        <w:tc>
          <w:tcPr>
            <w:tcW w:type="dxa" w:w="9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 min</w:t>
            </w:r>
          </w:p>
        </w:tc>
        <w:tc>
          <w:tcPr>
            <w:tcW w:type="dxa" w:w="6060"/>
            <w:tcBorders>
              <w:top w:val="nil" w:color="FFFFFF" w:sz="0"/>
              <w:left w:val="single" w:color="CCCCCC" w:sz="1"/>
              <w:bottom w:val="single" w:color="CCCCCC" w:sz="1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partir dos contos de Munduruku e Barbosa, levantar conectivos usados. Classificar coletivamente: sequência temporal, causa, consequência, contraste, conclusão.</w:t>
            </w:r>
          </w:p>
        </w:tc>
      </w:tr>
      <w:tr>
        <w:tc>
          <w:tcPr>
            <w:tcW w:type="dxa" w:w="700"/>
            <w:tcBorders>
              <w:top w:val="nil" w:color="FFFFFF" w:sz="0"/>
              <w:left w:val="nil" w:color="FFFFFF" w:sz="0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Exercício de substituição</w:t>
            </w:r>
          </w:p>
        </w:tc>
        <w:tc>
          <w:tcPr>
            <w:tcW w:type="dxa" w:w="9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 min</w:t>
            </w:r>
          </w:p>
        </w:tc>
        <w:tc>
          <w:tcPr>
            <w:tcW w:type="dxa" w:w="6060"/>
            <w:tcBorders>
              <w:top w:val="nil" w:color="FFFFFF" w:sz="0"/>
              <w:left w:val="single" w:color="CCCCCC" w:sz="1"/>
              <w:bottom w:val="single" w:color="CCCCCC" w:sz="1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Pegar 5 períodos com 'e' do próprio conto e testar substitutos: 'então', 'por isso', 'mas de repente', 'e assim', 'embora'. Ler as versões em voz alta e escolher a melhor.</w:t>
            </w:r>
          </w:p>
        </w:tc>
      </w:tr>
      <w:tr>
        <w:tc>
          <w:tcPr>
            <w:tcW w:type="dxa" w:w="700"/>
            <w:tcBorders>
              <w:top w:val="nil" w:color="FFFFFF" w:sz="0"/>
              <w:left w:val="nil" w:color="FFFFFF" w:sz="0"/>
              <w:bottom w:val="nil" w:color="FFFFFF" w:sz="0"/>
              <w:right w:val="single" w:color="CCCCCC" w:sz="1"/>
            </w:tcBorders>
            <w:shd w:fill="FAE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nil" w:color="FFFFFF" w:sz="0"/>
              <w:left w:val="single" w:color="CCCCCC" w:sz="1"/>
              <w:bottom w:val="nil" w:color="FFFFFF" w:sz="0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Revisão em par</w:t>
            </w:r>
          </w:p>
        </w:tc>
        <w:tc>
          <w:tcPr>
            <w:tcW w:type="dxa" w:w="900"/>
            <w:tcBorders>
              <w:top w:val="nil" w:color="FFFFFF" w:sz="0"/>
              <w:left w:val="single" w:color="CCCCCC" w:sz="1"/>
              <w:bottom w:val="nil" w:color="FFFFFF" w:sz="0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 min</w:t>
            </w:r>
          </w:p>
        </w:tc>
        <w:tc>
          <w:tcPr>
            <w:tcW w:type="dxa" w:w="6060"/>
            <w:tcBorders>
              <w:top w:val="nil" w:color="FFFFFF" w:sz="0"/>
              <w:left w:val="single" w:color="CCCCCC" w:sz="1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Meta: substituir ao menos 3 ocorrências de 'e' por conectivos mais precisos no conto autoral. Um colega lê e confirma se a substituição faz sentido.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Materiais necessários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Rascunhos autorais dos alunos</w:t>
            </w:r>
          </w:p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Contos de Munduruku e Barbosa</w:t>
            </w:r>
          </w:p>
        </w:tc>
      </w:tr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Tabela de conectivos (criada na aula 2)</w:t>
            </w:r>
          </w:p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Caderno ou folha de rascunho</w:t>
            </w:r>
          </w:p>
        </w:tc>
      </w:tr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Lousa para sistematização coletiva</w:t>
            </w:r>
          </w:p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Avaliação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5A30" w:sz="3"/>
              <w:left w:val="thick" w:color="D85A30" w:sz="10"/>
              <w:bottom w:val="single" w:color="D85A30" w:sz="3"/>
              <w:right w:val="single" w:color="D85A30" w:sz="3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B0C"/>
                <w:sz w:val="18"/>
                <w:szCs w:val="18"/>
              </w:rPr>
              <w:t xml:space="preserve">Critério de avaliação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Comparação entre versão anterior e versão revisada do conto: houve variedade real de conectivos? O aluno consegue nomear a relação expressa por cada conectivo escolhido?</w:t>
            </w:r>
          </w:p>
        </w:tc>
      </w:tr>
    </w:tbl>
    <w:p>
      <w:pPr>
        <w:spacing w:after="0" w:before="3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BA751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Tema 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Concordância nominal e verbal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Identificação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12402"/>
                <w:sz w:val="18"/>
                <w:szCs w:val="18"/>
              </w:rPr>
              <w:t xml:space="preserve">Componente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Língua Portuguesa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12402"/>
                <w:sz w:val="18"/>
                <w:szCs w:val="18"/>
              </w:rPr>
              <w:t xml:space="preserve">Ano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5º ano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12402"/>
                <w:sz w:val="18"/>
                <w:szCs w:val="18"/>
              </w:rPr>
              <w:t xml:space="preserve">Duração total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 aulas de 50 min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12402"/>
                <w:sz w:val="18"/>
                <w:szCs w:val="18"/>
              </w:rPr>
              <w:t xml:space="preserve">Habilidade BNCC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EF05LP16 — Identificar e corrigir, com a ajuda do professor, desvios de concordância verbal e nominal.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Objetivo de aprendizagem</w:t>
      </w:r>
    </w:p>
    <w:p>
      <w:pPr>
        <w:spacing w:after="0" w:before="80"/>
      </w:pPr>
    </w:p>
    <w:p>
      <w:pPr>
        <w:spacing w:after="0" w:before="0"/>
        <w:ind w:left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Reconhecer regras de concordância a partir de erros naturais da fala, sem punição, construindo a regra coletivamente a partir da necessidade real de comunicação escrita.</w:t>
      </w:r>
    </w:p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Ciclo de cada aula</w:t>
      </w:r>
    </w:p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BA7517"/>
          <w:sz w:val="18"/>
          <w:szCs w:val="18"/>
        </w:rPr>
        <w:t xml:space="preserve">Ler o conto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→  Encontrar o fenômeno  →  Nomear a regra  →  Aplicar no próprio conto</w:t>
      </w:r>
    </w:p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Sequência de aulas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900"/>
        <w:gridCol w:w="6060"/>
      </w:tblGrid>
      <w:tr>
        <w:tc>
          <w:tcPr>
            <w:tcW w:type="dxa" w:w="7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17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6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</w:tr>
      <w:tr>
        <w:tc>
          <w:tcPr>
            <w:tcW w:type="dxa" w:w="700"/>
            <w:tcBorders>
              <w:top w:val="nil" w:color="FFFFFF" w:sz="0"/>
              <w:left w:val="nil" w:color="FFFFFF" w:sz="0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Erro como ponto de partida</w:t>
            </w:r>
          </w:p>
        </w:tc>
        <w:tc>
          <w:tcPr>
            <w:tcW w:type="dxa" w:w="9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 min</w:t>
            </w:r>
          </w:p>
        </w:tc>
        <w:tc>
          <w:tcPr>
            <w:tcW w:type="dxa" w:w="6060"/>
            <w:tcBorders>
              <w:top w:val="nil" w:color="FFFFFF" w:sz="0"/>
              <w:left w:val="single" w:color="CCCCCC" w:sz="1"/>
              <w:bottom w:val="single" w:color="CCCCCC" w:sz="1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Professor apresenta frases dos rascunhos (sem identificar autores) com erros de concordância. Pergunta: 'Alguém percebe algo diferente nessas frases?' Discussão sem julgamento.</w:t>
            </w:r>
          </w:p>
        </w:tc>
      </w:tr>
      <w:tr>
        <w:tc>
          <w:tcPr>
            <w:tcW w:type="dxa" w:w="700"/>
            <w:tcBorders>
              <w:top w:val="nil" w:color="FFFFFF" w:sz="0"/>
              <w:left w:val="nil" w:color="FFFFFF" w:sz="0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Fala vs. escrita</w:t>
            </w:r>
          </w:p>
        </w:tc>
        <w:tc>
          <w:tcPr>
            <w:tcW w:type="dxa" w:w="9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 min</w:t>
            </w:r>
          </w:p>
        </w:tc>
        <w:tc>
          <w:tcPr>
            <w:tcW w:type="dxa" w:w="6060"/>
            <w:tcBorders>
              <w:top w:val="nil" w:color="FFFFFF" w:sz="0"/>
              <w:left w:val="single" w:color="CCCCCC" w:sz="1"/>
              <w:bottom w:val="single" w:color="CCCCCC" w:sz="1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Escutar a mesma frase em registro oral e escrito. Discutir: por que na escrita a forma muda? Quando usamos cada variante? Reflexão sobre variação linguística.</w:t>
            </w:r>
          </w:p>
        </w:tc>
      </w:tr>
      <w:tr>
        <w:tc>
          <w:tcPr>
            <w:tcW w:type="dxa" w:w="700"/>
            <w:tcBorders>
              <w:top w:val="nil" w:color="FFFFFF" w:sz="0"/>
              <w:left w:val="nil" w:color="FFFFFF" w:sz="0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Sistematização coletiva</w:t>
            </w:r>
          </w:p>
        </w:tc>
        <w:tc>
          <w:tcPr>
            <w:tcW w:type="dxa" w:w="9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 min</w:t>
            </w:r>
          </w:p>
        </w:tc>
        <w:tc>
          <w:tcPr>
            <w:tcW w:type="dxa" w:w="6060"/>
            <w:tcBorders>
              <w:top w:val="nil" w:color="FFFFFF" w:sz="0"/>
              <w:left w:val="single" w:color="CCCCCC" w:sz="1"/>
              <w:bottom w:val="single" w:color="CCCCCC" w:sz="1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Construir coletivamente uma 'folha de regra' com os padrões identificados: sujeito/verbo e substantivo/adjetivo. Exemplos tirados dos próprios contos.</w:t>
            </w:r>
          </w:p>
        </w:tc>
      </w:tr>
      <w:tr>
        <w:tc>
          <w:tcPr>
            <w:tcW w:type="dxa" w:w="700"/>
            <w:tcBorders>
              <w:top w:val="nil" w:color="FFFFFF" w:sz="0"/>
              <w:left w:val="nil" w:color="FFFFFF" w:sz="0"/>
              <w:bottom w:val="nil" w:color="FFFFFF" w:sz="0"/>
              <w:right w:val="single" w:color="CCCCCC" w:sz="1"/>
            </w:tcBorders>
            <w:shd w:fill="FAEE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nil" w:color="FFFFFF" w:sz="0"/>
              <w:left w:val="single" w:color="CCCCCC" w:sz="1"/>
              <w:bottom w:val="nil" w:color="FFFFFF" w:sz="0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Revisão com checklist</w:t>
            </w:r>
          </w:p>
        </w:tc>
        <w:tc>
          <w:tcPr>
            <w:tcW w:type="dxa" w:w="900"/>
            <w:tcBorders>
              <w:top w:val="nil" w:color="FFFFFF" w:sz="0"/>
              <w:left w:val="single" w:color="CCCCCC" w:sz="1"/>
              <w:bottom w:val="nil" w:color="FFFFFF" w:sz="0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 min</w:t>
            </w:r>
          </w:p>
        </w:tc>
        <w:tc>
          <w:tcPr>
            <w:tcW w:type="dxa" w:w="6060"/>
            <w:tcBorders>
              <w:top w:val="nil" w:color="FFFFFF" w:sz="0"/>
              <w:left w:val="single" w:color="CCCCCC" w:sz="1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Usar a folha de regra para revisar o conto autoral. A nota depende da versão revisada, não da primeira. O processo de revisão é valorizado explicitamente.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Materiais necessários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Frases selecionadas dos rascunhos (anônimas)</w:t>
            </w:r>
          </w:p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Folha em branco para a 'folha de regra'</w:t>
            </w:r>
          </w:p>
        </w:tc>
      </w:tr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Caderno autoral</w:t>
            </w:r>
          </w:p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Checklist de revisão (elaborado na aula 3)</w:t>
            </w:r>
          </w:p>
        </w:tc>
      </w:tr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Gravação de áudio de fala informal (opcional)</w:t>
            </w:r>
          </w:p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Avaliação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3"/>
              <w:left w:val="thick" w:color="BA7517" w:sz="10"/>
              <w:bottom w:val="single" w:color="BA7517" w:sz="3"/>
              <w:right w:val="single" w:color="BA7517" w:sz="3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12402"/>
                <w:sz w:val="18"/>
                <w:szCs w:val="18"/>
              </w:rPr>
              <w:t xml:space="preserve">Critério de avaliação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Versão revisada do conto: aplicação das regras identificadas coletivamente. O processo de revisão (com marcações e correções visíveis) é parte da nota.</w:t>
            </w:r>
          </w:p>
        </w:tc>
      </w:tr>
    </w:tbl>
    <w:p>
      <w:pPr>
        <w:spacing w:after="0" w:before="3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B6D1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Tema 5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Ortografia e pontuação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Identificação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73404"/>
                <w:sz w:val="18"/>
                <w:szCs w:val="18"/>
              </w:rPr>
              <w:t xml:space="preserve">Componente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Língua Portuguesa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73404"/>
                <w:sz w:val="18"/>
                <w:szCs w:val="18"/>
              </w:rPr>
              <w:t xml:space="preserve">Ano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5º ano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73404"/>
                <w:sz w:val="18"/>
                <w:szCs w:val="18"/>
              </w:rPr>
              <w:t xml:space="preserve">Duração total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 aulas de 50 min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73404"/>
                <w:sz w:val="18"/>
                <w:szCs w:val="18"/>
              </w:rPr>
              <w:t xml:space="preserve">Habilidade BNCC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EF05LP13 — Grafar palavras com correspondências regulares e irregulares, usando o dicionário quando necessário.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Objetivo de aprendizagem</w:t>
      </w:r>
    </w:p>
    <w:p>
      <w:pPr>
        <w:spacing w:after="0" w:before="80"/>
      </w:pPr>
    </w:p>
    <w:p>
      <w:pPr>
        <w:spacing w:after="0" w:before="0"/>
        <w:ind w:left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Trabalhar dificuldades ortográficas e de pontuação em contexto real, usando frases dos próprios contos e dos autores como material de estudo.</w:t>
      </w:r>
    </w:p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Ciclo de cada aula</w:t>
      </w:r>
    </w:p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3B6D11"/>
          <w:sz w:val="18"/>
          <w:szCs w:val="18"/>
        </w:rPr>
        <w:t xml:space="preserve">Ler o conto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→  Encontrar o fenômeno  →  Nomear a regra  →  Aplicar no próprio conto</w:t>
      </w:r>
    </w:p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Sequência de aulas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900"/>
        <w:gridCol w:w="6060"/>
      </w:tblGrid>
      <w:tr>
        <w:tc>
          <w:tcPr>
            <w:tcW w:type="dxa" w:w="7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17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6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</w:tr>
      <w:tr>
        <w:tc>
          <w:tcPr>
            <w:tcW w:type="dxa" w:w="700"/>
            <w:tcBorders>
              <w:top w:val="nil" w:color="FFFFFF" w:sz="0"/>
              <w:left w:val="nil" w:color="FFFFFF" w:sz="0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Mapeamento dos erros</w:t>
            </w:r>
          </w:p>
        </w:tc>
        <w:tc>
          <w:tcPr>
            <w:tcW w:type="dxa" w:w="9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 min</w:t>
            </w:r>
          </w:p>
        </w:tc>
        <w:tc>
          <w:tcPr>
            <w:tcW w:type="dxa" w:w="6060"/>
            <w:tcBorders>
              <w:top w:val="nil" w:color="FFFFFF" w:sz="0"/>
              <w:left w:val="single" w:color="CCCCCC" w:sz="1"/>
              <w:bottom w:val="single" w:color="CCCCCC" w:sz="1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Professor analisa os rascunhos previamente e seleciona os 5 casos ortográficos mais recorrentes da turma. Apresentar anonimamente e levantar hipóteses coletivas sobre a grafia correta.</w:t>
            </w:r>
          </w:p>
        </w:tc>
      </w:tr>
      <w:tr>
        <w:tc>
          <w:tcPr>
            <w:tcW w:type="dxa" w:w="700"/>
            <w:tcBorders>
              <w:top w:val="nil" w:color="FFFFFF" w:sz="0"/>
              <w:left w:val="nil" w:color="FFFFFF" w:sz="0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Ditado comentado</w:t>
            </w:r>
          </w:p>
        </w:tc>
        <w:tc>
          <w:tcPr>
            <w:tcW w:type="dxa" w:w="9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 min</w:t>
            </w:r>
          </w:p>
        </w:tc>
        <w:tc>
          <w:tcPr>
            <w:tcW w:type="dxa" w:w="6060"/>
            <w:tcBorders>
              <w:top w:val="nil" w:color="FFFFFF" w:sz="0"/>
              <w:left w:val="single" w:color="CCCCCC" w:sz="1"/>
              <w:bottom w:val="single" w:color="CCCCCC" w:sz="1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Ditado com frases de Munduruku e Barbosa contendo as grafias trabalhadas. Após cada frase, a turma discute e decide coletivamente a grafia antes da correção.</w:t>
            </w:r>
          </w:p>
        </w:tc>
      </w:tr>
      <w:tr>
        <w:tc>
          <w:tcPr>
            <w:tcW w:type="dxa" w:w="700"/>
            <w:tcBorders>
              <w:top w:val="nil" w:color="FFFFFF" w:sz="0"/>
              <w:left w:val="nil" w:color="FFFFFF" w:sz="0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Pontuação em diálogos</w:t>
            </w:r>
          </w:p>
        </w:tc>
        <w:tc>
          <w:tcPr>
            <w:tcW w:type="dxa" w:w="9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 min</w:t>
            </w:r>
          </w:p>
        </w:tc>
        <w:tc>
          <w:tcPr>
            <w:tcW w:type="dxa" w:w="6060"/>
            <w:tcBorders>
              <w:top w:val="nil" w:color="FFFFFF" w:sz="0"/>
              <w:left w:val="single" w:color="CCCCCC" w:sz="1"/>
              <w:bottom w:val="single" w:color="CCCCCC" w:sz="1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Retomar os diálogos dos contos (ligação com a aula de discurso direto). Rever usos de travessão, dois-pontos e aspas. Comparar com os usos nos contos autorais.</w:t>
            </w:r>
          </w:p>
        </w:tc>
      </w:tr>
      <w:tr>
        <w:tc>
          <w:tcPr>
            <w:tcW w:type="dxa" w:w="700"/>
            <w:tcBorders>
              <w:top w:val="nil" w:color="FFFFFF" w:sz="0"/>
              <w:left w:val="nil" w:color="FFFFFF" w:sz="0"/>
              <w:bottom w:val="nil" w:color="FFFFFF" w:sz="0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nil" w:color="FFFFFF" w:sz="0"/>
              <w:left w:val="single" w:color="CCCCCC" w:sz="1"/>
              <w:bottom w:val="nil" w:color="FFFFFF" w:sz="0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Pauta de revisão ortográfica</w:t>
            </w:r>
          </w:p>
        </w:tc>
        <w:tc>
          <w:tcPr>
            <w:tcW w:type="dxa" w:w="900"/>
            <w:tcBorders>
              <w:top w:val="nil" w:color="FFFFFF" w:sz="0"/>
              <w:left w:val="single" w:color="CCCCCC" w:sz="1"/>
              <w:bottom w:val="nil" w:color="FFFFFF" w:sz="0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 min</w:t>
            </w:r>
          </w:p>
        </w:tc>
        <w:tc>
          <w:tcPr>
            <w:tcW w:type="dxa" w:w="6060"/>
            <w:tcBorders>
              <w:top w:val="nil" w:color="FFFFFF" w:sz="0"/>
              <w:left w:val="single" w:color="CCCCCC" w:sz="1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 5 casos ortográficos mapeados entram na pauta de revisão do conto autoral. Aluno localiza e corrige de forma autônoma, com dicionário disponível.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Materiais necessários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Rascunhos analisados previamente</w:t>
            </w:r>
          </w:p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Frases selecionadas dos autores para ditado</w:t>
            </w:r>
          </w:p>
        </w:tc>
      </w:tr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Dicionários (1 para cada 2 alunos)</w:t>
            </w:r>
          </w:p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Caderno autoral</w:t>
            </w:r>
          </w:p>
        </w:tc>
      </w:tr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Pauta de revisão impressa</w:t>
            </w:r>
          </w:p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Lousa para correção coletiva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Avaliação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6D11" w:sz="3"/>
              <w:left w:val="thick" w:color="3B6D11" w:sz="10"/>
              <w:bottom w:val="single" w:color="3B6D11" w:sz="3"/>
              <w:right w:val="single" w:color="3B6D11" w:sz="3"/>
            </w:tcBorders>
            <w:shd w:fill="EAF3D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73404"/>
                <w:sz w:val="18"/>
                <w:szCs w:val="18"/>
              </w:rPr>
              <w:t xml:space="preserve">Critério de avaliação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Conto final: evidência de autocorreção dos casos ortográficos mapeados. Processo documentado na pauta de revisão entregue junto com o conto.</w:t>
            </w:r>
          </w:p>
        </w:tc>
      </w:tr>
    </w:tbl>
    <w:p>
      <w:pPr>
        <w:spacing w:after="0" w:before="3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4537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Tema 6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Modo imperativo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Identificação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BEA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B1528"/>
                <w:sz w:val="18"/>
                <w:szCs w:val="18"/>
              </w:rPr>
              <w:t xml:space="preserve">Componente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Língua Portuguesa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BEA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B1528"/>
                <w:sz w:val="18"/>
                <w:szCs w:val="18"/>
              </w:rPr>
              <w:t xml:space="preserve">Ano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5º ano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BEA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B1528"/>
                <w:sz w:val="18"/>
                <w:szCs w:val="18"/>
              </w:rPr>
              <w:t xml:space="preserve">Duração total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 aulas de 50 min</w:t>
            </w:r>
          </w:p>
        </w:tc>
      </w:tr>
    </w:tbl>
    <w:p>
      <w:pPr>
        <w:spacing w:after="0" w:before="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BEAF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B1528"/>
                <w:sz w:val="18"/>
                <w:szCs w:val="18"/>
              </w:rPr>
              <w:t xml:space="preserve">Habilidade BNCC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EF05LP09 — Identificar e usar o modo imperativo em situações de interação e nos textos produzidos.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Objetivo de aprendizagem</w:t>
      </w:r>
    </w:p>
    <w:p>
      <w:pPr>
        <w:spacing w:after="0" w:before="80"/>
      </w:pPr>
    </w:p>
    <w:p>
      <w:pPr>
        <w:spacing w:after="0" w:before="0"/>
        <w:ind w:left="1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Reconhecer o imperativo afirmativo e negativo como recurso narrativo e de voz dos personagens, especialmente em contextos de conselho, tradição oral e relação entre gerações.</w:t>
      </w:r>
    </w:p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Ciclo de cada aula</w:t>
      </w:r>
    </w:p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D4537E"/>
          <w:sz w:val="18"/>
          <w:szCs w:val="18"/>
        </w:rPr>
        <w:t xml:space="preserve">Ler o conto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→  Encontrar o fenômeno  →  Nomear a regra  →  Aplicar no próprio conto</w:t>
      </w:r>
    </w:p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Sequência de aulas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900"/>
        <w:gridCol w:w="6060"/>
      </w:tblGrid>
      <w:tr>
        <w:tc>
          <w:tcPr>
            <w:tcW w:type="dxa" w:w="7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17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60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4537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Atividade</w:t>
            </w:r>
          </w:p>
        </w:tc>
      </w:tr>
      <w:tr>
        <w:tc>
          <w:tcPr>
            <w:tcW w:type="dxa" w:w="700"/>
            <w:tcBorders>
              <w:top w:val="nil" w:color="FFFFFF" w:sz="0"/>
              <w:left w:val="nil" w:color="FFFFFF" w:sz="0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 imperativo nos contos</w:t>
            </w:r>
          </w:p>
        </w:tc>
        <w:tc>
          <w:tcPr>
            <w:tcW w:type="dxa" w:w="9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 min</w:t>
            </w:r>
          </w:p>
        </w:tc>
        <w:tc>
          <w:tcPr>
            <w:tcW w:type="dxa" w:w="6060"/>
            <w:tcBorders>
              <w:top w:val="nil" w:color="FFFFFF" w:sz="0"/>
              <w:left w:val="single" w:color="CCCCCC" w:sz="1"/>
              <w:bottom w:val="single" w:color="CCCCCC" w:sz="1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Localizar falas de personagens mais velhos nos contos de Munduruku: 'Não atravesse o rio à noite, meu filho.' 'Escuta o vento antes de agir.' Identificar o efeito e o contexto.</w:t>
            </w:r>
          </w:p>
        </w:tc>
      </w:tr>
      <w:tr>
        <w:tc>
          <w:tcPr>
            <w:tcW w:type="dxa" w:w="700"/>
            <w:tcBorders>
              <w:top w:val="nil" w:color="FFFFFF" w:sz="0"/>
              <w:left w:val="nil" w:color="FFFFFF" w:sz="0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Afirmativo ou negativo?</w:t>
            </w:r>
          </w:p>
        </w:tc>
        <w:tc>
          <w:tcPr>
            <w:tcW w:type="dxa" w:w="9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 min</w:t>
            </w:r>
          </w:p>
        </w:tc>
        <w:tc>
          <w:tcPr>
            <w:tcW w:type="dxa" w:w="6060"/>
            <w:tcBorders>
              <w:top w:val="nil" w:color="FFFFFF" w:sz="0"/>
              <w:left w:val="single" w:color="CCCCCC" w:sz="1"/>
              <w:bottom w:val="single" w:color="CCCCCC" w:sz="1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Classificar os imperativos encontrados. Para quem falam? Qual é a relação entre os personagens? O tom muda conforme o tipo? Reflexão sobre o peso cultural do conselho.</w:t>
            </w:r>
          </w:p>
        </w:tc>
      </w:tr>
      <w:tr>
        <w:tc>
          <w:tcPr>
            <w:tcW w:type="dxa" w:w="700"/>
            <w:tcBorders>
              <w:top w:val="nil" w:color="FFFFFF" w:sz="0"/>
              <w:left w:val="nil" w:color="FFFFFF" w:sz="0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Criação de falas</w:t>
            </w:r>
          </w:p>
        </w:tc>
        <w:tc>
          <w:tcPr>
            <w:tcW w:type="dxa" w:w="900"/>
            <w:tcBorders>
              <w:top w:val="nil" w:color="FFFFFF" w:sz="0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 min</w:t>
            </w:r>
          </w:p>
        </w:tc>
        <w:tc>
          <w:tcPr>
            <w:tcW w:type="dxa" w:w="6060"/>
            <w:tcBorders>
              <w:top w:val="nil" w:color="FFFFFF" w:sz="0"/>
              <w:left w:val="single" w:color="CCCCCC" w:sz="1"/>
              <w:bottom w:val="single" w:color="CCCCCC" w:sz="1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Cada aluno cria 3 falas no imperativo para personagens do próprio conto: 1 conselho, 1 ordem, 1 proibição. Ler em voz alta e discutir qual soa mais natural para aquele personagem.</w:t>
            </w:r>
          </w:p>
        </w:tc>
      </w:tr>
      <w:tr>
        <w:tc>
          <w:tcPr>
            <w:tcW w:type="dxa" w:w="700"/>
            <w:tcBorders>
              <w:top w:val="nil" w:color="FFFFFF" w:sz="0"/>
              <w:left w:val="nil" w:color="FFFFFF" w:sz="0"/>
              <w:bottom w:val="nil" w:color="FFFFFF" w:sz="0"/>
              <w:right w:val="single" w:color="CCCCCC" w:sz="1"/>
            </w:tcBorders>
            <w:shd w:fill="FBEA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537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nil" w:color="FFFFFF" w:sz="0"/>
              <w:left w:val="single" w:color="CCCCCC" w:sz="1"/>
              <w:bottom w:val="nil" w:color="FFFFFF" w:sz="0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Inserção no conto</w:t>
            </w:r>
          </w:p>
        </w:tc>
        <w:tc>
          <w:tcPr>
            <w:tcW w:type="dxa" w:w="900"/>
            <w:tcBorders>
              <w:top w:val="nil" w:color="FFFFFF" w:sz="0"/>
              <w:left w:val="single" w:color="CCCCCC" w:sz="1"/>
              <w:bottom w:val="nil" w:color="FFFFFF" w:sz="0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50 min</w:t>
            </w:r>
          </w:p>
        </w:tc>
        <w:tc>
          <w:tcPr>
            <w:tcW w:type="dxa" w:w="6060"/>
            <w:tcBorders>
              <w:top w:val="nil" w:color="FFFFFF" w:sz="0"/>
              <w:left w:val="single" w:color="CCCCCC" w:sz="1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Inserir ao menos 1 fala no imperativo no conto autoral, verificando coerência com a voz do personagem e o contexto narrativo. Justificar a escolha na margem do texto.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Materiais necessários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Contos de Munduruku (com falas de personagens velhos)</w:t>
            </w:r>
          </w:p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Fichas de criação de falas (aula 3)</w:t>
            </w:r>
          </w:p>
        </w:tc>
      </w:tr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Caderno autoral</w:t>
            </w:r>
          </w:p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Folha de rascunho para falas</w:t>
            </w:r>
          </w:p>
        </w:tc>
      </w:tr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Caderno de justificativas</w:t>
            </w:r>
          </w:p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after="0" w:before="200"/>
      </w:pPr>
    </w:p>
    <w:p>
      <w:pPr>
        <w:pBdr>
          <w:bottom w:val="single" w:color="DDDDDD" w:sz="4" w:space="2"/>
        </w:pBdr>
        <w:spacing w:after="8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Avaliação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537E" w:sz="3"/>
              <w:left w:val="thick" w:color="D4537E" w:sz="10"/>
              <w:bottom w:val="single" w:color="D4537E" w:sz="3"/>
              <w:right w:val="single" w:color="D4537E" w:sz="3"/>
            </w:tcBorders>
            <w:shd w:fill="FBE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1528"/>
                <w:sz w:val="18"/>
                <w:szCs w:val="18"/>
              </w:rPr>
              <w:t xml:space="preserve">Critério de avaliação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Conto final: presença de imperativo coerente com a voz do personagem. O aluno justifica por escrito, na margem, a escolha do tipo de imperativo usado.</w:t>
            </w:r>
          </w:p>
        </w:tc>
      </w:tr>
    </w:tbl>
    <w:p>
      <w:pPr>
        <w:spacing w:after="0" w:before="300"/>
      </w:pPr>
    </w:p>
    <w:p>
      <w:r>
        <w:br w:type="pag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1111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2026-04-30T10:55:23.398Z</dcterms:created>
  <dcterms:modified xsi:type="dcterms:W3CDTF">2026-04-30T10:55:23.399Z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