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F3" w:rsidRPr="00C674F3" w:rsidRDefault="00C674F3" w:rsidP="00C674F3">
      <w:pPr>
        <w:tabs>
          <w:tab w:val="left" w:pos="1134"/>
        </w:tabs>
        <w:spacing w:before="240" w:after="24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674F3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№2</w:t>
      </w:r>
    </w:p>
    <w:p w:rsidR="00E76255" w:rsidRPr="00E76255" w:rsidRDefault="00C731B0" w:rsidP="00E76255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Какие есть типы целей и чем они отличаются?</w:t>
      </w:r>
    </w:p>
    <w:p w:rsidR="00E76255" w:rsidRPr="00BE71FC" w:rsidRDefault="00E76255" w:rsidP="00E76255">
      <w:pPr>
        <w:pStyle w:val="ListParagraph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два типа целей:</w:t>
      </w:r>
    </w:p>
    <w:p w:rsidR="00E76255" w:rsidRPr="00BE71FC" w:rsidRDefault="00E76255" w:rsidP="00E76255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Цели пользователя.</w:t>
      </w:r>
    </w:p>
    <w:p w:rsidR="002859AC" w:rsidRDefault="00E76255" w:rsidP="002859AC">
      <w:pPr>
        <w:pStyle w:val="ListParagraph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Бизнес-цели.</w:t>
      </w:r>
    </w:p>
    <w:p w:rsidR="002859AC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Цели пользователя.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proofErr w:type="spellStart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Tik</w:t>
      </w:r>
      <w:proofErr w:type="spellEnd"/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Tok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:rsidR="002859AC" w:rsidRPr="000478E0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78E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Бизнес-цели.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0478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 w:rsidR="002859AC" w:rsidRDefault="002859AC" w:rsidP="002859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Примеры бизнес-целей:</w:t>
      </w:r>
    </w:p>
    <w:p w:rsidR="002859AC" w:rsidRDefault="002859AC" w:rsidP="002859AC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Продать товары или услуги.</w:t>
      </w:r>
    </w:p>
    <w:p w:rsidR="002859AC" w:rsidRDefault="002859AC" w:rsidP="002859AC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популярность товара или услуги.</w:t>
      </w:r>
    </w:p>
    <w:p w:rsidR="002859AC" w:rsidRDefault="002859AC" w:rsidP="002859AC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Привлечь новых клиентов.</w:t>
      </w:r>
    </w:p>
    <w:p w:rsidR="002859AC" w:rsidRDefault="002859AC" w:rsidP="002859AC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Повысить прибыль.</w:t>
      </w:r>
    </w:p>
    <w:p w:rsidR="00A3306F" w:rsidRPr="00A3306F" w:rsidRDefault="00A3306F" w:rsidP="00A3306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Типы целей могут быть разными, но обычно разделяют на долгосрочные и краткосрочные, крупные и мелкие, квалифицированные и неквалифицированные и т.д. Они отличаются по своей продолжительности, масштабу, необходимым усилиям и результатах, которые должны быть достигнуты.</w:t>
      </w:r>
    </w:p>
    <w:p w:rsidR="00E76255" w:rsidRPr="00E76255" w:rsidRDefault="00E76255" w:rsidP="00E76255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Чем отличается цель от задач?</w:t>
      </w:r>
    </w:p>
    <w:p w:rsidR="00E76255" w:rsidRDefault="00E76255" w:rsidP="00E7625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 – это конечное состояние, то есть то, чего нужно достичь. Задача – это промежуточный этап, необходимый для достижения цели.</w:t>
      </w:r>
    </w:p>
    <w:p w:rsidR="00C731B0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Для чего проводится обзор аналогов?</w:t>
      </w:r>
    </w:p>
    <w:p w:rsidR="00A3306F" w:rsidRPr="00A3306F" w:rsidRDefault="00A3306F" w:rsidP="00A3306F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Обзор аналогов проводится для изучения того, как решение задачи было реализовано другими разработчиками или компаниями. Это позволяет получить дополнительные идеи и информацию, которые могут помочь сделать лучший продукт.</w:t>
      </w:r>
    </w:p>
    <w:p w:rsidR="00C731B0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Из каких шагов состоит общий план обзора аналогов?</w:t>
      </w:r>
    </w:p>
    <w:p w:rsidR="00A3306F" w:rsidRPr="00A3306F" w:rsidRDefault="00A3306F" w:rsidP="00A3306F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Общий план обзора аналогов включает в себя выбор конкурентов, анализ их преимуществ и недостатков, сбор информации о стратегиях конкурентов, разработку окончательного отчета.</w:t>
      </w:r>
    </w:p>
    <w:p w:rsidR="00C731B0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Что такое референсы и для чего они нужны?</w:t>
      </w:r>
    </w:p>
    <w:p w:rsidR="00A3306F" w:rsidRPr="00A3306F" w:rsidRDefault="00A3306F" w:rsidP="00A3306F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Референсы </w:t>
      </w:r>
      <w:proofErr w:type="gram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образцы работ, которые берут в качестве основы для создания своих собственных дизайнов. Они нужны, чтобы увидеть, какие идеи уже использовались и как их можно применить в своей работе.</w:t>
      </w: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7963EA">
        <w:rPr>
          <w:rFonts w:ascii="Times New Roman" w:hAnsi="Times New Roman" w:cs="Times New Roman"/>
          <w:sz w:val="28"/>
          <w:szCs w:val="28"/>
          <w:highlight w:val="yellow"/>
        </w:rPr>
        <w:t>мудборд</w:t>
      </w:r>
      <w:proofErr w:type="spellEnd"/>
      <w:r w:rsidRPr="007963E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C731B0" w:rsidRDefault="00C731B0" w:rsidP="00C731B0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B0322">
        <w:rPr>
          <w:rFonts w:ascii="Times New Roman" w:hAnsi="Times New Roman" w:cs="Times New Roman"/>
          <w:b/>
          <w:sz w:val="28"/>
          <w:szCs w:val="28"/>
        </w:rPr>
        <w:t>Мудборд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 — это способ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представления референсов, тип визуальной презентации или коллажа, который состоит из 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подборки изображений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, текста, объектов в композиции</w:t>
      </w:r>
      <w:r w:rsidRPr="002B0322">
        <w:rPr>
          <w:rFonts w:ascii="Times New Roman" w:hAnsi="Times New Roman" w:cs="Times New Roman"/>
          <w:color w:val="000000"/>
          <w:sz w:val="28"/>
          <w:szCs w:val="28"/>
        </w:rPr>
        <w:t>, объединённых общей идеей или настроением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731B0" w:rsidRDefault="00C731B0" w:rsidP="00C731B0">
      <w:pPr>
        <w:pStyle w:val="ListParagraph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 xml:space="preserve">Какая цель использования </w:t>
      </w:r>
      <w:proofErr w:type="spellStart"/>
      <w:r w:rsidRPr="007963EA">
        <w:rPr>
          <w:rFonts w:ascii="Times New Roman" w:hAnsi="Times New Roman" w:cs="Times New Roman"/>
          <w:sz w:val="28"/>
          <w:szCs w:val="28"/>
          <w:highlight w:val="yellow"/>
        </w:rPr>
        <w:t>мудборда</w:t>
      </w:r>
      <w:proofErr w:type="spellEnd"/>
      <w:r w:rsidRPr="007963E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A3306F" w:rsidRDefault="00A3306F" w:rsidP="00A3306F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0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использования </w:t>
      </w:r>
      <w:proofErr w:type="spellStart"/>
      <w:r w:rsidRPr="00A3306F">
        <w:rPr>
          <w:rFonts w:ascii="Times New Roman" w:hAnsi="Times New Roman" w:cs="Times New Roman"/>
          <w:color w:val="000000" w:themeColor="text1"/>
          <w:sz w:val="28"/>
          <w:szCs w:val="28"/>
        </w:rPr>
        <w:t>мудборда</w:t>
      </w:r>
      <w:proofErr w:type="spellEnd"/>
      <w:r w:rsidRPr="00A330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создание единого стиля и концепции проекта, помощь в визуализации идеи и ускорение процесса </w:t>
      </w:r>
      <w:proofErr w:type="spellStart"/>
      <w:r w:rsidRPr="00A3306F">
        <w:rPr>
          <w:rFonts w:ascii="Times New Roman" w:hAnsi="Times New Roman" w:cs="Times New Roman"/>
          <w:color w:val="000000" w:themeColor="text1"/>
          <w:sz w:val="28"/>
          <w:szCs w:val="28"/>
        </w:rPr>
        <w:t>дизайна.</w:t>
      </w:r>
    </w:p>
    <w:p w:rsidR="00C731B0" w:rsidRPr="00A3306F" w:rsidRDefault="00C731B0" w:rsidP="00A3306F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End"/>
      <w:r w:rsidRPr="00A3306F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стили в </w:t>
      </w:r>
      <w:proofErr w:type="spellStart"/>
      <w:r w:rsidRPr="00A3306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Figma</w:t>
      </w:r>
      <w:proofErr w:type="spellEnd"/>
      <w:r w:rsidRPr="00A3306F">
        <w:rPr>
          <w:rFonts w:ascii="Times New Roman" w:hAnsi="Times New Roman" w:cs="Times New Roman"/>
          <w:sz w:val="28"/>
          <w:szCs w:val="28"/>
          <w:highlight w:val="yellow"/>
        </w:rPr>
        <w:t xml:space="preserve"> и для чего они используются?</w:t>
      </w:r>
    </w:p>
    <w:p w:rsidR="00C731B0" w:rsidRDefault="00C731B0" w:rsidP="00C731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638">
        <w:rPr>
          <w:rFonts w:ascii="Times New Roman" w:hAnsi="Times New Roman" w:cs="Times New Roman"/>
          <w:sz w:val="28"/>
          <w:szCs w:val="28"/>
        </w:rPr>
        <w:t xml:space="preserve">Стили в </w:t>
      </w:r>
      <w:proofErr w:type="spellStart"/>
      <w:r w:rsidRPr="00575638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575638">
        <w:rPr>
          <w:rFonts w:ascii="Times New Roman" w:hAnsi="Times New Roman" w:cs="Times New Roman"/>
          <w:sz w:val="28"/>
          <w:szCs w:val="28"/>
        </w:rPr>
        <w:t xml:space="preserve"> — это коллекция цветов, шрифтов и эффектов. Стили ускоряют и упрощают работу. Когда вы создаёте стиль и применяете его к объектам, то при внесении изменений в стиль, эти изменения происходят во всех объектах, в которым он был применён. </w:t>
      </w:r>
    </w:p>
    <w:p w:rsidR="00C731B0" w:rsidRDefault="00C731B0" w:rsidP="00C731B0">
      <w:pPr>
        <w:pStyle w:val="ListParagraph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Как создать стиль для текста?</w:t>
      </w:r>
    </w:p>
    <w:p w:rsidR="00C731B0" w:rsidRPr="00C731B0" w:rsidRDefault="00C731B0" w:rsidP="00C731B0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5638">
        <w:rPr>
          <w:rFonts w:ascii="Times New Roman" w:hAnsi="Times New Roman" w:cs="Times New Roman"/>
          <w:sz w:val="28"/>
          <w:szCs w:val="28"/>
        </w:rPr>
        <w:t xml:space="preserve">Чтобы создать стиль необходимо в правой панели инструментов в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75638"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Stroke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Effect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5638">
        <w:rPr>
          <w:rFonts w:ascii="Times New Roman" w:hAnsi="Times New Roman" w:cs="Times New Roman"/>
          <w:sz w:val="28"/>
          <w:szCs w:val="28"/>
        </w:rPr>
        <w:t xml:space="preserve"> нажать н</w:t>
      </w:r>
      <w:r>
        <w:rPr>
          <w:rFonts w:ascii="Times New Roman" w:hAnsi="Times New Roman" w:cs="Times New Roman"/>
          <w:sz w:val="28"/>
          <w:szCs w:val="28"/>
        </w:rPr>
        <w:t>а четыре точки, далее на плюсик</w:t>
      </w: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Как группировать стили?</w:t>
      </w:r>
    </w:p>
    <w:p w:rsidR="002A458E" w:rsidRPr="002A458E" w:rsidRDefault="002A458E" w:rsidP="002A458E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0CC1">
        <w:rPr>
          <w:rFonts w:ascii="Times New Roman" w:hAnsi="Times New Roman" w:cs="Times New Roman"/>
          <w:sz w:val="28"/>
          <w:szCs w:val="28"/>
        </w:rPr>
        <w:t>Для этого в названии стиля необходимо прописать название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</w:rPr>
        <w:t xml:space="preserve">название стиля. </w:t>
      </w:r>
      <w:proofErr w:type="spellStart"/>
      <w:r w:rsidRPr="002D0CC1">
        <w:rPr>
          <w:rFonts w:ascii="Times New Roman" w:hAnsi="Times New Roman" w:cs="Times New Roman"/>
          <w:sz w:val="28"/>
          <w:szCs w:val="28"/>
        </w:rPr>
        <w:t>Сл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2D0CC1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2D0CC1">
        <w:rPr>
          <w:rFonts w:ascii="Times New Roman" w:hAnsi="Times New Roman" w:cs="Times New Roman"/>
          <w:sz w:val="28"/>
          <w:szCs w:val="28"/>
        </w:rPr>
        <w:t xml:space="preserve"> формирует группы.</w:t>
      </w: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Что такое компоненты и для чего они используются?</w:t>
      </w:r>
    </w:p>
    <w:p w:rsidR="002859AC" w:rsidRDefault="002859AC" w:rsidP="002859AC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859AC">
        <w:rPr>
          <w:rFonts w:ascii="Times New Roman" w:hAnsi="Times New Roman" w:cs="Times New Roman"/>
          <w:sz w:val="28"/>
          <w:szCs w:val="28"/>
        </w:rPr>
        <w:t>Компонент – это </w:t>
      </w:r>
      <w:r w:rsidRPr="002859AC">
        <w:rPr>
          <w:rFonts w:ascii="Times New Roman" w:hAnsi="Times New Roman" w:cs="Times New Roman"/>
          <w:bCs/>
          <w:sz w:val="28"/>
          <w:szCs w:val="28"/>
        </w:rPr>
        <w:t>элемент или блок, который можно редактировать комплексно</w:t>
      </w:r>
      <w:r w:rsidRPr="002859AC">
        <w:rPr>
          <w:rFonts w:ascii="Times New Roman" w:hAnsi="Times New Roman" w:cs="Times New Roman"/>
          <w:sz w:val="28"/>
          <w:szCs w:val="28"/>
        </w:rPr>
        <w:t>.</w:t>
      </w:r>
    </w:p>
    <w:p w:rsidR="00A3306F" w:rsidRPr="002859AC" w:rsidRDefault="00A3306F" w:rsidP="002859AC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Компоненты </w:t>
      </w:r>
      <w:proofErr w:type="gram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элементы дизайна, которые были созданы и могут быть повторно использованы в других макетах, например, кнопки, меню, формы, карточки и т.д. Они используются для сохранения времени и снижения усилий при создании повторяющихся элементов дизайна.</w:t>
      </w:r>
    </w:p>
    <w:p w:rsidR="002859AC" w:rsidRPr="002D0CC1" w:rsidRDefault="002859AC" w:rsidP="002859A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C1">
        <w:rPr>
          <w:rFonts w:ascii="Times New Roman" w:hAnsi="Times New Roman" w:cs="Times New Roman"/>
          <w:sz w:val="28"/>
          <w:szCs w:val="28"/>
        </w:rPr>
        <w:lastRenderedPageBreak/>
        <w:t xml:space="preserve">Компоненты удобны для работы с такими элементами дизайна, которые множество раз дублируются в макете. </w:t>
      </w: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Как создать компонент?</w:t>
      </w:r>
    </w:p>
    <w:p w:rsidR="00086B95" w:rsidRPr="00086B95" w:rsidRDefault="00086B95" w:rsidP="00086B95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D0CC1">
        <w:rPr>
          <w:rFonts w:ascii="Times New Roman" w:hAnsi="Times New Roman" w:cs="Times New Roman"/>
          <w:sz w:val="28"/>
          <w:szCs w:val="28"/>
        </w:rPr>
        <w:t>Выделить элемент или группы элементов, нажать правой кнопкой мыши и выбрать команду «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D0CC1">
        <w:rPr>
          <w:rFonts w:ascii="Times New Roman" w:hAnsi="Times New Roman" w:cs="Times New Roman"/>
          <w:sz w:val="28"/>
          <w:szCs w:val="28"/>
        </w:rPr>
        <w:t xml:space="preserve"> </w:t>
      </w:r>
      <w:r w:rsidRPr="002D0CC1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D0CC1">
        <w:rPr>
          <w:rFonts w:ascii="Times New Roman" w:hAnsi="Times New Roman" w:cs="Times New Roman"/>
          <w:sz w:val="28"/>
          <w:szCs w:val="28"/>
        </w:rPr>
        <w:t>». Таким образом создаётся основной компонент, а в макете будут размещаться его копии или экземпляры. Основной компонент имеет значок в виде ромбика и четырёх точек, а его</w:t>
      </w:r>
      <w:r>
        <w:rPr>
          <w:rFonts w:ascii="Times New Roman" w:hAnsi="Times New Roman" w:cs="Times New Roman"/>
          <w:sz w:val="28"/>
          <w:szCs w:val="28"/>
        </w:rPr>
        <w:t xml:space="preserve"> экземпляр пустой ромбик</w:t>
      </w: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>Как найти основной родительский компонент среди всех компонентов в макете?</w:t>
      </w:r>
    </w:p>
    <w:p w:rsidR="00086B95" w:rsidRPr="002D0CC1" w:rsidRDefault="00086B95" w:rsidP="00086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CC1">
        <w:rPr>
          <w:rFonts w:ascii="Times New Roman" w:hAnsi="Times New Roman" w:cs="Times New Roman"/>
          <w:sz w:val="28"/>
          <w:szCs w:val="28"/>
        </w:rPr>
        <w:t xml:space="preserve">Чтобы найти родительский компонент среди всех компонентов, необходимо выделить один компонент и нажать на панели инструментов на иконку в свойствах, отображённую на рисунке. И </w:t>
      </w:r>
      <w:r>
        <w:rPr>
          <w:rFonts w:ascii="Times New Roman" w:hAnsi="Times New Roman" w:cs="Times New Roman"/>
          <w:sz w:val="28"/>
          <w:szCs w:val="28"/>
        </w:rPr>
        <w:t>автоматически</w:t>
      </w:r>
      <w:r w:rsidRPr="002D0CC1">
        <w:rPr>
          <w:rFonts w:ascii="Times New Roman" w:hAnsi="Times New Roman" w:cs="Times New Roman"/>
          <w:sz w:val="28"/>
          <w:szCs w:val="28"/>
        </w:rPr>
        <w:t xml:space="preserve"> выделиться родительский основной компонент.</w:t>
      </w:r>
    </w:p>
    <w:p w:rsidR="00086B95" w:rsidRPr="00086B95" w:rsidRDefault="00086B95" w:rsidP="00086B95">
      <w:pPr>
        <w:pStyle w:val="ListParagraph"/>
        <w:tabs>
          <w:tab w:val="left" w:pos="851"/>
          <w:tab w:val="left" w:pos="1134"/>
        </w:tabs>
        <w:spacing w:before="280" w:after="28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74EEA2" wp14:editId="37F37A12">
            <wp:extent cx="2217420" cy="395663"/>
            <wp:effectExtent l="0" t="0" r="0" b="4445"/>
            <wp:docPr id="11" name="Рисунок 11" descr="C:\Users\Say My Name\Downloads\Group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Group 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61" cy="41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B0" w:rsidRPr="007963EA" w:rsidRDefault="00C731B0" w:rsidP="00C731B0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963EA">
        <w:rPr>
          <w:rFonts w:ascii="Times New Roman" w:hAnsi="Times New Roman" w:cs="Times New Roman"/>
          <w:sz w:val="28"/>
          <w:szCs w:val="28"/>
          <w:highlight w:val="yellow"/>
        </w:rPr>
        <w:t xml:space="preserve">Как настроить переход между экранами в </w:t>
      </w:r>
      <w:proofErr w:type="spellStart"/>
      <w:r w:rsidRPr="007963E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Figma</w:t>
      </w:r>
      <w:proofErr w:type="spellEnd"/>
      <w:r w:rsidRPr="007963E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BC1D11" w:rsidRDefault="00BC1D11" w:rsidP="00136F98">
      <w:pPr>
        <w:tabs>
          <w:tab w:val="left" w:pos="709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Выделяем тот фрагмент, по нажатию на которым необходимо сделать переход,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на фото</w:t>
      </w:r>
    </w:p>
    <w:p w:rsidR="00BC1D11" w:rsidRDefault="00BC1D11" w:rsidP="00BC1D1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33E2E6" wp14:editId="4FD9F18E">
            <wp:extent cx="28194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6F" w:rsidRPr="00BC1D11" w:rsidRDefault="00A3306F" w:rsidP="00BC1D11">
      <w:pPr>
        <w:tabs>
          <w:tab w:val="left" w:pos="1134"/>
        </w:tabs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настроить переход между экранами в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Figma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нужно выделить объект, который должен быть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кликабельным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, выбрать в списке свойств вкладку "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Prototype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" и определить необходимые параметры, например, экран, на который должен осуществляться переход, тип анимации, скорость и т.д.</w:t>
      </w:r>
    </w:p>
    <w:p w:rsidR="00AE4EE7" w:rsidRDefault="00AE4EE7"/>
    <w:sectPr w:rsidR="00AE4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51"/>
    <w:rsid w:val="00086B95"/>
    <w:rsid w:val="00121E51"/>
    <w:rsid w:val="00136F98"/>
    <w:rsid w:val="002859AC"/>
    <w:rsid w:val="002A458E"/>
    <w:rsid w:val="002B0890"/>
    <w:rsid w:val="007963EA"/>
    <w:rsid w:val="00A3306F"/>
    <w:rsid w:val="00AE4EE7"/>
    <w:rsid w:val="00BC1D11"/>
    <w:rsid w:val="00C674F3"/>
    <w:rsid w:val="00C731B0"/>
    <w:rsid w:val="00CC6ADC"/>
    <w:rsid w:val="00E7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66D"/>
  <w15:chartTrackingRefBased/>
  <w15:docId w15:val="{7DACA303-66A5-48E8-B95F-417BC20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Хлеб Хлебный</cp:lastModifiedBy>
  <cp:revision>13</cp:revision>
  <dcterms:created xsi:type="dcterms:W3CDTF">2023-02-24T09:52:00Z</dcterms:created>
  <dcterms:modified xsi:type="dcterms:W3CDTF">2023-03-22T14:15:00Z</dcterms:modified>
</cp:coreProperties>
</file>