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05789" w14:textId="77777777" w:rsidR="00E922AC" w:rsidRDefault="00E922AC" w:rsidP="00E922AC">
      <w:pPr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 w14:paraId="1CDAD72F" w14:textId="77777777" w:rsidR="00E922AC" w:rsidRDefault="00E922AC" w:rsidP="00E922AC">
      <w:pPr>
        <w:spacing w:after="432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127DEEF2" w14:textId="77777777" w:rsidR="00E922AC" w:rsidRPr="00E922AC" w:rsidRDefault="00E922AC" w:rsidP="00E922AC">
      <w:pPr>
        <w:spacing w:after="80"/>
        <w:ind w:firstLine="0"/>
        <w:jc w:val="center"/>
        <w:rPr>
          <w:sz w:val="32"/>
          <w:szCs w:val="32"/>
          <w:lang w:val="ru-RU"/>
        </w:rPr>
      </w:pPr>
      <w:r w:rsidRPr="00E922AC">
        <w:rPr>
          <w:sz w:val="32"/>
          <w:szCs w:val="32"/>
          <w:lang w:val="ru-RU"/>
        </w:rPr>
        <w:t xml:space="preserve">Лабораторная работная работа №4 </w:t>
      </w:r>
    </w:p>
    <w:p w14:paraId="044472FA" w14:textId="77777777" w:rsidR="00E922AC" w:rsidRPr="00E922AC" w:rsidRDefault="00E922AC" w:rsidP="00E922AC">
      <w:pPr>
        <w:spacing w:after="80"/>
        <w:ind w:firstLine="0"/>
        <w:jc w:val="center"/>
        <w:rPr>
          <w:sz w:val="32"/>
          <w:szCs w:val="32"/>
          <w:lang w:val="ru-RU"/>
        </w:rPr>
      </w:pPr>
      <w:r w:rsidRPr="00E922AC">
        <w:rPr>
          <w:sz w:val="32"/>
          <w:szCs w:val="32"/>
          <w:lang w:val="ru-RU"/>
        </w:rPr>
        <w:t xml:space="preserve">по предмету </w:t>
      </w:r>
    </w:p>
    <w:p w14:paraId="50FB8D5D" w14:textId="77777777" w:rsidR="00E922AC" w:rsidRPr="00E922AC" w:rsidRDefault="00E922AC" w:rsidP="00E922AC">
      <w:pPr>
        <w:spacing w:after="500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 w:rsidRPr="00E922AC">
        <w:rPr>
          <w:sz w:val="32"/>
          <w:szCs w:val="32"/>
          <w:lang w:val="ru-RU"/>
        </w:rPr>
        <w:t>«Распределенные и облачные технологии»</w:t>
      </w:r>
    </w:p>
    <w:p w14:paraId="5D6B153E" w14:textId="07B010C1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</w:t>
      </w:r>
      <w:r w:rsidR="0016152D">
        <w:rPr>
          <w:rFonts w:eastAsia="Times New Roman"/>
          <w:lang w:val="ru-RU" w:eastAsia="ru-RU"/>
        </w:rPr>
        <w:t>Фамилия И. О.</w:t>
      </w:r>
      <w:r>
        <w:rPr>
          <w:rFonts w:eastAsia="Times New Roman"/>
          <w:lang w:val="ru-RU" w:eastAsia="ru-RU"/>
        </w:rPr>
        <w:t xml:space="preserve"> </w:t>
      </w:r>
    </w:p>
    <w:p w14:paraId="701AD59F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ФИТ 4 курс 6 группа</w:t>
      </w:r>
    </w:p>
    <w:p w14:paraId="50821665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29A1EE3E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443D9A4A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0A54D397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7345FF00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5F549736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4B39E854" w14:textId="77777777" w:rsidR="00E922AC" w:rsidRDefault="00E922AC" w:rsidP="00E922AC">
      <w:pPr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Минск 2024</w:t>
      </w:r>
    </w:p>
    <w:p w14:paraId="0792C612" w14:textId="77777777" w:rsidR="006C7E94" w:rsidRDefault="00E922AC" w:rsidP="00EA30D9">
      <w:pPr>
        <w:jc w:val="center"/>
        <w:rPr>
          <w:b/>
          <w:lang w:val="ru-RU"/>
        </w:rPr>
      </w:pPr>
      <w:r>
        <w:rPr>
          <w:rFonts w:eastAsia="Times New Roman"/>
        </w:rPr>
        <w:br w:type="page"/>
      </w:r>
      <w:r w:rsidRPr="0026551F">
        <w:rPr>
          <w:b/>
        </w:rPr>
        <w:lastRenderedPageBreak/>
        <w:t>Развертывание</w:t>
      </w:r>
      <w:r w:rsidRPr="00F92D2B">
        <w:rPr>
          <w:b/>
        </w:rPr>
        <w:t xml:space="preserve"> </w:t>
      </w:r>
      <w:r>
        <w:rPr>
          <w:b/>
        </w:rPr>
        <w:t>ПО</w:t>
      </w:r>
      <w:r w:rsidRPr="0026551F">
        <w:rPr>
          <w:b/>
        </w:rPr>
        <w:t xml:space="preserve"> облачной инфраструктуры </w:t>
      </w:r>
      <w:r w:rsidRPr="0026551F">
        <w:rPr>
          <w:b/>
          <w:lang w:val="en-US"/>
        </w:rPr>
        <w:t>OpenNebula</w:t>
      </w:r>
      <w:r>
        <w:rPr>
          <w:b/>
        </w:rPr>
        <w:t xml:space="preserve"> на узлах облака</w:t>
      </w:r>
    </w:p>
    <w:p w14:paraId="24C55511" w14:textId="77777777" w:rsidR="00E922AC" w:rsidRPr="00E922AC" w:rsidRDefault="00E922AC" w:rsidP="00E922AC">
      <w:pPr>
        <w:rPr>
          <w:b/>
          <w:lang w:val="ru-RU"/>
        </w:rPr>
      </w:pPr>
    </w:p>
    <w:p w14:paraId="415D2D51" w14:textId="77777777" w:rsidR="00E922AC" w:rsidRPr="00EA30D9" w:rsidRDefault="00E922AC" w:rsidP="00E922AC">
      <w:pPr>
        <w:rPr>
          <w:bCs/>
          <w:lang w:val="ru-RU"/>
        </w:rPr>
      </w:pPr>
      <w:r w:rsidRPr="00EA30D9">
        <w:rPr>
          <w:bCs/>
          <w:lang w:val="ru-RU"/>
        </w:rPr>
        <w:t xml:space="preserve">1. </w:t>
      </w:r>
      <w:r w:rsidRPr="00EA30D9">
        <w:rPr>
          <w:bCs/>
        </w:rPr>
        <w:t xml:space="preserve">Установка и настройка ПО </w:t>
      </w:r>
      <w:r w:rsidRPr="00EA30D9">
        <w:rPr>
          <w:bCs/>
          <w:lang w:val="en-US"/>
        </w:rPr>
        <w:t>OpenNebula</w:t>
      </w:r>
      <w:r w:rsidRPr="00EA30D9">
        <w:rPr>
          <w:bCs/>
        </w:rPr>
        <w:t xml:space="preserve"> 5.10 на главном узле работающем под ОС </w:t>
      </w:r>
      <w:r w:rsidRPr="00EA30D9">
        <w:rPr>
          <w:bCs/>
          <w:lang w:val="en-US"/>
        </w:rPr>
        <w:t>CentOS</w:t>
      </w:r>
      <w:r w:rsidRPr="00EA30D9">
        <w:rPr>
          <w:bCs/>
        </w:rPr>
        <w:t xml:space="preserve"> 7.</w:t>
      </w:r>
    </w:p>
    <w:p w14:paraId="2EA0427C" w14:textId="77777777" w:rsidR="00FA54DE" w:rsidRPr="00EF7CD7" w:rsidRDefault="00FA54DE" w:rsidP="00E922AC">
      <w:pPr>
        <w:rPr>
          <w:b/>
          <w:lang w:val="ru-RU"/>
        </w:rPr>
      </w:pPr>
    </w:p>
    <w:p w14:paraId="55236284" w14:textId="45E08B6C" w:rsidR="00FA54DE" w:rsidRPr="00FA54DE" w:rsidRDefault="00EA30D9" w:rsidP="00FA54DE">
      <w:pPr>
        <w:rPr>
          <w:lang w:val="ru-RU" w:eastAsia="zh-CN"/>
        </w:rPr>
      </w:pPr>
      <w:r>
        <w:rPr>
          <w:lang w:val="ru-RU" w:eastAsia="zh-CN"/>
        </w:rPr>
        <w:t>Н</w:t>
      </w:r>
      <w:r w:rsidR="00FA54DE">
        <w:rPr>
          <w:lang w:val="ru-RU" w:eastAsia="zh-CN"/>
        </w:rPr>
        <w:t xml:space="preserve">еобходимо установить новый путь до хранилища во всех файлах </w:t>
      </w:r>
      <w:r w:rsidR="00FA54DE">
        <w:rPr>
          <w:lang w:val="en-US" w:eastAsia="zh-CN"/>
        </w:rPr>
        <w:t>repo</w:t>
      </w:r>
      <w:r w:rsidR="00FA54DE" w:rsidRPr="00E922AC">
        <w:rPr>
          <w:lang w:val="ru-RU" w:eastAsia="zh-CN"/>
        </w:rPr>
        <w:t xml:space="preserve"> </w:t>
      </w:r>
      <w:r w:rsidR="00FA54DE">
        <w:rPr>
          <w:lang w:val="ru-RU" w:eastAsia="zh-CN"/>
        </w:rPr>
        <w:t>с помощью команд</w:t>
      </w:r>
      <w:r w:rsidR="00FA54DE" w:rsidRPr="00FA54DE">
        <w:rPr>
          <w:lang w:val="ru-RU" w:eastAsia="zh-CN"/>
        </w:rPr>
        <w:t>:</w:t>
      </w:r>
    </w:p>
    <w:p w14:paraId="49874921" w14:textId="77777777" w:rsidR="00FA54DE" w:rsidRPr="00FA54DE" w:rsidRDefault="00FA54DE" w:rsidP="00FA54DE">
      <w:pPr>
        <w:rPr>
          <w:lang w:val="ru-RU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A54DE" w:rsidRPr="00FA54DE" w14:paraId="13808C1D" w14:textId="77777777" w:rsidTr="00DF08B8">
        <w:tc>
          <w:tcPr>
            <w:tcW w:w="9571" w:type="dxa"/>
          </w:tcPr>
          <w:p w14:paraId="660D5565" w14:textId="77777777" w:rsidR="00FA54DE" w:rsidRPr="00FA54DE" w:rsidRDefault="00FA54DE" w:rsidP="00DF08B8">
            <w:pPr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  <w:lang w:val="en-US" w:eastAsia="ru-RU"/>
              </w:rPr>
            </w:pPr>
            <w:r w:rsidRPr="00FA54D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  <w:lang w:val="en-US" w:eastAsia="ru-RU"/>
              </w:rPr>
              <w:t>sed -i s</w:t>
            </w:r>
            <w:r w:rsidRPr="00FA54DE">
              <w:rPr>
                <w:rFonts w:ascii="Courier New" w:eastAsia="Times New Roman" w:hAnsi="Courier New" w:cs="Courier New"/>
                <w:color w:val="009926"/>
                <w:sz w:val="21"/>
                <w:szCs w:val="21"/>
                <w:bdr w:val="none" w:sz="0" w:space="0" w:color="auto" w:frame="1"/>
                <w:lang w:val="en-US" w:eastAsia="ru-RU"/>
              </w:rPr>
              <w:t>/mirror.centos.org/vault.centos.org/g</w:t>
            </w:r>
            <w:r w:rsidRPr="00FA54D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  <w:lang w:val="en-US" w:eastAsia="ru-RU"/>
              </w:rPr>
              <w:t xml:space="preserve"> </w:t>
            </w:r>
            <w:r w:rsidRPr="00FA54DE">
              <w:rPr>
                <w:rFonts w:ascii="Courier New" w:eastAsia="Times New Roman" w:hAnsi="Courier New" w:cs="Courier New"/>
                <w:color w:val="009926"/>
                <w:sz w:val="21"/>
                <w:szCs w:val="21"/>
                <w:bdr w:val="none" w:sz="0" w:space="0" w:color="auto" w:frame="1"/>
                <w:lang w:val="en-US" w:eastAsia="ru-RU"/>
              </w:rPr>
              <w:t>/etc/yum.repos.d/</w:t>
            </w:r>
            <w:r w:rsidRPr="00FA54D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  <w:lang w:val="en-US" w:eastAsia="ru-RU"/>
              </w:rPr>
              <w:t>*.repo</w:t>
            </w:r>
          </w:p>
          <w:p w14:paraId="2891FECD" w14:textId="77777777" w:rsidR="00FA54DE" w:rsidRPr="00FA54DE" w:rsidRDefault="00FA54DE" w:rsidP="00DF08B8">
            <w:pPr>
              <w:ind w:firstLine="0"/>
              <w:jc w:val="left"/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  <w:lang w:val="en-US" w:eastAsia="ru-RU"/>
              </w:rPr>
            </w:pPr>
            <w:r w:rsidRPr="00FA54D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  <w:lang w:val="en-US" w:eastAsia="ru-RU"/>
              </w:rPr>
              <w:t>sed -i s</w:t>
            </w:r>
            <w:r w:rsidRPr="00FA54DE">
              <w:rPr>
                <w:rFonts w:ascii="Courier New" w:eastAsia="Times New Roman" w:hAnsi="Courier New" w:cs="Courier New"/>
                <w:color w:val="009926"/>
                <w:sz w:val="21"/>
                <w:szCs w:val="21"/>
                <w:bdr w:val="none" w:sz="0" w:space="0" w:color="auto" w:frame="1"/>
                <w:lang w:val="en-US" w:eastAsia="ru-RU"/>
              </w:rPr>
              <w:t>/^#.*baseurl=http/baseurl=http/g</w:t>
            </w:r>
            <w:r w:rsidRPr="00FA54D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  <w:lang w:val="en-US" w:eastAsia="ru-RU"/>
              </w:rPr>
              <w:t xml:space="preserve"> </w:t>
            </w:r>
            <w:r w:rsidRPr="00FA54DE">
              <w:rPr>
                <w:rFonts w:ascii="Courier New" w:eastAsia="Times New Roman" w:hAnsi="Courier New" w:cs="Courier New"/>
                <w:color w:val="009926"/>
                <w:sz w:val="21"/>
                <w:szCs w:val="21"/>
                <w:bdr w:val="none" w:sz="0" w:space="0" w:color="auto" w:frame="1"/>
                <w:lang w:val="en-US" w:eastAsia="ru-RU"/>
              </w:rPr>
              <w:t>/etc/yum.repos.d/</w:t>
            </w:r>
            <w:r w:rsidRPr="00FA54D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  <w:lang w:val="en-US" w:eastAsia="ru-RU"/>
              </w:rPr>
              <w:t>*.repo</w:t>
            </w:r>
          </w:p>
          <w:p w14:paraId="03E8C2A9" w14:textId="77777777" w:rsidR="00FA54DE" w:rsidRPr="00FA54DE" w:rsidRDefault="00FA54DE" w:rsidP="00DF08B8">
            <w:pPr>
              <w:ind w:firstLine="0"/>
              <w:rPr>
                <w:lang w:val="en-US" w:eastAsia="zh-CN"/>
              </w:rPr>
            </w:pPr>
            <w:r w:rsidRPr="00FA54D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  <w:lang w:val="en-US" w:eastAsia="ru-RU"/>
              </w:rPr>
              <w:t>sed -i s</w:t>
            </w:r>
            <w:r w:rsidRPr="00FA54DE">
              <w:rPr>
                <w:rFonts w:ascii="Courier New" w:eastAsia="Times New Roman" w:hAnsi="Courier New" w:cs="Courier New"/>
                <w:color w:val="009926"/>
                <w:sz w:val="21"/>
                <w:szCs w:val="21"/>
                <w:bdr w:val="none" w:sz="0" w:space="0" w:color="auto" w:frame="1"/>
                <w:lang w:val="en-US" w:eastAsia="ru-RU"/>
              </w:rPr>
              <w:t>/^mirrorlist=http/</w:t>
            </w:r>
            <w:r w:rsidRPr="00FA54DE">
              <w:rPr>
                <w:rFonts w:ascii="Courier New" w:eastAsia="Times New Roman" w:hAnsi="Courier New" w:cs="Courier New"/>
                <w:i/>
                <w:iCs/>
                <w:color w:val="999988"/>
                <w:sz w:val="21"/>
                <w:szCs w:val="21"/>
                <w:bdr w:val="none" w:sz="0" w:space="0" w:color="auto" w:frame="1"/>
                <w:lang w:val="en-US" w:eastAsia="ru-RU"/>
              </w:rPr>
              <w:t>#mirrorlist=http/g /etc/yum.repos.d/*.repo</w:t>
            </w:r>
          </w:p>
        </w:tc>
      </w:tr>
    </w:tbl>
    <w:p w14:paraId="458BE949" w14:textId="165B6801" w:rsidR="00FA54DE" w:rsidRPr="00FA54DE" w:rsidRDefault="00FA54DE" w:rsidP="00FA54DE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 xml:space="preserve">Листинг 1.1 – </w:t>
      </w:r>
      <w:r w:rsidR="00B609CF">
        <w:rPr>
          <w:lang w:val="ru-RU" w:eastAsia="zh-CN"/>
        </w:rPr>
        <w:t>К</w:t>
      </w:r>
      <w:r>
        <w:rPr>
          <w:lang w:val="ru-RU" w:eastAsia="zh-CN"/>
        </w:rPr>
        <w:t xml:space="preserve">оманды </w:t>
      </w:r>
      <w:r w:rsidR="00B609CF">
        <w:rPr>
          <w:lang w:val="ru-RU" w:eastAsia="zh-CN"/>
        </w:rPr>
        <w:t>для установки</w:t>
      </w:r>
      <w:r>
        <w:rPr>
          <w:lang w:val="ru-RU" w:eastAsia="zh-CN"/>
        </w:rPr>
        <w:t xml:space="preserve"> хранилища </w:t>
      </w:r>
    </w:p>
    <w:p w14:paraId="6C743B6B" w14:textId="67F44531" w:rsidR="00E922AC" w:rsidRDefault="00FA54DE" w:rsidP="007633CA">
      <w:pPr>
        <w:jc w:val="center"/>
        <w:rPr>
          <w:lang w:val="ru-RU" w:eastAsia="zh-CN"/>
        </w:rPr>
      </w:pPr>
      <w:r>
        <w:rPr>
          <w:lang w:val="ru-RU" w:eastAsia="zh-CN"/>
        </w:rPr>
        <w:t>После этого нужно установить следующие репозитории:</w:t>
      </w:r>
      <w:r w:rsidRPr="00FA54DE">
        <w:rPr>
          <w:lang w:val="ru-RU" w:eastAsia="zh-CN"/>
        </w:rPr>
        <w:br/>
        <w:t xml:space="preserve"> </w:t>
      </w:r>
      <w:r w:rsidR="00E922AC" w:rsidRPr="00E922AC">
        <w:rPr>
          <w:noProof/>
          <w:lang w:val="ru-RU" w:eastAsia="zh-CN"/>
        </w:rPr>
        <w:drawing>
          <wp:inline distT="0" distB="0" distL="0" distR="0" wp14:anchorId="6F0F5B75" wp14:editId="3B349409">
            <wp:extent cx="4822167" cy="9948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4749" cy="9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6531" w14:textId="10BE9746" w:rsidR="00E922AC" w:rsidRPr="00E922AC" w:rsidRDefault="00E922AC" w:rsidP="00E922AC">
      <w:pPr>
        <w:spacing w:before="240" w:after="240"/>
        <w:jc w:val="center"/>
        <w:rPr>
          <w:lang w:val="en-US" w:eastAsia="zh-CN"/>
        </w:rPr>
      </w:pPr>
      <w:r>
        <w:rPr>
          <w:lang w:val="ru-RU" w:eastAsia="zh-CN"/>
        </w:rPr>
        <w:t xml:space="preserve">Рисунок 1.1 – </w:t>
      </w:r>
      <w:r w:rsidR="00B609CF">
        <w:rPr>
          <w:lang w:val="ru-RU" w:eastAsia="zh-CN"/>
        </w:rPr>
        <w:t>Ф</w:t>
      </w:r>
      <w:r>
        <w:rPr>
          <w:lang w:val="ru-RU" w:eastAsia="zh-CN"/>
        </w:rPr>
        <w:t xml:space="preserve">айл </w:t>
      </w:r>
      <w:r>
        <w:rPr>
          <w:lang w:val="en-US" w:eastAsia="zh-CN"/>
        </w:rPr>
        <w:t>opennebula.repo</w:t>
      </w:r>
    </w:p>
    <w:p w14:paraId="3CEEE33D" w14:textId="77777777" w:rsidR="00E922AC" w:rsidRDefault="00E922AC" w:rsidP="00E922AC">
      <w:pPr>
        <w:rPr>
          <w:lang w:val="en-US" w:eastAsia="zh-CN"/>
        </w:rPr>
      </w:pPr>
      <w:r w:rsidRPr="00E922AC">
        <w:rPr>
          <w:noProof/>
          <w:lang w:val="ru-RU" w:eastAsia="zh-CN"/>
        </w:rPr>
        <w:drawing>
          <wp:inline distT="0" distB="0" distL="0" distR="0" wp14:anchorId="6B1FF2E9" wp14:editId="43B6C616">
            <wp:extent cx="5182323" cy="1209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7E37" w14:textId="5B5A03CA" w:rsidR="00E922AC" w:rsidRPr="00E922AC" w:rsidRDefault="00E922AC" w:rsidP="00E922AC">
      <w:pPr>
        <w:spacing w:before="240" w:after="240"/>
        <w:jc w:val="center"/>
        <w:rPr>
          <w:lang w:val="en-US" w:eastAsia="zh-CN"/>
        </w:rPr>
      </w:pPr>
      <w:r>
        <w:rPr>
          <w:lang w:val="ru-RU" w:eastAsia="zh-CN"/>
        </w:rPr>
        <w:t>Рисунок</w:t>
      </w:r>
      <w:r w:rsidRPr="00E922AC">
        <w:rPr>
          <w:lang w:val="en-US" w:eastAsia="zh-CN"/>
        </w:rPr>
        <w:t xml:space="preserve"> 1.</w:t>
      </w:r>
      <w:r>
        <w:rPr>
          <w:lang w:val="en-US" w:eastAsia="zh-CN"/>
        </w:rPr>
        <w:t>2</w:t>
      </w:r>
      <w:r w:rsidRPr="00E922AC">
        <w:rPr>
          <w:lang w:val="en-US" w:eastAsia="zh-CN"/>
        </w:rPr>
        <w:t xml:space="preserve"> – </w:t>
      </w:r>
      <w:r w:rsidR="009953B0">
        <w:rPr>
          <w:lang w:val="ru-RU" w:eastAsia="zh-CN"/>
        </w:rPr>
        <w:t>Ф</w:t>
      </w:r>
      <w:r>
        <w:rPr>
          <w:lang w:val="ru-RU" w:eastAsia="zh-CN"/>
        </w:rPr>
        <w:t>айл</w:t>
      </w:r>
      <w:r w:rsidRPr="00E922AC">
        <w:rPr>
          <w:lang w:val="en-US" w:eastAsia="zh-CN"/>
        </w:rPr>
        <w:t xml:space="preserve"> </w:t>
      </w:r>
      <w:r>
        <w:rPr>
          <w:lang w:val="en-US" w:eastAsia="zh-CN"/>
        </w:rPr>
        <w:t>yandex.repo</w:t>
      </w:r>
    </w:p>
    <w:p w14:paraId="4946E2C4" w14:textId="77777777" w:rsidR="00E922AC" w:rsidRDefault="00E922AC" w:rsidP="00E922AC">
      <w:pPr>
        <w:rPr>
          <w:lang w:val="en-US" w:eastAsia="zh-CN"/>
        </w:rPr>
      </w:pPr>
      <w:r w:rsidRPr="00E922AC">
        <w:rPr>
          <w:noProof/>
          <w:lang w:val="en-US" w:eastAsia="zh-CN"/>
        </w:rPr>
        <w:drawing>
          <wp:inline distT="0" distB="0" distL="0" distR="0" wp14:anchorId="55DA1421" wp14:editId="336BDA92">
            <wp:extent cx="5079264" cy="2491665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113" cy="249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4A6D" w14:textId="4C2E6F84" w:rsidR="00E922AC" w:rsidRPr="00EF7CD7" w:rsidRDefault="00E922AC" w:rsidP="00E922AC">
      <w:pPr>
        <w:spacing w:before="240" w:after="240"/>
        <w:jc w:val="center"/>
        <w:rPr>
          <w:lang w:val="en-US" w:eastAsia="zh-CN"/>
        </w:rPr>
      </w:pPr>
      <w:r>
        <w:rPr>
          <w:lang w:val="ru-RU" w:eastAsia="zh-CN"/>
        </w:rPr>
        <w:t>Рисунок</w:t>
      </w:r>
      <w:r w:rsidRPr="00EF7CD7">
        <w:rPr>
          <w:lang w:val="en-US" w:eastAsia="zh-CN"/>
        </w:rPr>
        <w:t xml:space="preserve"> 1.</w:t>
      </w:r>
      <w:r w:rsidR="00FA54DE" w:rsidRPr="00EF7CD7">
        <w:rPr>
          <w:lang w:val="en-US" w:eastAsia="zh-CN"/>
        </w:rPr>
        <w:t>3</w:t>
      </w:r>
      <w:r w:rsidRPr="00EF7CD7">
        <w:rPr>
          <w:lang w:val="en-US" w:eastAsia="zh-CN"/>
        </w:rPr>
        <w:t xml:space="preserve"> – </w:t>
      </w:r>
      <w:r w:rsidR="009953B0">
        <w:rPr>
          <w:lang w:val="ru-RU" w:eastAsia="zh-CN"/>
        </w:rPr>
        <w:t>Ф</w:t>
      </w:r>
      <w:r>
        <w:rPr>
          <w:lang w:val="ru-RU" w:eastAsia="zh-CN"/>
        </w:rPr>
        <w:t>айл</w:t>
      </w:r>
      <w:r w:rsidRPr="00EF7CD7">
        <w:rPr>
          <w:lang w:val="en-US" w:eastAsia="zh-CN"/>
        </w:rPr>
        <w:t xml:space="preserve"> </w:t>
      </w:r>
      <w:r>
        <w:rPr>
          <w:lang w:val="en-US" w:eastAsia="zh-CN"/>
        </w:rPr>
        <w:t>epel</w:t>
      </w:r>
      <w:r w:rsidRPr="00EF7CD7">
        <w:rPr>
          <w:lang w:val="en-US" w:eastAsia="zh-CN"/>
        </w:rPr>
        <w:t>.</w:t>
      </w:r>
      <w:r>
        <w:rPr>
          <w:lang w:val="en-US" w:eastAsia="zh-CN"/>
        </w:rPr>
        <w:t>repo</w:t>
      </w:r>
    </w:p>
    <w:p w14:paraId="38120D8B" w14:textId="77777777" w:rsidR="00FA54DE" w:rsidRPr="00EF7CD7" w:rsidRDefault="00FA54DE" w:rsidP="00FA54DE">
      <w:pPr>
        <w:rPr>
          <w:lang w:val="en-US" w:eastAsia="zh-CN"/>
        </w:rPr>
      </w:pPr>
      <w:r>
        <w:rPr>
          <w:lang w:val="ru-RU" w:eastAsia="zh-CN"/>
        </w:rPr>
        <w:lastRenderedPageBreak/>
        <w:t>Установка</w:t>
      </w:r>
      <w:r w:rsidRPr="00EF7CD7">
        <w:rPr>
          <w:lang w:val="en-US" w:eastAsia="zh-CN"/>
        </w:rPr>
        <w:t xml:space="preserve"> </w:t>
      </w:r>
      <w:r>
        <w:rPr>
          <w:lang w:val="en-US" w:eastAsia="zh-CN"/>
        </w:rPr>
        <w:t>OpenNebula Front-End</w:t>
      </w:r>
      <w:r w:rsidRPr="00EF7CD7">
        <w:rPr>
          <w:lang w:val="en-US" w:eastAsia="zh-CN"/>
        </w:rPr>
        <w:t>:</w:t>
      </w:r>
    </w:p>
    <w:p w14:paraId="279E4E16" w14:textId="77777777" w:rsidR="00FA54DE" w:rsidRPr="00EF7CD7" w:rsidRDefault="00FA54DE" w:rsidP="00FA54DE">
      <w:pPr>
        <w:rPr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A54DE" w:rsidRPr="00FA54DE" w14:paraId="7FF6C83D" w14:textId="77777777" w:rsidTr="00DF08B8">
        <w:tc>
          <w:tcPr>
            <w:tcW w:w="9571" w:type="dxa"/>
          </w:tcPr>
          <w:p w14:paraId="7F266B7E" w14:textId="77777777" w:rsidR="00FA54DE" w:rsidRPr="00FA54DE" w:rsidRDefault="00FA54DE" w:rsidP="00DF08B8">
            <w:pPr>
              <w:ind w:firstLine="0"/>
              <w:rPr>
                <w:lang w:val="en-US" w:eastAsia="zh-CN"/>
              </w:rPr>
            </w:pPr>
            <w:r w:rsidRPr="00FA54DE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  <w:lang w:val="en-US" w:eastAsia="ru-RU"/>
              </w:rPr>
              <w:t>yum install opennebula-server opennebula-sunstone opennebula-ruby opennebula-gate opennebula-flow</w:t>
            </w:r>
          </w:p>
        </w:tc>
      </w:tr>
    </w:tbl>
    <w:p w14:paraId="396CDBF3" w14:textId="6DB2D7BB" w:rsidR="00FA54DE" w:rsidRPr="00FA54DE" w:rsidRDefault="00FA54DE" w:rsidP="00FA54DE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>Листинг 1.</w:t>
      </w:r>
      <w:r w:rsidRPr="00FA54DE">
        <w:rPr>
          <w:lang w:val="ru-RU" w:eastAsia="zh-CN"/>
        </w:rPr>
        <w:t>2</w:t>
      </w:r>
      <w:r>
        <w:rPr>
          <w:lang w:val="ru-RU" w:eastAsia="zh-CN"/>
        </w:rPr>
        <w:t xml:space="preserve"> – </w:t>
      </w:r>
      <w:r w:rsidR="00BB2922">
        <w:rPr>
          <w:lang w:val="ru-RU" w:eastAsia="zh-CN"/>
        </w:rPr>
        <w:t>К</w:t>
      </w:r>
      <w:r>
        <w:rPr>
          <w:lang w:val="ru-RU" w:eastAsia="zh-CN"/>
        </w:rPr>
        <w:t xml:space="preserve">оманда установки </w:t>
      </w:r>
      <w:r>
        <w:rPr>
          <w:lang w:val="en-US" w:eastAsia="zh-CN"/>
        </w:rPr>
        <w:t>OpenNebula</w:t>
      </w:r>
      <w:r w:rsidRPr="00FA54DE">
        <w:rPr>
          <w:lang w:val="ru-RU" w:eastAsia="zh-CN"/>
        </w:rPr>
        <w:t xml:space="preserve"> </w:t>
      </w:r>
      <w:r>
        <w:rPr>
          <w:lang w:val="en-US" w:eastAsia="zh-CN"/>
        </w:rPr>
        <w:t>Front</w:t>
      </w:r>
      <w:r w:rsidRPr="00FA54DE">
        <w:rPr>
          <w:lang w:val="ru-RU" w:eastAsia="zh-CN"/>
        </w:rPr>
        <w:t>-</w:t>
      </w:r>
      <w:r>
        <w:rPr>
          <w:lang w:val="en-US" w:eastAsia="zh-CN"/>
        </w:rPr>
        <w:t>End</w:t>
      </w:r>
    </w:p>
    <w:p w14:paraId="203EC2A2" w14:textId="77777777" w:rsidR="00FA54DE" w:rsidRDefault="00FA54DE" w:rsidP="00FA54DE">
      <w:pPr>
        <w:spacing w:before="240" w:after="240"/>
        <w:jc w:val="left"/>
        <w:rPr>
          <w:lang w:val="en-US" w:eastAsia="zh-CN"/>
        </w:rPr>
      </w:pPr>
      <w:r>
        <w:rPr>
          <w:lang w:val="ru-RU" w:eastAsia="zh-CN"/>
        </w:rPr>
        <w:t xml:space="preserve">Проверка работоспособности </w:t>
      </w:r>
      <w:r>
        <w:rPr>
          <w:lang w:val="en-US" w:eastAsia="zh-CN"/>
        </w:rPr>
        <w:t>OpenNebula:</w:t>
      </w:r>
    </w:p>
    <w:p w14:paraId="22BD9406" w14:textId="77777777" w:rsidR="00E922AC" w:rsidRDefault="00FA54DE" w:rsidP="00FA54DE">
      <w:pPr>
        <w:rPr>
          <w:lang w:val="en-US" w:eastAsia="zh-CN"/>
        </w:rPr>
      </w:pPr>
      <w:r w:rsidRPr="00FA54DE">
        <w:rPr>
          <w:noProof/>
          <w:lang w:val="ru-RU" w:eastAsia="zh-CN"/>
        </w:rPr>
        <w:drawing>
          <wp:inline distT="0" distB="0" distL="0" distR="0" wp14:anchorId="6CB707AC" wp14:editId="44AE4792">
            <wp:extent cx="4278701" cy="1214853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415" cy="121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757B" w14:textId="1E8B00F0" w:rsidR="00FA54DE" w:rsidRPr="00FA54DE" w:rsidRDefault="00FA54DE" w:rsidP="00FA54DE">
      <w:pPr>
        <w:spacing w:before="240" w:after="240"/>
        <w:jc w:val="center"/>
        <w:rPr>
          <w:lang w:val="en-US" w:eastAsia="zh-CN"/>
        </w:rPr>
      </w:pPr>
      <w:r>
        <w:rPr>
          <w:lang w:val="ru-RU" w:eastAsia="zh-CN"/>
        </w:rPr>
        <w:t>Рисунок</w:t>
      </w:r>
      <w:r w:rsidRPr="00FA54DE">
        <w:rPr>
          <w:lang w:val="en-US" w:eastAsia="zh-CN"/>
        </w:rPr>
        <w:t xml:space="preserve"> 1.</w:t>
      </w:r>
      <w:r>
        <w:rPr>
          <w:lang w:val="en-US" w:eastAsia="zh-CN"/>
        </w:rPr>
        <w:t>4</w:t>
      </w:r>
      <w:r w:rsidRPr="00FA54DE">
        <w:rPr>
          <w:lang w:val="en-US" w:eastAsia="zh-CN"/>
        </w:rPr>
        <w:t xml:space="preserve"> – </w:t>
      </w:r>
      <w:r w:rsidR="00BB2922">
        <w:rPr>
          <w:lang w:val="ru-RU" w:eastAsia="zh-CN"/>
        </w:rPr>
        <w:t>П</w:t>
      </w:r>
      <w:r>
        <w:rPr>
          <w:lang w:val="ru-RU" w:eastAsia="zh-CN"/>
        </w:rPr>
        <w:t xml:space="preserve">роцесс </w:t>
      </w:r>
      <w:r>
        <w:rPr>
          <w:lang w:val="en-US" w:eastAsia="zh-CN"/>
        </w:rPr>
        <w:t>opennebula-sunstone</w:t>
      </w:r>
    </w:p>
    <w:p w14:paraId="207BDE94" w14:textId="77777777" w:rsidR="00FA54DE" w:rsidRDefault="00FA54DE" w:rsidP="00FA54DE">
      <w:pPr>
        <w:rPr>
          <w:lang w:val="en-US" w:eastAsia="zh-CN"/>
        </w:rPr>
      </w:pPr>
    </w:p>
    <w:p w14:paraId="4B16A703" w14:textId="77777777" w:rsidR="00FA54DE" w:rsidRDefault="00FA54DE" w:rsidP="00FA54DE">
      <w:pPr>
        <w:rPr>
          <w:lang w:val="en-US" w:eastAsia="zh-CN"/>
        </w:rPr>
      </w:pPr>
    </w:p>
    <w:p w14:paraId="3F11F05D" w14:textId="77777777" w:rsidR="00FA54DE" w:rsidRDefault="00FA54DE" w:rsidP="00FA54DE">
      <w:pPr>
        <w:rPr>
          <w:lang w:val="en-US" w:eastAsia="zh-CN"/>
        </w:rPr>
      </w:pPr>
      <w:r w:rsidRPr="00FA54DE">
        <w:rPr>
          <w:noProof/>
          <w:lang w:val="en-US" w:eastAsia="zh-CN"/>
        </w:rPr>
        <w:drawing>
          <wp:inline distT="0" distB="0" distL="0" distR="0" wp14:anchorId="6CFC9011" wp14:editId="302FC8D3">
            <wp:extent cx="4433978" cy="1139421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31" cy="114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E432" w14:textId="77777777" w:rsidR="00FA54DE" w:rsidRDefault="00FA54DE">
      <w:pPr>
        <w:spacing w:after="200" w:line="276" w:lineRule="auto"/>
        <w:ind w:firstLine="0"/>
        <w:jc w:val="left"/>
        <w:rPr>
          <w:lang w:val="en-US" w:eastAsia="zh-CN"/>
        </w:rPr>
      </w:pPr>
    </w:p>
    <w:p w14:paraId="3DC525C9" w14:textId="4EC2FDF9" w:rsidR="00FA54DE" w:rsidRPr="00FA54DE" w:rsidRDefault="00FA54DE" w:rsidP="00FA54DE">
      <w:pPr>
        <w:spacing w:before="240" w:after="240"/>
        <w:jc w:val="center"/>
        <w:rPr>
          <w:lang w:val="en-US" w:eastAsia="zh-CN"/>
        </w:rPr>
      </w:pPr>
      <w:r>
        <w:rPr>
          <w:lang w:val="ru-RU" w:eastAsia="zh-CN"/>
        </w:rPr>
        <w:t>Рисунок</w:t>
      </w:r>
      <w:r w:rsidRPr="00FA54DE">
        <w:rPr>
          <w:lang w:val="en-US" w:eastAsia="zh-CN"/>
        </w:rPr>
        <w:t xml:space="preserve"> 1.</w:t>
      </w:r>
      <w:r>
        <w:rPr>
          <w:lang w:val="en-US" w:eastAsia="zh-CN"/>
        </w:rPr>
        <w:t>5</w:t>
      </w:r>
      <w:r w:rsidRPr="00FA54DE">
        <w:rPr>
          <w:lang w:val="en-US" w:eastAsia="zh-CN"/>
        </w:rPr>
        <w:t xml:space="preserve"> – </w:t>
      </w:r>
      <w:r w:rsidR="00BB2922">
        <w:rPr>
          <w:lang w:val="ru-RU" w:eastAsia="zh-CN"/>
        </w:rPr>
        <w:t>П</w:t>
      </w:r>
      <w:r>
        <w:rPr>
          <w:lang w:val="ru-RU" w:eastAsia="zh-CN"/>
        </w:rPr>
        <w:t xml:space="preserve">роцесс </w:t>
      </w:r>
      <w:r>
        <w:rPr>
          <w:lang w:val="en-US" w:eastAsia="zh-CN"/>
        </w:rPr>
        <w:t>opennebula</w:t>
      </w:r>
    </w:p>
    <w:p w14:paraId="4F475EC5" w14:textId="77777777" w:rsidR="00FA54DE" w:rsidRDefault="00FA54DE" w:rsidP="00A84D68">
      <w:pPr>
        <w:jc w:val="center"/>
        <w:rPr>
          <w:lang w:val="en-US" w:eastAsia="zh-CN"/>
        </w:rPr>
      </w:pPr>
      <w:r w:rsidRPr="00FA54DE">
        <w:rPr>
          <w:noProof/>
          <w:lang w:val="en-US" w:eastAsia="zh-CN"/>
        </w:rPr>
        <w:drawing>
          <wp:inline distT="0" distB="0" distL="0" distR="0" wp14:anchorId="343808D1" wp14:editId="64B6FC4F">
            <wp:extent cx="3519578" cy="2333914"/>
            <wp:effectExtent l="0" t="0" r="508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39" cy="233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81BD" w14:textId="77777777" w:rsidR="00FA54DE" w:rsidRDefault="00FA54DE" w:rsidP="00FA54DE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>Рисунок</w:t>
      </w:r>
      <w:r w:rsidRPr="00A84D68">
        <w:rPr>
          <w:lang w:val="ru-RU" w:eastAsia="zh-CN"/>
        </w:rPr>
        <w:t xml:space="preserve"> 1.5 – </w:t>
      </w:r>
      <w:r>
        <w:rPr>
          <w:lang w:val="en-US" w:eastAsia="zh-CN"/>
        </w:rPr>
        <w:t>GUI</w:t>
      </w:r>
      <w:r w:rsidRPr="00A84D68">
        <w:rPr>
          <w:lang w:val="ru-RU" w:eastAsia="zh-CN"/>
        </w:rPr>
        <w:t xml:space="preserve"> </w:t>
      </w:r>
      <w:r>
        <w:rPr>
          <w:lang w:val="en-US" w:eastAsia="zh-CN"/>
        </w:rPr>
        <w:t>OpenNebula</w:t>
      </w:r>
    </w:p>
    <w:p w14:paraId="6467BDA0" w14:textId="77777777" w:rsidR="007633CA" w:rsidRDefault="007633CA" w:rsidP="00FA54DE">
      <w:pPr>
        <w:spacing w:before="240" w:after="240"/>
        <w:jc w:val="center"/>
        <w:rPr>
          <w:lang w:val="ru-RU" w:eastAsia="zh-CN"/>
        </w:rPr>
      </w:pPr>
    </w:p>
    <w:p w14:paraId="5E371D85" w14:textId="77777777" w:rsidR="007633CA" w:rsidRPr="007633CA" w:rsidRDefault="007633CA" w:rsidP="00FA54DE">
      <w:pPr>
        <w:spacing w:before="240" w:after="240"/>
        <w:jc w:val="center"/>
        <w:rPr>
          <w:lang w:val="ru-RU" w:eastAsia="zh-CN"/>
        </w:rPr>
      </w:pPr>
    </w:p>
    <w:p w14:paraId="547CDECA" w14:textId="77777777" w:rsidR="00FA54DE" w:rsidRPr="00EF7CD7" w:rsidRDefault="00A84D68" w:rsidP="00FA54DE">
      <w:pPr>
        <w:rPr>
          <w:b/>
          <w:lang w:val="ru-RU"/>
        </w:rPr>
      </w:pPr>
      <w:r w:rsidRPr="00A84D68">
        <w:rPr>
          <w:b/>
          <w:lang w:val="ru-RU"/>
        </w:rPr>
        <w:lastRenderedPageBreak/>
        <w:t xml:space="preserve">2. </w:t>
      </w:r>
      <w:r w:rsidRPr="00084D9A">
        <w:rPr>
          <w:b/>
        </w:rPr>
        <w:t xml:space="preserve">Установка и настройка ПО </w:t>
      </w:r>
      <w:r w:rsidRPr="00084D9A">
        <w:rPr>
          <w:b/>
          <w:lang w:val="en-US"/>
        </w:rPr>
        <w:t>OpenNebula</w:t>
      </w:r>
      <w:r w:rsidRPr="00084D9A">
        <w:rPr>
          <w:b/>
        </w:rPr>
        <w:t xml:space="preserve"> на рабоч</w:t>
      </w:r>
      <w:r>
        <w:rPr>
          <w:b/>
        </w:rPr>
        <w:t>ем узле</w:t>
      </w:r>
      <w:r w:rsidRPr="00084D9A">
        <w:rPr>
          <w:b/>
        </w:rPr>
        <w:t xml:space="preserve"> (сервер</w:t>
      </w:r>
      <w:r>
        <w:rPr>
          <w:b/>
        </w:rPr>
        <w:t>е</w:t>
      </w:r>
      <w:r w:rsidRPr="00084D9A">
        <w:rPr>
          <w:b/>
        </w:rPr>
        <w:t xml:space="preserve"> виртуализации) под ОС </w:t>
      </w:r>
      <w:r w:rsidRPr="00084D9A">
        <w:rPr>
          <w:b/>
          <w:lang w:val="en-US"/>
        </w:rPr>
        <w:t>CentOS</w:t>
      </w:r>
      <w:r w:rsidRPr="00084D9A">
        <w:rPr>
          <w:b/>
        </w:rPr>
        <w:t xml:space="preserve"> 7.</w:t>
      </w:r>
    </w:p>
    <w:p w14:paraId="557BCEE3" w14:textId="77777777" w:rsidR="00A84D68" w:rsidRPr="00EF7CD7" w:rsidRDefault="00A84D68" w:rsidP="00FA54DE">
      <w:pPr>
        <w:rPr>
          <w:b/>
          <w:lang w:val="ru-RU"/>
        </w:rPr>
      </w:pPr>
    </w:p>
    <w:p w14:paraId="09BCCA56" w14:textId="77777777" w:rsidR="00A84D68" w:rsidRDefault="00A84D68" w:rsidP="00FA54DE">
      <w:pPr>
        <w:rPr>
          <w:lang w:val="ru-RU" w:eastAsia="zh-CN"/>
        </w:rPr>
      </w:pPr>
      <w:r w:rsidRPr="00EF7CD7">
        <w:rPr>
          <w:lang w:val="ru-RU" w:eastAsia="zh-CN"/>
        </w:rPr>
        <w:t xml:space="preserve"> </w:t>
      </w:r>
      <w:r>
        <w:rPr>
          <w:lang w:val="ru-RU" w:eastAsia="zh-CN"/>
        </w:rPr>
        <w:t>Включение виртуализации на узле виртуализации</w:t>
      </w:r>
    </w:p>
    <w:p w14:paraId="2AAAFFFD" w14:textId="77777777" w:rsidR="00A84D68" w:rsidRDefault="00A84D68" w:rsidP="00FA54DE">
      <w:pPr>
        <w:rPr>
          <w:lang w:val="ru-RU" w:eastAsia="zh-CN"/>
        </w:rPr>
      </w:pPr>
    </w:p>
    <w:p w14:paraId="7D2B4FF8" w14:textId="77777777" w:rsidR="00A84D68" w:rsidRDefault="00A84D68" w:rsidP="00FA54DE">
      <w:pPr>
        <w:rPr>
          <w:lang w:val="ru-RU" w:eastAsia="zh-CN"/>
        </w:rPr>
      </w:pPr>
      <w:r>
        <w:rPr>
          <w:noProof/>
          <w:lang w:eastAsia="ru-RU"/>
        </w:rPr>
        <w:drawing>
          <wp:inline distT="0" distB="0" distL="0" distR="0" wp14:anchorId="5AFA605A" wp14:editId="524F4DFC">
            <wp:extent cx="4606505" cy="1844079"/>
            <wp:effectExtent l="0" t="0" r="3810" b="381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044" cy="184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A7CCBE" w14:textId="77777777" w:rsidR="00A84D68" w:rsidRPr="00A84D68" w:rsidRDefault="00A84D68" w:rsidP="00A84D68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>Рисунок 2</w:t>
      </w:r>
      <w:r w:rsidRPr="00A84D68">
        <w:rPr>
          <w:lang w:val="ru-RU" w:eastAsia="zh-CN"/>
        </w:rPr>
        <w:t>.</w:t>
      </w:r>
      <w:r>
        <w:rPr>
          <w:lang w:val="ru-RU" w:eastAsia="zh-CN"/>
        </w:rPr>
        <w:t>1</w:t>
      </w:r>
      <w:r w:rsidRPr="00A84D68">
        <w:rPr>
          <w:lang w:val="ru-RU" w:eastAsia="zh-CN"/>
        </w:rPr>
        <w:t xml:space="preserve"> – </w:t>
      </w:r>
      <w:r>
        <w:rPr>
          <w:lang w:val="ru-RU" w:eastAsia="zh-CN"/>
        </w:rPr>
        <w:t>Настройка узла виртуализации</w:t>
      </w:r>
    </w:p>
    <w:p w14:paraId="1D663B04" w14:textId="77777777" w:rsidR="00A84D68" w:rsidRDefault="00A84D68" w:rsidP="00FA54DE">
      <w:pPr>
        <w:rPr>
          <w:lang w:val="ru-RU" w:eastAsia="zh-CN"/>
        </w:rPr>
      </w:pPr>
      <w:r w:rsidRPr="00A84D68">
        <w:rPr>
          <w:noProof/>
          <w:lang w:val="ru-RU" w:eastAsia="zh-CN"/>
        </w:rPr>
        <w:drawing>
          <wp:inline distT="0" distB="0" distL="0" distR="0" wp14:anchorId="476FAEF6" wp14:editId="2297FB38">
            <wp:extent cx="5439534" cy="431542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BF73" w14:textId="77777777" w:rsidR="00A84D68" w:rsidRPr="00A84D68" w:rsidRDefault="00A84D68" w:rsidP="00A84D68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>Рисунок 2</w:t>
      </w:r>
      <w:r w:rsidRPr="00A84D68">
        <w:rPr>
          <w:lang w:val="ru-RU" w:eastAsia="zh-CN"/>
        </w:rPr>
        <w:t>.</w:t>
      </w:r>
      <w:r>
        <w:rPr>
          <w:lang w:val="ru-RU" w:eastAsia="zh-CN"/>
        </w:rPr>
        <w:t>2</w:t>
      </w:r>
      <w:r w:rsidRPr="00A84D68">
        <w:rPr>
          <w:lang w:val="ru-RU" w:eastAsia="zh-CN"/>
        </w:rPr>
        <w:t xml:space="preserve"> – </w:t>
      </w:r>
      <w:r>
        <w:rPr>
          <w:lang w:val="ru-RU" w:eastAsia="zh-CN"/>
        </w:rPr>
        <w:t xml:space="preserve"> Проверка настройки узла виртуализации</w:t>
      </w:r>
    </w:p>
    <w:p w14:paraId="7CA7908D" w14:textId="77777777" w:rsidR="00A84D68" w:rsidRPr="00FA54DE" w:rsidRDefault="00A84D68" w:rsidP="00A84D68">
      <w:pPr>
        <w:rPr>
          <w:lang w:val="ru-RU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84D68" w:rsidRPr="00FA54DE" w14:paraId="0E265EE1" w14:textId="77777777" w:rsidTr="00DF08B8">
        <w:tc>
          <w:tcPr>
            <w:tcW w:w="9571" w:type="dxa"/>
          </w:tcPr>
          <w:p w14:paraId="43617DDD" w14:textId="77777777" w:rsidR="00A84D68" w:rsidRPr="00FA54DE" w:rsidRDefault="00A84D68" w:rsidP="00DF08B8">
            <w:pPr>
              <w:ind w:firstLine="0"/>
              <w:rPr>
                <w:lang w:val="en-US" w:eastAsia="zh-CN"/>
              </w:rPr>
            </w:pPr>
            <w:r w:rsidRPr="00A84D68">
              <w:rPr>
                <w:rFonts w:ascii="Courier New" w:eastAsia="Times New Roman" w:hAnsi="Courier New" w:cs="Courier New"/>
                <w:color w:val="333333"/>
                <w:sz w:val="21"/>
                <w:szCs w:val="21"/>
                <w:shd w:val="clear" w:color="auto" w:fill="F8F8F8"/>
                <w:lang w:val="en-US" w:eastAsia="ru-RU"/>
              </w:rPr>
              <w:t>sudo yum install centos-release-qemu-ev</w:t>
            </w:r>
          </w:p>
        </w:tc>
      </w:tr>
    </w:tbl>
    <w:p w14:paraId="71129E2D" w14:textId="65675EA7" w:rsidR="00A84D68" w:rsidRPr="00EF7CD7" w:rsidRDefault="00A84D68" w:rsidP="00A84D68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 xml:space="preserve">Листинг 2.1 – </w:t>
      </w:r>
      <w:r w:rsidR="0060136E">
        <w:rPr>
          <w:lang w:val="ru-RU" w:eastAsia="zh-CN"/>
        </w:rPr>
        <w:t>К</w:t>
      </w:r>
      <w:r>
        <w:rPr>
          <w:lang w:val="ru-RU" w:eastAsia="zh-CN"/>
        </w:rPr>
        <w:t xml:space="preserve">оманда установки </w:t>
      </w:r>
      <w:r>
        <w:rPr>
          <w:lang w:val="en-US" w:eastAsia="zh-CN"/>
        </w:rPr>
        <w:t>OpenNebula</w:t>
      </w:r>
      <w:r w:rsidRPr="00FA54DE">
        <w:rPr>
          <w:lang w:val="ru-RU" w:eastAsia="zh-CN"/>
        </w:rPr>
        <w:t xml:space="preserve"> </w:t>
      </w:r>
      <w:r>
        <w:rPr>
          <w:lang w:val="en-US" w:eastAsia="zh-CN"/>
        </w:rPr>
        <w:t>KVM</w:t>
      </w:r>
    </w:p>
    <w:p w14:paraId="724B0647" w14:textId="77777777" w:rsidR="00A84D68" w:rsidRPr="00EF7CD7" w:rsidRDefault="00A84D68" w:rsidP="00A84D68">
      <w:pPr>
        <w:rPr>
          <w:b/>
          <w:lang w:val="ru-RU"/>
        </w:rPr>
      </w:pPr>
      <w:r w:rsidRPr="0072334C">
        <w:rPr>
          <w:b/>
        </w:rPr>
        <w:lastRenderedPageBreak/>
        <w:t>Вывод</w:t>
      </w:r>
      <w:r w:rsidRPr="00A77B45">
        <w:rPr>
          <w:b/>
        </w:rPr>
        <w:t>ы</w:t>
      </w:r>
    </w:p>
    <w:p w14:paraId="433CBB38" w14:textId="77777777" w:rsidR="00A84D68" w:rsidRPr="002F63EC" w:rsidRDefault="00A84D68" w:rsidP="00A84D68">
      <w:r w:rsidRPr="002F63EC">
        <w:t xml:space="preserve">1. </w:t>
      </w:r>
      <w:r>
        <w:t>Сервисы</w:t>
      </w:r>
      <w:r w:rsidRPr="002F63EC">
        <w:t xml:space="preserve"> </w:t>
      </w:r>
      <w:r w:rsidRPr="0072334C">
        <w:rPr>
          <w:lang w:val="en-US"/>
        </w:rPr>
        <w:t>Ope</w:t>
      </w:r>
      <w:r>
        <w:rPr>
          <w:lang w:val="en-US"/>
        </w:rPr>
        <w:t>nNebula</w:t>
      </w:r>
      <w:r w:rsidRPr="002F63EC">
        <w:t xml:space="preserve"> (</w:t>
      </w:r>
      <w:r w:rsidRPr="005D573A">
        <w:rPr>
          <w:rFonts w:ascii="Courier New" w:hAnsi="Courier New" w:cs="Courier New"/>
          <w:szCs w:val="24"/>
          <w:lang w:val="en-US"/>
        </w:rPr>
        <w:t>opennebula</w:t>
      </w:r>
      <w:r w:rsidRPr="002F63EC">
        <w:rPr>
          <w:rFonts w:ascii="Courier New" w:hAnsi="Courier New" w:cs="Courier New"/>
          <w:szCs w:val="24"/>
        </w:rPr>
        <w:t>.</w:t>
      </w:r>
      <w:r w:rsidRPr="005D573A">
        <w:rPr>
          <w:rFonts w:ascii="Courier New" w:hAnsi="Courier New" w:cs="Courier New"/>
          <w:szCs w:val="24"/>
          <w:lang w:val="en-US"/>
        </w:rPr>
        <w:t>service</w:t>
      </w:r>
      <w:r w:rsidRPr="002F63EC">
        <w:t xml:space="preserve"> </w:t>
      </w:r>
      <w:r w:rsidRPr="006952B1">
        <w:t>и</w:t>
      </w:r>
      <w:r w:rsidRPr="002F63EC">
        <w:t xml:space="preserve"> </w:t>
      </w:r>
      <w:r w:rsidRPr="005D573A">
        <w:rPr>
          <w:rFonts w:ascii="Courier New" w:hAnsi="Courier New" w:cs="Courier New"/>
          <w:szCs w:val="24"/>
          <w:lang w:val="en-US"/>
        </w:rPr>
        <w:t>opennebula</w:t>
      </w:r>
      <w:r w:rsidRPr="002F63EC">
        <w:rPr>
          <w:rFonts w:ascii="Courier New" w:hAnsi="Courier New" w:cs="Courier New"/>
          <w:szCs w:val="24"/>
        </w:rPr>
        <w:t>-</w:t>
      </w:r>
      <w:r w:rsidRPr="005D573A">
        <w:rPr>
          <w:rFonts w:ascii="Courier New" w:hAnsi="Courier New" w:cs="Courier New"/>
          <w:szCs w:val="24"/>
          <w:lang w:val="en-US"/>
        </w:rPr>
        <w:t>sunstone</w:t>
      </w:r>
      <w:r w:rsidRPr="002F63EC">
        <w:rPr>
          <w:rFonts w:ascii="Courier New" w:hAnsi="Courier New" w:cs="Courier New"/>
          <w:szCs w:val="24"/>
        </w:rPr>
        <w:t>.</w:t>
      </w:r>
      <w:r w:rsidRPr="005D573A">
        <w:rPr>
          <w:rFonts w:ascii="Courier New" w:hAnsi="Courier New" w:cs="Courier New"/>
          <w:szCs w:val="24"/>
          <w:lang w:val="en-US"/>
        </w:rPr>
        <w:t>service</w:t>
      </w:r>
      <w:r w:rsidRPr="002F63EC">
        <w:t xml:space="preserve">) </w:t>
      </w:r>
      <w:r w:rsidRPr="006952B1">
        <w:t>на</w:t>
      </w:r>
      <w:r w:rsidRPr="002F63EC">
        <w:t xml:space="preserve"> </w:t>
      </w:r>
      <w:r w:rsidRPr="006952B1">
        <w:t>управ</w:t>
      </w:r>
      <w:r>
        <w:t>ляющем</w:t>
      </w:r>
      <w:r w:rsidRPr="002F63EC">
        <w:t xml:space="preserve"> </w:t>
      </w:r>
      <w:r>
        <w:t>узле</w:t>
      </w:r>
      <w:r w:rsidRPr="002F63EC">
        <w:t xml:space="preserve"> </w:t>
      </w:r>
      <w:r>
        <w:t>работают</w:t>
      </w:r>
      <w:r w:rsidRPr="002F63EC">
        <w:t xml:space="preserve"> </w:t>
      </w:r>
      <w:r>
        <w:t>нормально</w:t>
      </w:r>
      <w:r w:rsidRPr="002F63EC">
        <w:t>.</w:t>
      </w:r>
    </w:p>
    <w:p w14:paraId="0BE71CB4" w14:textId="77777777" w:rsidR="00A84D68" w:rsidRPr="00A77B45" w:rsidRDefault="00A84D68" w:rsidP="00A84D68">
      <w:r>
        <w:t>2. ПО Ope</w:t>
      </w:r>
      <w:r>
        <w:rPr>
          <w:lang w:val="en-US"/>
        </w:rPr>
        <w:t>nNebula</w:t>
      </w:r>
      <w:r w:rsidRPr="00A77B45">
        <w:t xml:space="preserve"> </w:t>
      </w:r>
      <w:r>
        <w:t>установлено на узле виртуализации.</w:t>
      </w:r>
    </w:p>
    <w:p w14:paraId="3C44D233" w14:textId="77777777" w:rsidR="00A84D68" w:rsidRDefault="00A84D68" w:rsidP="00A84D68">
      <w:r>
        <w:t xml:space="preserve">3. После перезагрузки системы сервисы </w:t>
      </w:r>
      <w:r>
        <w:rPr>
          <w:lang w:val="en-US"/>
        </w:rPr>
        <w:t>OpenNebula</w:t>
      </w:r>
      <w:r w:rsidRPr="00A77B45">
        <w:t xml:space="preserve"> </w:t>
      </w:r>
      <w:r>
        <w:t>на управляющем узле не стартуют. Настройку их запуска при загрузке системы выполним позже.</w:t>
      </w:r>
    </w:p>
    <w:p w14:paraId="51B27FDB" w14:textId="441075BE" w:rsidR="00A84D68" w:rsidRPr="00AC5E3A" w:rsidRDefault="00A84D68" w:rsidP="00AC5E3A">
      <w:r w:rsidRPr="00DD3613">
        <w:t xml:space="preserve">Развернуто ПО управления облаком </w:t>
      </w:r>
      <w:r w:rsidRPr="00DD3613">
        <w:rPr>
          <w:lang w:val="en-US"/>
        </w:rPr>
        <w:t>OpenNebula</w:t>
      </w:r>
      <w:r w:rsidRPr="00DD3613">
        <w:t xml:space="preserve">, на </w:t>
      </w:r>
      <w:r>
        <w:t xml:space="preserve">управляющем узле под </w:t>
      </w:r>
      <w:r w:rsidRPr="00DD3613">
        <w:rPr>
          <w:lang w:val="en-US"/>
        </w:rPr>
        <w:t>Linux</w:t>
      </w:r>
      <w:r>
        <w:t>С</w:t>
      </w:r>
      <w:r>
        <w:rPr>
          <w:lang w:val="en-US"/>
        </w:rPr>
        <w:t>entOS</w:t>
      </w:r>
      <w:r w:rsidRPr="0088441E">
        <w:t xml:space="preserve"> 7</w:t>
      </w:r>
      <w:r w:rsidRPr="00DD3613">
        <w:t>. Выполнены необходимые настройки. Проведена проверка работоспособности развернутых элементов облака Open</w:t>
      </w:r>
      <w:r w:rsidRPr="00DD3613">
        <w:rPr>
          <w:lang w:val="en-US"/>
        </w:rPr>
        <w:t>Nebula</w:t>
      </w:r>
      <w:r w:rsidRPr="00DD3613">
        <w:t xml:space="preserve"> 5.</w:t>
      </w:r>
      <w:r>
        <w:t>10</w:t>
      </w:r>
      <w:r w:rsidRPr="00DD3613">
        <w:t xml:space="preserve">. </w:t>
      </w:r>
      <w:r>
        <w:t>на управляющем узле</w:t>
      </w:r>
      <w:r w:rsidR="00AC5E3A">
        <w:rPr>
          <w:lang w:val="ru-RU"/>
        </w:rPr>
        <w:t xml:space="preserve">. </w:t>
      </w:r>
      <w:r w:rsidRPr="00DD3613">
        <w:t xml:space="preserve">Развернуто ПО управления облаком </w:t>
      </w:r>
      <w:r w:rsidRPr="00DD3613">
        <w:rPr>
          <w:lang w:val="en-US"/>
        </w:rPr>
        <w:t>OpenNebula</w:t>
      </w:r>
      <w:r w:rsidRPr="00DD3613">
        <w:t xml:space="preserve">, на </w:t>
      </w:r>
      <w:r>
        <w:t xml:space="preserve">узле виртуализации под </w:t>
      </w:r>
      <w:r w:rsidRPr="00DD3613">
        <w:rPr>
          <w:lang w:val="en-US"/>
        </w:rPr>
        <w:t>Linux</w:t>
      </w:r>
      <w:r>
        <w:t>С</w:t>
      </w:r>
      <w:r>
        <w:rPr>
          <w:lang w:val="en-US"/>
        </w:rPr>
        <w:t>entOS</w:t>
      </w:r>
      <w:r w:rsidRPr="0088441E">
        <w:t xml:space="preserve"> 7</w:t>
      </w:r>
      <w:r w:rsidRPr="00DD3613">
        <w:t xml:space="preserve">. </w:t>
      </w:r>
    </w:p>
    <w:p w14:paraId="47DFC82E" w14:textId="77777777" w:rsidR="00A84D68" w:rsidRPr="00A84D68" w:rsidRDefault="00A84D68" w:rsidP="00FA54DE">
      <w:pPr>
        <w:rPr>
          <w:lang w:val="ru-RU" w:eastAsia="zh-CN"/>
        </w:rPr>
      </w:pPr>
    </w:p>
    <w:sectPr w:rsidR="00A84D68" w:rsidRPr="00A84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21A"/>
    <w:rsid w:val="000A30BE"/>
    <w:rsid w:val="0016152D"/>
    <w:rsid w:val="002A3FC4"/>
    <w:rsid w:val="002D071A"/>
    <w:rsid w:val="003A721A"/>
    <w:rsid w:val="00555C4D"/>
    <w:rsid w:val="0060136E"/>
    <w:rsid w:val="006C7E94"/>
    <w:rsid w:val="006D22A8"/>
    <w:rsid w:val="007633CA"/>
    <w:rsid w:val="00832343"/>
    <w:rsid w:val="009953B0"/>
    <w:rsid w:val="00A44669"/>
    <w:rsid w:val="00A6671A"/>
    <w:rsid w:val="00A84D68"/>
    <w:rsid w:val="00AC5E3A"/>
    <w:rsid w:val="00B01D82"/>
    <w:rsid w:val="00B609CF"/>
    <w:rsid w:val="00BB2922"/>
    <w:rsid w:val="00C43179"/>
    <w:rsid w:val="00DD76EA"/>
    <w:rsid w:val="00E922AC"/>
    <w:rsid w:val="00EA30D9"/>
    <w:rsid w:val="00EF7CD7"/>
    <w:rsid w:val="00FA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460B"/>
  <w15:docId w15:val="{7B30C394-66D8-4118-B1CD-C97590F7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D6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2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2AC"/>
    <w:rPr>
      <w:rFonts w:ascii="Tahoma" w:hAnsi="Tahoma" w:cs="Tahoma"/>
      <w:sz w:val="16"/>
      <w:szCs w:val="16"/>
      <w:lang w:val="zh-CN"/>
    </w:rPr>
  </w:style>
  <w:style w:type="table" w:styleId="TableGrid">
    <w:name w:val="Table Grid"/>
    <w:basedOn w:val="TableNormal"/>
    <w:uiPriority w:val="59"/>
    <w:rsid w:val="00FA5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regexp">
    <w:name w:val="hljs-regexp"/>
    <w:basedOn w:val="DefaultParagraphFont"/>
    <w:rsid w:val="00FA54DE"/>
  </w:style>
  <w:style w:type="character" w:customStyle="1" w:styleId="hljs-comment">
    <w:name w:val="hljs-comment"/>
    <w:basedOn w:val="DefaultParagraphFont"/>
    <w:rsid w:val="00FA5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0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La Baguette</cp:lastModifiedBy>
  <cp:revision>15</cp:revision>
  <dcterms:created xsi:type="dcterms:W3CDTF">2024-09-28T05:56:00Z</dcterms:created>
  <dcterms:modified xsi:type="dcterms:W3CDTF">2024-11-01T15:26:00Z</dcterms:modified>
</cp:coreProperties>
</file>