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C608" w14:textId="77777777" w:rsidR="00BB3A4E" w:rsidRPr="00BB45AC" w:rsidRDefault="00593947" w:rsidP="00864FA4">
      <w:pPr>
        <w:spacing w:line="276" w:lineRule="auto"/>
        <w:jc w:val="center"/>
      </w:pPr>
      <w:r w:rsidRPr="00BB45AC">
        <w:rPr>
          <w:rFonts w:ascii="Arial" w:eastAsia="Arial" w:hAnsi="Arial" w:cs="Arial"/>
          <w:b/>
          <w:bCs/>
        </w:rPr>
        <w:t>Project Design Phase</w:t>
      </w:r>
    </w:p>
    <w:p w14:paraId="0152DBBB" w14:textId="77777777" w:rsidR="00BB3A4E" w:rsidRPr="00BB45AC" w:rsidRDefault="00593947" w:rsidP="00864FA4">
      <w:pPr>
        <w:spacing w:after="160" w:line="276" w:lineRule="auto"/>
        <w:jc w:val="center"/>
      </w:pPr>
      <w:r w:rsidRPr="00BB45AC">
        <w:rPr>
          <w:rFonts w:ascii="Arial" w:eastAsia="Arial" w:hAnsi="Arial" w:cs="Arial"/>
          <w:b/>
          <w:bCs/>
        </w:rPr>
        <w:t>Solution Architecture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B3A4E" w:rsidRPr="00BB45AC" w14:paraId="7AB4B0D9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C43899" w14:textId="77777777" w:rsidR="00BB3A4E" w:rsidRPr="00BB45AC" w:rsidRDefault="00593947" w:rsidP="00864FA4">
            <w:pPr>
              <w:spacing w:line="276" w:lineRule="auto"/>
            </w:pPr>
            <w:r w:rsidRPr="00BB45AC"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BC311C" w14:textId="456D587C" w:rsidR="00BB3A4E" w:rsidRPr="00BB45AC" w:rsidRDefault="00477FDF" w:rsidP="00864FA4">
            <w:pPr>
              <w:spacing w:line="276" w:lineRule="auto"/>
            </w:pPr>
            <w:r>
              <w:rPr>
                <w:rFonts w:ascii="Arial" w:eastAsia="Arial" w:hAnsi="Arial" w:cs="Arial"/>
              </w:rPr>
              <w:t>28</w:t>
            </w:r>
            <w:r w:rsidR="00593947" w:rsidRPr="00BB45AC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September</w:t>
            </w:r>
            <w:r w:rsidR="00593947" w:rsidRPr="00BB45AC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BB3A4E" w:rsidRPr="00BB45AC" w14:paraId="1EF6A3B9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F15F16" w14:textId="77777777" w:rsidR="00BB3A4E" w:rsidRPr="00BB45AC" w:rsidRDefault="00593947" w:rsidP="00864FA4">
            <w:pPr>
              <w:spacing w:line="276" w:lineRule="auto"/>
            </w:pPr>
            <w:r w:rsidRPr="00BB45AC"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D971FC" w14:textId="526F579F" w:rsidR="00BB3A4E" w:rsidRPr="00BB45AC" w:rsidRDefault="00864FA4" w:rsidP="00864FA4">
            <w:pPr>
              <w:rPr>
                <w:rFonts w:ascii="Calibri" w:hAnsi="Calibri" w:cs="Calibri"/>
                <w:color w:val="000000"/>
              </w:rPr>
            </w:pPr>
            <w:r w:rsidRPr="00BB45AC">
              <w:rPr>
                <w:rFonts w:ascii="Calibri" w:hAnsi="Calibri" w:cs="Calibri"/>
                <w:color w:val="000000"/>
              </w:rPr>
              <w:t>6ab221fbe880316a482c6241</w:t>
            </w:r>
          </w:p>
        </w:tc>
      </w:tr>
      <w:tr w:rsidR="00BB3A4E" w:rsidRPr="00BB45AC" w14:paraId="7C424ED5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3A09C" w14:textId="77777777" w:rsidR="00BB3A4E" w:rsidRPr="00BB45AC" w:rsidRDefault="00593947" w:rsidP="00864FA4">
            <w:pPr>
              <w:spacing w:line="276" w:lineRule="auto"/>
            </w:pPr>
            <w:r w:rsidRPr="00BB45AC"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65678C" w14:textId="77777777" w:rsidR="00BB3A4E" w:rsidRPr="00BB45AC" w:rsidRDefault="00593947" w:rsidP="00864FA4">
            <w:pPr>
              <w:spacing w:line="276" w:lineRule="auto"/>
            </w:pPr>
            <w:r w:rsidRPr="00BB45AC">
              <w:rPr>
                <w:rFonts w:ascii="Arial" w:eastAsia="Arial" w:hAnsi="Arial" w:cs="Arial"/>
              </w:rPr>
              <w:t>Script-Controlled ACL – Restrict Record Access Based on Field Value</w:t>
            </w:r>
          </w:p>
        </w:tc>
      </w:tr>
      <w:tr w:rsidR="00BB3A4E" w:rsidRPr="00BB45AC" w14:paraId="7245E4D0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D72DA7" w14:textId="77777777" w:rsidR="00BB3A4E" w:rsidRPr="00BB45AC" w:rsidRDefault="00593947" w:rsidP="00864FA4">
            <w:pPr>
              <w:spacing w:line="276" w:lineRule="auto"/>
            </w:pPr>
            <w:r w:rsidRPr="00BB45AC"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F2546" w14:textId="77777777" w:rsidR="00BB3A4E" w:rsidRPr="00BB45AC" w:rsidRDefault="00593947" w:rsidP="00864FA4">
            <w:pPr>
              <w:spacing w:line="276" w:lineRule="auto"/>
            </w:pPr>
            <w:r w:rsidRPr="00BB45AC">
              <w:rPr>
                <w:rFonts w:ascii="Arial" w:eastAsia="Arial" w:hAnsi="Arial" w:cs="Arial"/>
              </w:rPr>
              <w:t>4 Marks</w:t>
            </w:r>
          </w:p>
        </w:tc>
      </w:tr>
    </w:tbl>
    <w:p w14:paraId="7E67FF76" w14:textId="77777777" w:rsidR="00BB3A4E" w:rsidRPr="00BB45AC" w:rsidRDefault="00593947" w:rsidP="00864FA4">
      <w:pPr>
        <w:spacing w:before="240" w:after="120" w:line="276" w:lineRule="auto"/>
      </w:pPr>
      <w:r w:rsidRPr="00BB45AC">
        <w:rPr>
          <w:rFonts w:ascii="Arial" w:eastAsia="Arial" w:hAnsi="Arial" w:cs="Arial"/>
          <w:b/>
          <w:bCs/>
          <w:sz w:val="22"/>
          <w:szCs w:val="22"/>
        </w:rPr>
        <w:t>Solution Architecture:</w:t>
      </w:r>
    </w:p>
    <w:p w14:paraId="76C05477" w14:textId="77777777" w:rsidR="00BB3A4E" w:rsidRPr="00BB45AC" w:rsidRDefault="00593947" w:rsidP="00864FA4">
      <w:pPr>
        <w:spacing w:after="120" w:line="276" w:lineRule="auto"/>
      </w:pPr>
      <w:r w:rsidRPr="00BB45AC">
        <w:rPr>
          <w:rFonts w:ascii="Arial" w:eastAsia="Arial" w:hAnsi="Arial" w:cs="Arial"/>
        </w:rPr>
        <w:t>The solution architecture for this project bridges the business problem (unauthorized users viewing or editing sensitive records) with a ServiceNow-based technical solution. This project implements a script-controlled Access Control List (ACL) that restricts users from viewing records unless they meet a specific condition: only users belonging to the EEE branch can view the records, while all other users are denied access. Its goals are to:</w:t>
      </w:r>
    </w:p>
    <w:p w14:paraId="4B754A26" w14:textId="77777777" w:rsidR="00BB3A4E" w:rsidRPr="00BB45AC" w:rsidRDefault="00593947" w:rsidP="00864FA4">
      <w:pPr>
        <w:pStyle w:val="ListParagraph"/>
        <w:numPr>
          <w:ilvl w:val="0"/>
          <w:numId w:val="2"/>
        </w:numPr>
        <w:spacing w:after="80" w:line="276" w:lineRule="auto"/>
      </w:pPr>
      <w:r w:rsidRPr="00BB45AC">
        <w:rPr>
          <w:rFonts w:ascii="Arial" w:eastAsia="Arial" w:hAnsi="Arial" w:cs="Arial"/>
        </w:rPr>
        <w:t>Find the best tech solution to the business problem: restricting record access so that only users from the EEE branch can view the records.</w:t>
      </w:r>
    </w:p>
    <w:p w14:paraId="6DAA6373" w14:textId="77777777" w:rsidR="00BB3A4E" w:rsidRPr="00BB45AC" w:rsidRDefault="00593947" w:rsidP="00864FA4">
      <w:pPr>
        <w:pStyle w:val="ListParagraph"/>
        <w:numPr>
          <w:ilvl w:val="0"/>
          <w:numId w:val="2"/>
        </w:numPr>
        <w:spacing w:after="80" w:line="276" w:lineRule="auto"/>
      </w:pPr>
      <w:r w:rsidRPr="00BB45AC">
        <w:rPr>
          <w:rFonts w:ascii="Arial" w:eastAsia="Arial" w:hAnsi="Arial" w:cs="Arial"/>
        </w:rPr>
        <w:t>Describe the structure, characteristics and behavior of the ACL solution to project stakeholders (admins, faculty, students).</w:t>
      </w:r>
    </w:p>
    <w:p w14:paraId="3CB63634" w14:textId="77777777" w:rsidR="00BB3A4E" w:rsidRPr="00BB45AC" w:rsidRDefault="00593947" w:rsidP="00864FA4">
      <w:pPr>
        <w:pStyle w:val="ListParagraph"/>
        <w:numPr>
          <w:ilvl w:val="0"/>
          <w:numId w:val="2"/>
        </w:numPr>
        <w:spacing w:after="80" w:line="276" w:lineRule="auto"/>
      </w:pPr>
      <w:r w:rsidRPr="00BB45AC">
        <w:rPr>
          <w:rFonts w:ascii="Arial" w:eastAsia="Arial" w:hAnsi="Arial" w:cs="Arial"/>
        </w:rPr>
        <w:t>Define features, development phases and solution requirements: table selection, ACL rule (Table, Operation = read), EEE branch condition, ACL script and testing.</w:t>
      </w:r>
    </w:p>
    <w:p w14:paraId="354A3372" w14:textId="77777777" w:rsidR="00BB3A4E" w:rsidRPr="00BB45AC" w:rsidRDefault="00593947" w:rsidP="00864FA4">
      <w:pPr>
        <w:pStyle w:val="ListParagraph"/>
        <w:numPr>
          <w:ilvl w:val="0"/>
          <w:numId w:val="2"/>
        </w:numPr>
        <w:spacing w:after="80" w:line="276" w:lineRule="auto"/>
      </w:pPr>
      <w:r w:rsidRPr="00BB45AC">
        <w:rPr>
          <w:rFonts w:ascii="Arial" w:eastAsia="Arial" w:hAnsi="Arial" w:cs="Arial"/>
        </w:rPr>
        <w:t>Provide specifications according to which the solution is defined, managed and delivered: script logic (answer = true/false), testing by impersonating an EEE user and a non-EEE user, and deployment through an Update Set.</w:t>
      </w:r>
    </w:p>
    <w:p w14:paraId="7AA46BFC" w14:textId="77777777" w:rsidR="00BB3A4E" w:rsidRPr="00BB45AC" w:rsidRDefault="00593947" w:rsidP="00864FA4">
      <w:pPr>
        <w:spacing w:before="240" w:after="120" w:line="276" w:lineRule="auto"/>
      </w:pPr>
      <w:r w:rsidRPr="00BB45AC">
        <w:rPr>
          <w:rFonts w:ascii="Arial" w:eastAsia="Arial" w:hAnsi="Arial" w:cs="Arial"/>
          <w:b/>
          <w:bCs/>
          <w:sz w:val="22"/>
          <w:szCs w:val="22"/>
        </w:rPr>
        <w:t>Example – Solution Architecture Diagram:</w:t>
      </w:r>
    </w:p>
    <w:p w14:paraId="10CF9F02" w14:textId="77777777" w:rsidR="00BB3A4E" w:rsidRPr="00BB45AC" w:rsidRDefault="00593947" w:rsidP="00864FA4">
      <w:pPr>
        <w:spacing w:after="80" w:line="276" w:lineRule="auto"/>
        <w:jc w:val="center"/>
      </w:pPr>
      <w:r w:rsidRPr="00BB45AC">
        <w:rPr>
          <w:noProof/>
        </w:rPr>
        <w:drawing>
          <wp:inline distT="0" distB="0" distL="0" distR="0" wp14:anchorId="6BFEB083" wp14:editId="24C68B0D">
            <wp:extent cx="5715000" cy="2400300"/>
            <wp:effectExtent l="0" t="0" r="0" b="0"/>
            <wp:docPr id="1" name="arch" descr="Script-controlled ACL flow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B7F8" w14:textId="77777777" w:rsidR="00BB3A4E" w:rsidRPr="00BB45AC" w:rsidRDefault="00593947" w:rsidP="00864FA4">
      <w:pPr>
        <w:spacing w:after="200" w:line="276" w:lineRule="auto"/>
      </w:pPr>
      <w:r w:rsidRPr="00BB45AC">
        <w:rPr>
          <w:rFonts w:ascii="Arial" w:eastAsia="Arial" w:hAnsi="Arial" w:cs="Arial"/>
          <w:i/>
          <w:iCs/>
          <w:color w:val="595959"/>
          <w:sz w:val="18"/>
          <w:szCs w:val="18"/>
        </w:rPr>
        <w:t>Figure 1: Architecture and data flow of the script-controlled ACL solution</w:t>
      </w:r>
    </w:p>
    <w:p w14:paraId="778546F5" w14:textId="77777777" w:rsidR="00BB3A4E" w:rsidRPr="00BB45AC" w:rsidRDefault="00593947" w:rsidP="00864FA4">
      <w:pPr>
        <w:spacing w:before="240" w:after="120" w:line="276" w:lineRule="auto"/>
      </w:pPr>
      <w:r w:rsidRPr="00BB45AC">
        <w:rPr>
          <w:rFonts w:ascii="Arial" w:eastAsia="Arial" w:hAnsi="Arial" w:cs="Arial"/>
          <w:b/>
          <w:bCs/>
          <w:sz w:val="22"/>
          <w:szCs w:val="22"/>
        </w:rPr>
        <w:t>Components and Flow:</w:t>
      </w:r>
    </w:p>
    <w:p w14:paraId="4F00291A" w14:textId="77777777" w:rsidR="00BB3A4E" w:rsidRPr="00BB45AC" w:rsidRDefault="00593947" w:rsidP="00864FA4">
      <w:pPr>
        <w:pStyle w:val="ListParagraph"/>
        <w:numPr>
          <w:ilvl w:val="0"/>
          <w:numId w:val="2"/>
        </w:numPr>
        <w:spacing w:after="80" w:line="276" w:lineRule="auto"/>
      </w:pPr>
      <w:r w:rsidRPr="00BB45AC">
        <w:rPr>
          <w:rFonts w:ascii="Arial" w:eastAsia="Arial" w:hAnsi="Arial" w:cs="Arial"/>
        </w:rPr>
        <w:t>A user opens the records list or form in the ServiceNow platform.</w:t>
      </w:r>
    </w:p>
    <w:p w14:paraId="5435AD46" w14:textId="77777777" w:rsidR="00BB3A4E" w:rsidRPr="00BB45AC" w:rsidRDefault="00593947" w:rsidP="00864FA4">
      <w:pPr>
        <w:pStyle w:val="ListParagraph"/>
        <w:numPr>
          <w:ilvl w:val="0"/>
          <w:numId w:val="2"/>
        </w:numPr>
        <w:spacing w:after="80" w:line="276" w:lineRule="auto"/>
      </w:pPr>
      <w:r w:rsidRPr="00BB45AC">
        <w:rPr>
          <w:rFonts w:ascii="Arial" w:eastAsia="Arial" w:hAnsi="Arial" w:cs="Arial"/>
        </w:rPr>
        <w:t>The platform checks the table-level ACL for the read operation.</w:t>
      </w:r>
    </w:p>
    <w:p w14:paraId="2A4546AD" w14:textId="77777777" w:rsidR="00BB3A4E" w:rsidRPr="00BB45AC" w:rsidRDefault="00593947" w:rsidP="00864FA4">
      <w:pPr>
        <w:pStyle w:val="ListParagraph"/>
        <w:numPr>
          <w:ilvl w:val="0"/>
          <w:numId w:val="2"/>
        </w:numPr>
        <w:spacing w:after="80" w:line="276" w:lineRule="auto"/>
      </w:pPr>
      <w:r w:rsidRPr="00BB45AC">
        <w:rPr>
          <w:rFonts w:ascii="Arial" w:eastAsia="Arial" w:hAnsi="Arial" w:cs="Arial"/>
        </w:rPr>
        <w:t>ACL evaluation runs in order: role check, condition, then the advanced script.</w:t>
      </w:r>
    </w:p>
    <w:p w14:paraId="3EB51212" w14:textId="77777777" w:rsidR="00BB3A4E" w:rsidRPr="00BB45AC" w:rsidRDefault="00593947" w:rsidP="00864FA4">
      <w:pPr>
        <w:pStyle w:val="ListParagraph"/>
        <w:numPr>
          <w:ilvl w:val="0"/>
          <w:numId w:val="2"/>
        </w:numPr>
        <w:spacing w:after="80" w:line="276" w:lineRule="auto"/>
      </w:pPr>
      <w:r w:rsidRPr="00BB45AC">
        <w:rPr>
          <w:rFonts w:ascii="Arial" w:eastAsia="Arial" w:hAnsi="Arial" w:cs="Arial"/>
        </w:rPr>
        <w:t>The ACL script checks whether the logged-in user belongs to the EEE branch using gs.getUser().</w:t>
      </w:r>
    </w:p>
    <w:p w14:paraId="4383115C" w14:textId="7C732376" w:rsidR="00F472C2" w:rsidRPr="00BB45AC" w:rsidRDefault="00593947" w:rsidP="00864FA4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</w:rPr>
      </w:pPr>
      <w:r w:rsidRPr="00BB45AC">
        <w:rPr>
          <w:rFonts w:ascii="Arial" w:eastAsia="Arial" w:hAnsi="Arial" w:cs="Arial"/>
        </w:rPr>
        <w:lastRenderedPageBreak/>
        <w:t>The script sets answer = true (allow) or answer = false (deny); records are hidden from users outside the EEE branch.</w:t>
      </w:r>
    </w:p>
    <w:p w14:paraId="065EC333" w14:textId="2A062EA5" w:rsidR="00BB3A4E" w:rsidRPr="00BB45AC" w:rsidRDefault="00F472C2" w:rsidP="00864FA4">
      <w:pPr>
        <w:spacing w:line="276" w:lineRule="auto"/>
        <w:rPr>
          <w:rFonts w:ascii="Arial" w:eastAsia="Arial" w:hAnsi="Arial" w:cs="Arial"/>
        </w:rPr>
      </w:pPr>
      <w:r w:rsidRPr="00BB45AC">
        <w:rPr>
          <w:rFonts w:ascii="Arial" w:eastAsia="Arial" w:hAnsi="Arial" w:cs="Arial"/>
        </w:rPr>
        <w:br w:type="page"/>
      </w:r>
    </w:p>
    <w:p w14:paraId="163DC194" w14:textId="77777777" w:rsidR="00BB3A4E" w:rsidRPr="00BB45AC" w:rsidRDefault="00593947" w:rsidP="00864FA4">
      <w:pPr>
        <w:spacing w:before="240" w:after="120" w:line="276" w:lineRule="auto"/>
      </w:pPr>
      <w:r w:rsidRPr="00BB45AC">
        <w:rPr>
          <w:rFonts w:ascii="Arial" w:eastAsia="Arial" w:hAnsi="Arial" w:cs="Arial"/>
          <w:b/>
          <w:bCs/>
          <w:sz w:val="22"/>
          <w:szCs w:val="22"/>
        </w:rPr>
        <w:lastRenderedPageBreak/>
        <w:t>Sample ACL Script:</w:t>
      </w:r>
    </w:p>
    <w:p w14:paraId="4C2E1431" w14:textId="77777777" w:rsidR="00F472C2" w:rsidRPr="00BB45AC" w:rsidRDefault="00F472C2" w:rsidP="00864FA4">
      <w:pPr>
        <w:spacing w:line="276" w:lineRule="auto"/>
      </w:pPr>
      <w:r w:rsidRPr="00BB45AC">
        <w:t>(function () {</w:t>
      </w:r>
    </w:p>
    <w:p w14:paraId="1EC97711" w14:textId="77777777" w:rsidR="00F472C2" w:rsidRPr="00BB45AC" w:rsidRDefault="00F472C2" w:rsidP="00864FA4">
      <w:pPr>
        <w:spacing w:line="276" w:lineRule="auto"/>
      </w:pPr>
      <w:r w:rsidRPr="00BB45AC">
        <w:t xml:space="preserve">    // Allow admin users full access</w:t>
      </w:r>
    </w:p>
    <w:p w14:paraId="31E983CB" w14:textId="77777777" w:rsidR="00F472C2" w:rsidRPr="00BB45AC" w:rsidRDefault="00F472C2" w:rsidP="00864FA4">
      <w:pPr>
        <w:spacing w:line="276" w:lineRule="auto"/>
      </w:pPr>
      <w:r w:rsidRPr="00BB45AC">
        <w:t xml:space="preserve">    if (gs.hasRole('admin')) {</w:t>
      </w:r>
    </w:p>
    <w:p w14:paraId="6671DA8F" w14:textId="77777777" w:rsidR="00F472C2" w:rsidRPr="00BB45AC" w:rsidRDefault="00F472C2" w:rsidP="00864FA4">
      <w:pPr>
        <w:spacing w:line="276" w:lineRule="auto"/>
      </w:pPr>
      <w:r w:rsidRPr="00BB45AC">
        <w:t xml:space="preserve">        return true;</w:t>
      </w:r>
    </w:p>
    <w:p w14:paraId="38DA9BA8" w14:textId="77777777" w:rsidR="00F472C2" w:rsidRPr="00BB45AC" w:rsidRDefault="00F472C2" w:rsidP="00864FA4">
      <w:pPr>
        <w:spacing w:line="276" w:lineRule="auto"/>
      </w:pPr>
      <w:r w:rsidRPr="00BB45AC">
        <w:t xml:space="preserve">    }</w:t>
      </w:r>
    </w:p>
    <w:p w14:paraId="3592519A" w14:textId="77777777" w:rsidR="00F472C2" w:rsidRPr="00BB45AC" w:rsidRDefault="00F472C2" w:rsidP="00864FA4">
      <w:pPr>
        <w:spacing w:line="276" w:lineRule="auto"/>
      </w:pPr>
      <w:r w:rsidRPr="00BB45AC">
        <w:t xml:space="preserve">    // Allow only EEE branch users to see EEE records</w:t>
      </w:r>
    </w:p>
    <w:p w14:paraId="4951450E" w14:textId="77777777" w:rsidR="00F472C2" w:rsidRPr="00BB45AC" w:rsidRDefault="00F472C2" w:rsidP="00864FA4">
      <w:pPr>
        <w:spacing w:line="276" w:lineRule="auto"/>
      </w:pPr>
      <w:r w:rsidRPr="00BB45AC">
        <w:t xml:space="preserve">    if (gs.hasRole('bb1')){</w:t>
      </w:r>
    </w:p>
    <w:p w14:paraId="4DD30832" w14:textId="77777777" w:rsidR="00F472C2" w:rsidRPr="00BB45AC" w:rsidRDefault="00F472C2" w:rsidP="00864FA4">
      <w:pPr>
        <w:spacing w:line="276" w:lineRule="auto"/>
      </w:pPr>
      <w:r w:rsidRPr="00BB45AC">
        <w:t xml:space="preserve">        return true;</w:t>
      </w:r>
    </w:p>
    <w:p w14:paraId="33EE4566" w14:textId="77777777" w:rsidR="00F472C2" w:rsidRPr="00BB45AC" w:rsidRDefault="00F472C2" w:rsidP="00864FA4">
      <w:pPr>
        <w:spacing w:line="276" w:lineRule="auto"/>
      </w:pPr>
      <w:r w:rsidRPr="00BB45AC">
        <w:t xml:space="preserve">    }</w:t>
      </w:r>
    </w:p>
    <w:p w14:paraId="56E92EB9" w14:textId="77777777" w:rsidR="00F472C2" w:rsidRPr="00BB45AC" w:rsidRDefault="00F472C2" w:rsidP="00864FA4">
      <w:pPr>
        <w:spacing w:line="276" w:lineRule="auto"/>
      </w:pPr>
      <w:r w:rsidRPr="00BB45AC">
        <w:t xml:space="preserve">    // Deny access for all others</w:t>
      </w:r>
    </w:p>
    <w:p w14:paraId="4AB252C9" w14:textId="77777777" w:rsidR="00F472C2" w:rsidRPr="00BB45AC" w:rsidRDefault="00F472C2" w:rsidP="00864FA4">
      <w:pPr>
        <w:spacing w:line="276" w:lineRule="auto"/>
      </w:pPr>
      <w:r w:rsidRPr="00BB45AC">
        <w:t xml:space="preserve">    return false;</w:t>
      </w:r>
    </w:p>
    <w:p w14:paraId="7BC5BD5E" w14:textId="361ED238" w:rsidR="00BB3A4E" w:rsidRPr="00BB45AC" w:rsidRDefault="00F472C2" w:rsidP="00864FA4">
      <w:pPr>
        <w:spacing w:line="276" w:lineRule="auto"/>
      </w:pPr>
      <w:r w:rsidRPr="00BB45AC">
        <w:t>})();</w:t>
      </w:r>
    </w:p>
    <w:sectPr w:rsidR="00BB3A4E" w:rsidRPr="00BB45AC" w:rsidSect="00F472C2">
      <w:pgSz w:w="11906" w:h="16838"/>
      <w:pgMar w:top="1440" w:right="1273" w:bottom="1440" w:left="127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1D8A"/>
    <w:multiLevelType w:val="hybridMultilevel"/>
    <w:tmpl w:val="B7ACB426"/>
    <w:lvl w:ilvl="0" w:tplc="9DAEB0DE">
      <w:start w:val="1"/>
      <w:numFmt w:val="bullet"/>
      <w:lvlText w:val="•"/>
      <w:lvlJc w:val="left"/>
      <w:pPr>
        <w:ind w:left="720" w:hanging="360"/>
      </w:pPr>
    </w:lvl>
    <w:lvl w:ilvl="1" w:tplc="B6E87C5E">
      <w:numFmt w:val="decimal"/>
      <w:lvlText w:val=""/>
      <w:lvlJc w:val="left"/>
    </w:lvl>
    <w:lvl w:ilvl="2" w:tplc="8724FE02">
      <w:numFmt w:val="decimal"/>
      <w:lvlText w:val=""/>
      <w:lvlJc w:val="left"/>
    </w:lvl>
    <w:lvl w:ilvl="3" w:tplc="25E64562">
      <w:numFmt w:val="decimal"/>
      <w:lvlText w:val=""/>
      <w:lvlJc w:val="left"/>
    </w:lvl>
    <w:lvl w:ilvl="4" w:tplc="2D26845A">
      <w:numFmt w:val="decimal"/>
      <w:lvlText w:val=""/>
      <w:lvlJc w:val="left"/>
    </w:lvl>
    <w:lvl w:ilvl="5" w:tplc="1A94FB82">
      <w:numFmt w:val="decimal"/>
      <w:lvlText w:val=""/>
      <w:lvlJc w:val="left"/>
    </w:lvl>
    <w:lvl w:ilvl="6" w:tplc="37D2D384">
      <w:numFmt w:val="decimal"/>
      <w:lvlText w:val=""/>
      <w:lvlJc w:val="left"/>
    </w:lvl>
    <w:lvl w:ilvl="7" w:tplc="213A1DEC">
      <w:numFmt w:val="decimal"/>
      <w:lvlText w:val=""/>
      <w:lvlJc w:val="left"/>
    </w:lvl>
    <w:lvl w:ilvl="8" w:tplc="40D46126">
      <w:numFmt w:val="decimal"/>
      <w:lvlText w:val=""/>
      <w:lvlJc w:val="left"/>
    </w:lvl>
  </w:abstractNum>
  <w:abstractNum w:abstractNumId="1" w15:restartNumberingAfterBreak="0">
    <w:nsid w:val="21137D4E"/>
    <w:multiLevelType w:val="hybridMultilevel"/>
    <w:tmpl w:val="D3C244A6"/>
    <w:lvl w:ilvl="0" w:tplc="1A905EAE">
      <w:start w:val="1"/>
      <w:numFmt w:val="bullet"/>
      <w:lvlText w:val="●"/>
      <w:lvlJc w:val="left"/>
      <w:pPr>
        <w:ind w:left="720" w:hanging="360"/>
      </w:pPr>
    </w:lvl>
    <w:lvl w:ilvl="1" w:tplc="A93CD9AC">
      <w:start w:val="1"/>
      <w:numFmt w:val="bullet"/>
      <w:lvlText w:val="○"/>
      <w:lvlJc w:val="left"/>
      <w:pPr>
        <w:ind w:left="1440" w:hanging="360"/>
      </w:pPr>
    </w:lvl>
    <w:lvl w:ilvl="2" w:tplc="1E6A0AAE">
      <w:start w:val="1"/>
      <w:numFmt w:val="bullet"/>
      <w:lvlText w:val="■"/>
      <w:lvlJc w:val="left"/>
      <w:pPr>
        <w:ind w:left="2160" w:hanging="360"/>
      </w:pPr>
    </w:lvl>
    <w:lvl w:ilvl="3" w:tplc="3A3EECB8">
      <w:start w:val="1"/>
      <w:numFmt w:val="bullet"/>
      <w:lvlText w:val="●"/>
      <w:lvlJc w:val="left"/>
      <w:pPr>
        <w:ind w:left="2880" w:hanging="360"/>
      </w:pPr>
    </w:lvl>
    <w:lvl w:ilvl="4" w:tplc="F6828C62">
      <w:start w:val="1"/>
      <w:numFmt w:val="bullet"/>
      <w:lvlText w:val="○"/>
      <w:lvlJc w:val="left"/>
      <w:pPr>
        <w:ind w:left="3600" w:hanging="360"/>
      </w:pPr>
    </w:lvl>
    <w:lvl w:ilvl="5" w:tplc="169CA3D0">
      <w:start w:val="1"/>
      <w:numFmt w:val="bullet"/>
      <w:lvlText w:val="■"/>
      <w:lvlJc w:val="left"/>
      <w:pPr>
        <w:ind w:left="4320" w:hanging="360"/>
      </w:pPr>
    </w:lvl>
    <w:lvl w:ilvl="6" w:tplc="F1725AE6">
      <w:start w:val="1"/>
      <w:numFmt w:val="bullet"/>
      <w:lvlText w:val="●"/>
      <w:lvlJc w:val="left"/>
      <w:pPr>
        <w:ind w:left="5040" w:hanging="360"/>
      </w:pPr>
    </w:lvl>
    <w:lvl w:ilvl="7" w:tplc="BD2CB07C">
      <w:start w:val="1"/>
      <w:numFmt w:val="bullet"/>
      <w:lvlText w:val="●"/>
      <w:lvlJc w:val="left"/>
      <w:pPr>
        <w:ind w:left="5760" w:hanging="360"/>
      </w:pPr>
    </w:lvl>
    <w:lvl w:ilvl="8" w:tplc="3A509114">
      <w:start w:val="1"/>
      <w:numFmt w:val="bullet"/>
      <w:lvlText w:val="●"/>
      <w:lvlJc w:val="left"/>
      <w:pPr>
        <w:ind w:left="6480" w:hanging="360"/>
      </w:pPr>
    </w:lvl>
  </w:abstractNum>
  <w:num w:numId="1" w16cid:durableId="759178155">
    <w:abstractNumId w:val="1"/>
    <w:lvlOverride w:ilvl="0">
      <w:startOverride w:val="1"/>
    </w:lvlOverride>
  </w:num>
  <w:num w:numId="2" w16cid:durableId="1650866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A4E"/>
    <w:rsid w:val="00406FD5"/>
    <w:rsid w:val="00477FDF"/>
    <w:rsid w:val="00593947"/>
    <w:rsid w:val="007B4393"/>
    <w:rsid w:val="00864FA4"/>
    <w:rsid w:val="009467C8"/>
    <w:rsid w:val="00B50830"/>
    <w:rsid w:val="00BB3A4E"/>
    <w:rsid w:val="00BB45AC"/>
    <w:rsid w:val="00EE447F"/>
    <w:rsid w:val="00F4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DEA14"/>
  <w15:docId w15:val="{CBA606E2-1563-4777-A31F-0E653D27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6</cp:revision>
  <dcterms:created xsi:type="dcterms:W3CDTF">2026-09-28T05:37:00Z</dcterms:created>
  <dcterms:modified xsi:type="dcterms:W3CDTF">2026-09-28T13:14:00Z</dcterms:modified>
</cp:coreProperties>
</file>