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600"/>
              <w:left w:type="dxa" w:w="480"/>
              <w:bottom w:type="dxa" w:w="600"/>
              <w:right w:type="dxa" w:w="480"/>
            </w:tcMar>
          </w:tcPr>
          <w:p>
            <w:pPr>
              <w:spacing w:after="120"/>
              <w:jc w:val="center"/>
            </w:pPr>
            <w:r>
              <w:rPr>
                <w:rFonts w:ascii="Segoe UI Emoji" w:cs="Segoe UI Emoji" w:eastAsia="Segoe UI Emoji" w:hAnsi="Segoe UI Emoji"/>
                <w:sz w:val="72"/>
                <w:szCs w:val="72"/>
              </w:rPr>
              <w:t xml:space="preserve">🎵</w:t>
            </w:r>
          </w:p>
          <w:p>
            <w:pPr>
              <w:spacing w:after="120"/>
              <w:jc w:val="center"/>
            </w:pPr>
            <w:r>
              <w:rPr>
                <w:rFonts w:ascii="Arial" w:cs="Arial" w:eastAsia="Arial" w:hAnsi="Arial"/>
                <w:b/>
                <w:bCs/>
                <w:color w:val="F8FAFC"/>
                <w:sz w:val="72"/>
                <w:szCs w:val="72"/>
              </w:rPr>
              <w:t xml:space="preserve">SolfApp</w:t>
            </w:r>
          </w:p>
          <w:p>
            <w:pPr>
              <w:spacing w:after="200"/>
              <w:jc w:val="center"/>
            </w:pPr>
            <w:r>
              <w:rPr>
                <w:rFonts w:ascii="Arial" w:cs="Arial" w:eastAsia="Arial" w:hAnsi="Arial"/>
                <w:color w:val="94A3B8"/>
                <w:sz w:val="28"/>
                <w:szCs w:val="28"/>
              </w:rPr>
              <w:t xml:space="preserve">Application Web d'Apprentissage du Solfège</w:t>
            </w:r>
          </w:p>
          <w:p>
            <w:pPr>
              <w:spacing w:after="80" w:before="160"/>
              <w:jc w:val="center"/>
            </w:pPr>
            <w:r>
              <w:rPr>
                <w:rFonts w:ascii="Arial" w:cs="Arial" w:eastAsia="Arial" w:hAnsi="Arial"/>
                <w:color w:val="64748B"/>
                <w:sz w:val="22"/>
                <w:szCs w:val="22"/>
              </w:rPr>
              <w:t xml:space="preserve">Product Requirements Document + Architecture Technique</w:t>
            </w:r>
          </w:p>
          <w:p>
            <w:pPr>
              <w:jc w:val="center"/>
            </w:pPr>
            <w:r>
              <w:rPr>
                <w:rFonts w:ascii="Arial" w:cs="Arial" w:eastAsia="Arial" w:hAnsi="Arial"/>
                <w:color w:val="475569"/>
                <w:sz w:val="20"/>
                <w:szCs w:val="20"/>
              </w:rPr>
              <w:t xml:space="preserve">Destiné à Claude Code — Version 1.0</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
        <w:gridCol w:w="1560"/>
        <w:gridCol w:w="120"/>
        <w:gridCol w:w="1560"/>
        <w:gridCol w:w="120"/>
        <w:gridCol w:w="1560"/>
        <w:gridCol w:w="120"/>
        <w:gridCol w:w="1560"/>
        <w:gridCol w:w="120"/>
        <w:gridCol w:w="1280"/>
      </w:tblGrid>
      <w:tr>
        <w:tc>
          <w:tcPr>
            <w:tcBorders>
              <w:top w:val="none" w:color="FFFFFF" w:sz="0"/>
              <w:left w:val="none" w:color="FFFFFF" w:sz="0"/>
              <w:bottom w:val="none" w:color="FFFFFF" w:sz="0"/>
              <w:right w:val="none" w:color="FFFFFF" w:sz="0"/>
            </w:tcBorders>
            <w:shd w:fill="1E40AF"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React 18</w:t>
            </w:r>
          </w:p>
        </w:tc>
        <w:tc>
          <w:tcPr>
            <w:tcBorders>
              <w:top w:val="none" w:color="FFFFFF" w:sz="0"/>
              <w:left w:val="none" w:color="FFFFFF" w:sz="0"/>
              <w:bottom w:val="none" w:color="FFFFFF" w:sz="0"/>
              <w:right w:val="none" w:color="FFFFFF" w:sz="0"/>
            </w:tcBorders>
          </w:tcPr>
          <w:p>
            <w:pPr>
              <w:spacing w:after="80" w:before="80"/>
            </w:pPr>
            <w:r>
              <w:rPr>
                <w:rFonts w:ascii="Arial" w:cs="Arial" w:eastAsia="Arial" w:hAnsi="Arial"/>
                <w:b w:val="false"/>
                <w:bCs w:val="false"/>
                <w:i w:val="false"/>
                <w:iCs w:val="false"/>
                <w:color w:val="1E293B"/>
                <w:sz w:val="22"/>
                <w:szCs w:val="22"/>
              </w:rPr>
              <w:t xml:space="preserve"/>
            </w:r>
          </w:p>
        </w:tc>
        <w:tc>
          <w:tcPr>
            <w:tcBorders>
              <w:top w:val="none" w:color="FFFFFF" w:sz="0"/>
              <w:left w:val="none" w:color="FFFFFF" w:sz="0"/>
              <w:bottom w:val="none" w:color="FFFFFF" w:sz="0"/>
              <w:right w:val="none" w:color="FFFFFF" w:sz="0"/>
            </w:tcBorders>
            <w:shd w:fill="0F766E"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TypeScript</w:t>
            </w:r>
          </w:p>
        </w:tc>
        <w:tc>
          <w:tcPr>
            <w:tcBorders>
              <w:top w:val="none" w:color="FFFFFF" w:sz="0"/>
              <w:left w:val="none" w:color="FFFFFF" w:sz="0"/>
              <w:bottom w:val="none" w:color="FFFFFF" w:sz="0"/>
              <w:right w:val="none" w:color="FFFFFF" w:sz="0"/>
            </w:tcBorders>
          </w:tcPr>
          <w:p>
            <w:pPr>
              <w:spacing w:after="80" w:before="80"/>
            </w:pPr>
            <w:r>
              <w:rPr>
                <w:rFonts w:ascii="Arial" w:cs="Arial" w:eastAsia="Arial" w:hAnsi="Arial"/>
                <w:b w:val="false"/>
                <w:bCs w:val="false"/>
                <w:i w:val="false"/>
                <w:iCs w:val="false"/>
                <w:color w:val="1E293B"/>
                <w:sz w:val="22"/>
                <w:szCs w:val="22"/>
              </w:rPr>
              <w:t xml:space="preserve"/>
            </w:r>
          </w:p>
        </w:tc>
        <w:tc>
          <w:tcPr>
            <w:tcBorders>
              <w:top w:val="none" w:color="FFFFFF" w:sz="0"/>
              <w:left w:val="none" w:color="FFFFFF" w:sz="0"/>
              <w:bottom w:val="none" w:color="FFFFFF" w:sz="0"/>
              <w:right w:val="none" w:color="FFFFFF" w:sz="0"/>
            </w:tcBorders>
            <w:shd w:fill="6D28D9"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VexFlow</w:t>
            </w:r>
          </w:p>
        </w:tc>
        <w:tc>
          <w:tcPr>
            <w:tcBorders>
              <w:top w:val="none" w:color="FFFFFF" w:sz="0"/>
              <w:left w:val="none" w:color="FFFFFF" w:sz="0"/>
              <w:bottom w:val="none" w:color="FFFFFF" w:sz="0"/>
              <w:right w:val="none" w:color="FFFFFF" w:sz="0"/>
            </w:tcBorders>
          </w:tcPr>
          <w:p>
            <w:pPr>
              <w:spacing w:after="80" w:before="80"/>
            </w:pPr>
            <w:r>
              <w:rPr>
                <w:rFonts w:ascii="Arial" w:cs="Arial" w:eastAsia="Arial" w:hAnsi="Arial"/>
                <w:b w:val="false"/>
                <w:bCs w:val="false"/>
                <w:i w:val="false"/>
                <w:iCs w:val="false"/>
                <w:color w:val="1E293B"/>
                <w:sz w:val="22"/>
                <w:szCs w:val="22"/>
              </w:rPr>
              <w:t xml:space="preserve"/>
            </w:r>
          </w:p>
        </w:tc>
        <w:tc>
          <w:tcPr>
            <w:tcBorders>
              <w:top w:val="none" w:color="FFFFFF" w:sz="0"/>
              <w:left w:val="none" w:color="FFFFFF" w:sz="0"/>
              <w:bottom w:val="none" w:color="FFFFFF" w:sz="0"/>
              <w:right w:val="none" w:color="FFFFFF" w:sz="0"/>
            </w:tcBorders>
            <w:shd w:fill="C2410C"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Tone.js</w:t>
            </w:r>
          </w:p>
        </w:tc>
        <w:tc>
          <w:tcPr>
            <w:tcBorders>
              <w:top w:val="none" w:color="FFFFFF" w:sz="0"/>
              <w:left w:val="none" w:color="FFFFFF" w:sz="0"/>
              <w:bottom w:val="none" w:color="FFFFFF" w:sz="0"/>
              <w:right w:val="none" w:color="FFFFFF" w:sz="0"/>
            </w:tcBorders>
          </w:tcPr>
          <w:p>
            <w:pPr>
              <w:spacing w:after="80" w:before="80"/>
            </w:pPr>
            <w:r>
              <w:rPr>
                <w:rFonts w:ascii="Arial" w:cs="Arial" w:eastAsia="Arial" w:hAnsi="Arial"/>
                <w:b w:val="false"/>
                <w:bCs w:val="false"/>
                <w:i w:val="false"/>
                <w:iCs w:val="false"/>
                <w:color w:val="1E293B"/>
                <w:sz w:val="22"/>
                <w:szCs w:val="22"/>
              </w:rPr>
              <w:t xml:space="preserve"/>
            </w:r>
          </w:p>
        </w:tc>
        <w:tc>
          <w:tcPr>
            <w:tcBorders>
              <w:top w:val="none" w:color="FFFFFF" w:sz="0"/>
              <w:left w:val="none" w:color="FFFFFF" w:sz="0"/>
              <w:bottom w:val="none" w:color="FFFFFF" w:sz="0"/>
              <w:right w:val="none" w:color="FFFFFF" w:sz="0"/>
            </w:tcBorders>
            <w:shd w:fill="166534"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Supabase</w:t>
            </w:r>
          </w:p>
        </w:tc>
        <w:tc>
          <w:tcPr>
            <w:tcBorders>
              <w:top w:val="none" w:color="FFFFFF" w:sz="0"/>
              <w:left w:val="none" w:color="FFFFFF" w:sz="0"/>
              <w:bottom w:val="none" w:color="FFFFFF" w:sz="0"/>
              <w:right w:val="none" w:color="FFFFFF" w:sz="0"/>
            </w:tcBorders>
          </w:tcPr>
          <w:p>
            <w:pPr>
              <w:spacing w:after="80" w:before="80"/>
            </w:pPr>
            <w:r>
              <w:rPr>
                <w:rFonts w:ascii="Arial" w:cs="Arial" w:eastAsia="Arial" w:hAnsi="Arial"/>
                <w:b w:val="false"/>
                <w:bCs w:val="false"/>
                <w:i w:val="false"/>
                <w:iCs w:val="false"/>
                <w:color w:val="1E293B"/>
                <w:sz w:val="22"/>
                <w:szCs w:val="22"/>
              </w:rPr>
              <w:t xml:space="preserve"/>
            </w:r>
          </w:p>
        </w:tc>
        <w:tc>
          <w:tcPr>
            <w:tcBorders>
              <w:top w:val="none" w:color="FFFFFF" w:sz="0"/>
              <w:left w:val="none" w:color="FFFFFF" w:sz="0"/>
              <w:bottom w:val="none" w:color="FFFFFF" w:sz="0"/>
              <w:right w:val="none" w:color="FFFFFF" w:sz="0"/>
            </w:tcBorders>
            <w:shd w:fill="B45309"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Vite</w:t>
            </w:r>
          </w:p>
        </w:tc>
      </w:tr>
    </w:tbl>
    <w:p>
      <w:pPr>
        <w:spacing w:after="100" w:before="100"/>
      </w:pPr>
      <w:r>
        <w:t xml:space="preserve"/>
      </w:r>
    </w:p>
    <w:p>
      <w:pPr>
        <w:pBdr>
          <w:bottom w:val="single" w:color="CBD5E1" w:sz="4" w:space="1"/>
        </w:pBdr>
        <w:spacing w:after="200" w:before="200"/>
      </w:pPr>
      <w:r>
        <w:t xml:space="preserve"/>
      </w:r>
    </w:p>
    <w:p>
      <w:pPr>
        <w:pStyle w:val="Heading1"/>
        <w:spacing w:after="200" w:before="400"/>
      </w:pPr>
      <w:r>
        <w:rPr>
          <w:rFonts w:ascii="Arial" w:cs="Arial" w:eastAsia="Arial" w:hAnsi="Arial"/>
          <w:b/>
          <w:bCs/>
          <w:color w:val="1E40AF"/>
          <w:sz w:val="36"/>
          <w:szCs w:val="36"/>
        </w:rPr>
        <w:t xml:space="preserve">1. Vision &amp; Objectifs Produit</w:t>
      </w:r>
    </w:p>
    <w:p>
      <w:pPr>
        <w:pStyle w:val="Heading2"/>
        <w:spacing w:after="160" w:before="320"/>
      </w:pPr>
      <w:r>
        <w:rPr>
          <w:rFonts w:ascii="Arial" w:cs="Arial" w:eastAsia="Arial" w:hAnsi="Arial"/>
          <w:b/>
          <w:bCs/>
          <w:color w:val="1E293B"/>
          <w:sz w:val="28"/>
          <w:szCs w:val="28"/>
        </w:rPr>
        <w:t xml:space="preserve">1.1 Vision</w:t>
      </w:r>
    </w:p>
    <w:p>
      <w:pPr>
        <w:spacing w:after="80" w:before="80"/>
      </w:pPr>
      <w:r>
        <w:rPr>
          <w:rFonts w:ascii="Arial" w:cs="Arial" w:eastAsia="Arial" w:hAnsi="Arial"/>
          <w:b w:val="false"/>
          <w:bCs w:val="false"/>
          <w:i w:val="false"/>
          <w:iCs w:val="false"/>
          <w:color w:val="1E293B"/>
          <w:sz w:val="22"/>
          <w:szCs w:val="22"/>
        </w:rPr>
        <w:t xml:space="preserve">SolfApp est avant tout une application pour débutants. Son objectif premier est d'accueillir toute personne qui ne sait pas encore lire la musique et de lui donner les clés, progressivement, sans jamais l'intimider. Les fonctions avancées existent, mais elles s'effacent tant que l'utilisateur n'en a pas besoin.</w:t>
      </w:r>
    </w:p>
    <w:p>
      <w:pPr>
        <w:spacing w:after="100" w:before="100"/>
      </w:pPr>
      <w:r>
        <w:t xml:space="preserve"/>
      </w:r>
    </w:p>
    <w:p>
      <w:pPr>
        <w:pStyle w:val="Heading2"/>
        <w:spacing w:after="160" w:before="320"/>
      </w:pPr>
      <w:r>
        <w:rPr>
          <w:rFonts w:ascii="Arial" w:cs="Arial" w:eastAsia="Arial" w:hAnsi="Arial"/>
          <w:b/>
          <w:bCs/>
          <w:color w:val="1E293B"/>
          <w:sz w:val="28"/>
          <w:szCs w:val="28"/>
        </w:rPr>
        <w:t xml:space="preserve">1.2 Principe de conception — Progressive Disclosure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60"/>
              <w:left w:type="dxa" w:w="240"/>
              <w:bottom w:type="dxa" w:w="160"/>
              <w:right w:type="dxa" w:w="240"/>
            </w:tcMar>
          </w:tcPr>
          <w:p>
            <w:pPr>
              <w:spacing w:after="80"/>
            </w:pPr>
            <w:r>
              <w:rPr>
                <w:rFonts w:ascii="Arial" w:cs="Arial" w:eastAsia="Arial" w:hAnsi="Arial"/>
                <w:b/>
                <w:bCs/>
                <w:color w:val="0EA5E9"/>
                <w:sz w:val="22"/>
                <w:szCs w:val="22"/>
              </w:rPr>
              <w:t xml:space="preserve">Règle fondamentale de design : Ne montrer que ce dont l'utilisateur a besoin maintenant</w:t>
            </w:r>
          </w:p>
          <w:p>
            <w:pPr>
              <w:spacing w:after="40" w:before="40"/>
            </w:pPr>
            <w:r>
              <w:rPr>
                <w:rFonts w:ascii="Arial" w:cs="Arial" w:eastAsia="Arial" w:hAnsi="Arial"/>
                <w:color w:val="1E293B"/>
                <w:sz w:val="20"/>
                <w:szCs w:val="20"/>
              </w:rPr>
              <w:t xml:space="preserve">Un débutant qui ouvre l'application pour la première fois ne doit voir que :</w:t>
            </w:r>
          </w:p>
          <w:p>
            <w:pPr>
              <w:spacing w:after="40" w:before="40"/>
            </w:pPr>
            <w:r>
              <w:rPr>
                <w:rFonts w:ascii="Arial" w:cs="Arial" w:eastAsia="Arial" w:hAnsi="Arial"/>
                <w:color w:val="1E293B"/>
                <w:sz w:val="20"/>
                <w:szCs w:val="20"/>
              </w:rPr>
              <w:t xml:space="preserve">   • 7 notes (Do Ré Mi Fa Sol La Si)</w:t>
            </w:r>
          </w:p>
          <w:p>
            <w:pPr>
              <w:spacing w:after="40" w:before="40"/>
            </w:pPr>
            <w:r>
              <w:rPr>
                <w:rFonts w:ascii="Arial" w:cs="Arial" w:eastAsia="Arial" w:hAnsi="Arial"/>
                <w:color w:val="1E293B"/>
                <w:sz w:val="20"/>
                <w:szCs w:val="20"/>
              </w:rPr>
              <w:t xml:space="preserve">   • 4 valeurs rythmiques (ronde, blanche, noire, croche)</w:t>
            </w:r>
          </w:p>
          <w:p>
            <w:pPr>
              <w:spacing w:after="40" w:before="40"/>
            </w:pPr>
            <w:r>
              <w:rPr>
                <w:rFonts w:ascii="Arial" w:cs="Arial" w:eastAsia="Arial" w:hAnsi="Arial"/>
                <w:color w:val="1E293B"/>
                <w:sz w:val="20"/>
                <w:szCs w:val="20"/>
              </w:rPr>
              <w:t xml:space="preserve">   • 1 clé (clé de Sol)</w:t>
            </w:r>
          </w:p>
          <w:p>
            <w:pPr>
              <w:spacing w:after="40" w:before="40"/>
            </w:pPr>
            <w:r>
              <w:rPr>
                <w:rFonts w:ascii="Arial" w:cs="Arial" w:eastAsia="Arial" w:hAnsi="Arial"/>
                <w:color w:val="1E293B"/>
                <w:sz w:val="20"/>
                <w:szCs w:val="20"/>
              </w:rPr>
              <w:t xml:space="preserve">   • Des boutons clairs et nommés en français</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Les ornements, les armures à 7 dièses, les clés d'Ut, les n-olets, le cercle</w:t>
            </w:r>
          </w:p>
          <w:p>
            <w:pPr>
              <w:spacing w:after="40" w:before="40"/>
            </w:pPr>
            <w:r>
              <w:rPr>
                <w:rFonts w:ascii="Arial" w:cs="Arial" w:eastAsia="Arial" w:hAnsi="Arial"/>
                <w:color w:val="1E293B"/>
                <w:sz w:val="20"/>
                <w:szCs w:val="20"/>
              </w:rPr>
              <w:t xml:space="preserve">des quintes, les modes grecs — tout cela est disponible, mais accessible</w:t>
            </w:r>
          </w:p>
          <w:p>
            <w:pPr>
              <w:spacing w:after="40" w:before="40"/>
            </w:pPr>
            <w:r>
              <w:rPr>
                <w:rFonts w:ascii="Arial" w:cs="Arial" w:eastAsia="Arial" w:hAnsi="Arial"/>
                <w:color w:val="1E293B"/>
                <w:sz w:val="20"/>
                <w:szCs w:val="20"/>
              </w:rPr>
              <w:t xml:space="preserve">seulement quand l'utilisateur choisit de progresser.</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Cette approche s'appelle Progressive Disclosure (révélation progressive).</w:t>
            </w:r>
          </w:p>
          <w:p>
            <w:pPr>
              <w:spacing w:after="40" w:before="40"/>
            </w:pPr>
            <w:r>
              <w:rPr>
                <w:rFonts w:ascii="Arial" w:cs="Arial" w:eastAsia="Arial" w:hAnsi="Arial"/>
                <w:color w:val="1E293B"/>
                <w:sz w:val="20"/>
                <w:szCs w:val="20"/>
              </w:rPr>
              <w:t xml:space="preserve">C'est la règle de design la plus importante de ce projet.</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1.3 Objectifs principaux</w:t>
      </w:r>
    </w:p>
    <w:p>
      <w:pPr>
        <w:pStyle w:val="ListParagraph"/>
        <w:numPr>
          <w:ilvl w:val="0"/>
          <w:numId w:val="2"/>
        </w:numPr>
        <w:spacing w:after="60" w:before="60"/>
      </w:pPr>
      <w:r>
        <w:rPr>
          <w:rFonts w:ascii="Arial" w:cs="Arial" w:eastAsia="Arial" w:hAnsi="Arial"/>
          <w:color w:val="1E293B"/>
          <w:sz w:val="22"/>
          <w:szCs w:val="22"/>
        </w:rPr>
        <w:t xml:space="preserve">Accueillir les débutants absolus avec une interface épurée, rassurante et en français</w:t>
      </w:r>
    </w:p>
    <w:p>
      <w:pPr>
        <w:pStyle w:val="ListParagraph"/>
        <w:numPr>
          <w:ilvl w:val="0"/>
          <w:numId w:val="2"/>
        </w:numPr>
        <w:spacing w:after="60" w:before="60"/>
      </w:pPr>
      <w:r>
        <w:rPr>
          <w:rFonts w:ascii="Arial" w:cs="Arial" w:eastAsia="Arial" w:hAnsi="Arial"/>
          <w:color w:val="1E293B"/>
          <w:sz w:val="22"/>
          <w:szCs w:val="22"/>
        </w:rPr>
        <w:t xml:space="preserve">Permettre la lecture interactive de partitions : survol = nom de la note en FR, clic = son joué</w:t>
      </w:r>
    </w:p>
    <w:p>
      <w:pPr>
        <w:pStyle w:val="ListParagraph"/>
        <w:numPr>
          <w:ilvl w:val="0"/>
          <w:numId w:val="2"/>
        </w:numPr>
        <w:spacing w:after="60" w:before="60"/>
      </w:pPr>
      <w:r>
        <w:rPr>
          <w:rFonts w:ascii="Arial" w:cs="Arial" w:eastAsia="Arial" w:hAnsi="Arial"/>
          <w:color w:val="1E293B"/>
          <w:sz w:val="22"/>
          <w:szCs w:val="22"/>
        </w:rPr>
        <w:t xml:space="preserve">Enseigner les noms des notes en notation française : Do, Ré, Mi, Fa, Sol, La, Si</w:t>
      </w:r>
    </w:p>
    <w:p>
      <w:pPr>
        <w:pStyle w:val="ListParagraph"/>
        <w:numPr>
          <w:ilvl w:val="0"/>
          <w:numId w:val="2"/>
        </w:numPr>
        <w:spacing w:after="60" w:before="60"/>
      </w:pPr>
      <w:r>
        <w:rPr>
          <w:rFonts w:ascii="Arial" w:cs="Arial" w:eastAsia="Arial" w:hAnsi="Arial"/>
          <w:color w:val="1E293B"/>
          <w:sz w:val="22"/>
          <w:szCs w:val="22"/>
        </w:rPr>
        <w:t xml:space="preserve">Offrir un éditeur de partition vierge pour écrire de la musique note par note</w:t>
      </w:r>
    </w:p>
    <w:p>
      <w:pPr>
        <w:pStyle w:val="ListParagraph"/>
        <w:numPr>
          <w:ilvl w:val="0"/>
          <w:numId w:val="2"/>
        </w:numPr>
        <w:spacing w:after="60" w:before="60"/>
      </w:pPr>
      <w:r>
        <w:rPr>
          <w:rFonts w:ascii="Arial" w:cs="Arial" w:eastAsia="Arial" w:hAnsi="Arial"/>
          <w:color w:val="1E293B"/>
          <w:sz w:val="22"/>
          <w:szCs w:val="22"/>
        </w:rPr>
        <w:t xml:space="preserve">Proposer des exercices progressifs adaptés au niveau actuel</w:t>
      </w:r>
    </w:p>
    <w:p>
      <w:pPr>
        <w:pStyle w:val="ListParagraph"/>
        <w:numPr>
          <w:ilvl w:val="0"/>
          <w:numId w:val="2"/>
        </w:numPr>
        <w:spacing w:after="60" w:before="60"/>
      </w:pPr>
      <w:r>
        <w:rPr>
          <w:rFonts w:ascii="Arial" w:cs="Arial" w:eastAsia="Arial" w:hAnsi="Arial"/>
          <w:color w:val="1E293B"/>
          <w:sz w:val="22"/>
          <w:szCs w:val="22"/>
        </w:rPr>
        <w:t xml:space="preserve">Déverrouiller progressivement les fonctions avancées au fur et à mesure de la progression</w:t>
      </w:r>
    </w:p>
    <w:p>
      <w:pPr>
        <w:pStyle w:val="ListParagraph"/>
        <w:numPr>
          <w:ilvl w:val="0"/>
          <w:numId w:val="2"/>
        </w:numPr>
        <w:spacing w:after="60" w:before="60"/>
      </w:pPr>
      <w:r>
        <w:rPr>
          <w:rFonts w:ascii="Arial" w:cs="Arial" w:eastAsia="Arial" w:hAnsi="Arial"/>
          <w:color w:val="1E293B"/>
          <w:sz w:val="22"/>
          <w:szCs w:val="22"/>
        </w:rPr>
        <w:t xml:space="preserve">Fonctionner sans installation, 100% dans le navigateur</w:t>
      </w:r>
    </w:p>
    <w:p>
      <w:pPr>
        <w:spacing w:after="100" w:before="100"/>
      </w:pPr>
      <w:r>
        <w:t xml:space="preserve"/>
      </w:r>
    </w:p>
    <w:p>
      <w:pPr>
        <w:pStyle w:val="Heading2"/>
        <w:spacing w:after="160" w:before="320"/>
      </w:pPr>
      <w:r>
        <w:rPr>
          <w:rFonts w:ascii="Arial" w:cs="Arial" w:eastAsia="Arial" w:hAnsi="Arial"/>
          <w:b/>
          <w:bCs/>
          <w:color w:val="1E293B"/>
          <w:sz w:val="28"/>
          <w:szCs w:val="28"/>
        </w:rPr>
        <w:t xml:space="preserve">1.4 Public cible — Par ordre de priorité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Profil</w:t>
            </w:r>
          </w:p>
        </w:tc>
        <w:tc>
          <w:tcPr>
            <w:tcW w:type="dxa" w:w="30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Besoins</w:t>
            </w:r>
          </w:p>
        </w:tc>
        <w:tc>
          <w:tcPr>
            <w:tcW w:type="dxa" w:w="35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Mode par défaut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 Débutant absolu (enfant ou adulte)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Découvrir les notes, rythmes de base, jouer des sons</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Mode Découverte — interface minimaliste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 Élève en formation musicale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Pratiquer dictées, intervalles, armures, gammes</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Mode Apprentissage — exercices guidés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 Musicien intermédiaire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Lire des vraies partitions, écrire de la musique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Mode Pratique — éditeur et import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Musicien avancé / Autodidacte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Théorie complète, transposition, modes, analyse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Mode Avancé — tout déverrouillé</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Enseignant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Créer des exercices, partager, suivre des élèves</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Mode Enseignant — outils pédagogiques</w:t>
            </w:r>
          </w:p>
        </w:tc>
      </w:tr>
    </w:tbl>
    <w:p>
      <w:pPr>
        <w:spacing w:after="100" w:before="100"/>
      </w:pPr>
      <w:r>
        <w:t xml:space="preserve"/>
      </w:r>
    </w:p>
    <w:p>
      <w:pPr>
        <w:pBdr>
          <w:bottom w:val="single" w:color="CBD5E1" w:sz="4" w:space="1"/>
        </w:pBdr>
        <w:spacing w:after="200" w:before="200"/>
      </w:pPr>
      <w:r>
        <w:t xml:space="preserve"/>
      </w:r>
    </w:p>
    <w:p>
      <w:pPr>
        <w:pStyle w:val="Heading1"/>
        <w:spacing w:after="200" w:before="400"/>
      </w:pPr>
      <w:r>
        <w:rPr>
          <w:rFonts w:ascii="Arial" w:cs="Arial" w:eastAsia="Arial" w:hAnsi="Arial"/>
          <w:b/>
          <w:bCs/>
          <w:color w:val="1E40AF"/>
          <w:sz w:val="36"/>
          <w:szCs w:val="36"/>
        </w:rPr>
        <w:t xml:space="preserve">2. Système de Niveaux Progressifs — UX Débutant-First</w:t>
      </w:r>
    </w:p>
    <w:p>
      <w:pPr>
        <w:spacing w:after="80" w:before="80"/>
      </w:pPr>
      <w:r>
        <w:rPr>
          <w:rFonts w:ascii="Arial" w:cs="Arial" w:eastAsia="Arial" w:hAnsi="Arial"/>
          <w:b w:val="false"/>
          <w:bCs w:val="false"/>
          <w:i w:val="false"/>
          <w:iCs w:val="false"/>
          <w:color w:val="1E293B"/>
          <w:sz w:val="22"/>
          <w:szCs w:val="22"/>
        </w:rPr>
        <w:t xml:space="preserve">Cette section définit comment l'application adapte son interface et ses fonctions selon le niveau de l'utilisateur. C'est le cœur de la stratégie UX du projet.</w:t>
      </w:r>
    </w:p>
    <w:p>
      <w:pPr>
        <w:spacing w:after="100" w:before="100"/>
      </w:pPr>
      <w:r>
        <w:t xml:space="preserve"/>
      </w:r>
    </w:p>
    <w:p>
      <w:pPr>
        <w:pStyle w:val="Heading2"/>
        <w:spacing w:after="160" w:before="320"/>
      </w:pPr>
      <w:r>
        <w:rPr>
          <w:rFonts w:ascii="Arial" w:cs="Arial" w:eastAsia="Arial" w:hAnsi="Arial"/>
          <w:b/>
          <w:bCs/>
          <w:color w:val="1E293B"/>
          <w:sz w:val="28"/>
          <w:szCs w:val="28"/>
        </w:rPr>
        <w:t xml:space="preserve">2.1 Les Quatre Modes d'Interface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Borders>
              <w:top w:val="single" w:color="E2E8F0" w:sz="1"/>
              <w:left w:val="single" w:color="E2E8F0" w:sz="1"/>
              <w:bottom w:val="single" w:color="E2E8F0" w:sz="1"/>
              <w:right w:val="single" w:color="E2E8F0"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Mode</w:t>
            </w:r>
          </w:p>
        </w:tc>
        <w:tc>
          <w:tcPr>
            <w:tcBorders>
              <w:top w:val="single" w:color="E2E8F0" w:sz="1"/>
              <w:left w:val="single" w:color="E2E8F0" w:sz="1"/>
              <w:bottom w:val="single" w:color="E2E8F0" w:sz="1"/>
              <w:right w:val="single" w:color="E2E8F0"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Niveau</w:t>
            </w:r>
          </w:p>
        </w:tc>
        <w:tc>
          <w:tcPr>
            <w:tcBorders>
              <w:top w:val="single" w:color="E2E8F0" w:sz="1"/>
              <w:left w:val="single" w:color="E2E8F0" w:sz="1"/>
              <w:bottom w:val="single" w:color="E2E8F0" w:sz="1"/>
              <w:right w:val="single" w:color="E2E8F0"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Ce que l'utilisateur voit</w:t>
            </w:r>
          </w:p>
        </w:tc>
        <w:tc>
          <w:tcPr>
            <w:tcBorders>
              <w:top w:val="single" w:color="E2E8F0" w:sz="1"/>
              <w:left w:val="single" w:color="E2E8F0" w:sz="1"/>
              <w:bottom w:val="single" w:color="E2E8F0" w:sz="1"/>
              <w:right w:val="single" w:color="E2E8F0" w:sz="1"/>
            </w:tcBorders>
            <w:shd w:fill="1E40AF" w:val="clear"/>
            <w:tcMar>
              <w:top w:type="dxa" w:w="80"/>
              <w:left w:type="dxa" w:w="140"/>
              <w:bottom w:type="dxa" w:w="80"/>
              <w:right w:type="dxa" w:w="140"/>
            </w:tcMar>
          </w:tcPr>
          <w:p>
            <w:r>
              <w:rPr>
                <w:rFonts w:ascii="Arial" w:cs="Arial" w:eastAsia="Arial" w:hAnsi="Arial"/>
                <w:b/>
                <w:bCs/>
                <w:color w:val="FFFFFF"/>
                <w:sz w:val="20"/>
                <w:szCs w:val="20"/>
              </w:rPr>
              <w:t xml:space="preserve">Ce qui est masqué</w:t>
            </w:r>
          </w:p>
        </w:tc>
      </w:tr>
      <w:tr>
        <w:tc>
          <w:tcPr>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tcPr>
          <w:p>
            <w:r>
              <w:rPr>
                <w:rFonts w:ascii="Arial" w:cs="Arial" w:eastAsia="Arial" w:hAnsi="Arial"/>
                <w:b/>
                <w:bCs/>
                <w:color w:val="166534"/>
                <w:sz w:val="19"/>
                <w:szCs w:val="19"/>
              </w:rPr>
              <w:t xml:space="preserve">🌱 Découverte</w:t>
            </w:r>
          </w:p>
        </w:tc>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19"/>
                <w:szCs w:val="19"/>
              </w:rPr>
              <w:t xml:space="preserve">Débutant absolu</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7 notes, 4 durées, clé de Sol, code couleur, boutons nommés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i/>
                <w:iCs/>
                <w:color w:val="64748B"/>
                <w:sz w:val="18"/>
                <w:szCs w:val="18"/>
              </w:rPr>
              <w:t xml:space="preserve">Altérations, armures, clés Fa/Ut, silences nommés, intervalles, tout le reste</w:t>
            </w:r>
          </w:p>
        </w:tc>
      </w:tr>
      <w:tr>
        <w:tc>
          <w:tcPr>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tcPr>
          <w:p>
            <w:r>
              <w:rPr>
                <w:rFonts w:ascii="Arial" w:cs="Arial" w:eastAsia="Arial" w:hAnsi="Arial"/>
                <w:b/>
                <w:bCs/>
                <w:color w:val="166534"/>
                <w:sz w:val="19"/>
                <w:szCs w:val="19"/>
              </w:rPr>
              <w:t xml:space="preserve">📖 Apprentissage</w:t>
            </w:r>
          </w:p>
        </w:tc>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19"/>
                <w:szCs w:val="19"/>
              </w:rPr>
              <w:t xml:space="preserve">Débutant avancé</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Dièses/bémols courants, silences nommés, 2-3 armures simples, quiz guidés</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i/>
                <w:iCs/>
                <w:color w:val="64748B"/>
                <w:sz w:val="18"/>
                <w:szCs w:val="18"/>
              </w:rPr>
              <w:t xml:space="preserve">Modes, double dièse/bémol, ornements, clés Ut, n-olets, cercle des quintes</w:t>
            </w:r>
          </w:p>
        </w:tc>
      </w:tr>
      <w:tr>
        <w:tc>
          <w:tcPr>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tcPr>
          <w:p>
            <w:r>
              <w:rPr>
                <w:rFonts w:ascii="Arial" w:cs="Arial" w:eastAsia="Arial" w:hAnsi="Arial"/>
                <w:b/>
                <w:bCs/>
                <w:color w:val="166534"/>
                <w:sz w:val="19"/>
                <w:szCs w:val="19"/>
              </w:rPr>
              <w:t xml:space="preserve">🎵 Pratique</w:t>
            </w:r>
          </w:p>
        </w:tc>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19"/>
                <w:szCs w:val="19"/>
              </w:rPr>
              <w:t xml:space="preserve">Intermédiaire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Toutes les clés principales, toutes les armures, éditeur complet, import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i/>
                <w:iCs/>
                <w:color w:val="64748B"/>
                <w:sz w:val="18"/>
                <w:szCs w:val="18"/>
              </w:rPr>
              <w:t xml:space="preserve">Ornements, clés Ut rares, modes grecs, analyse harmonique avancée</w:t>
            </w:r>
          </w:p>
        </w:tc>
      </w:tr>
      <w:tr>
        <w:tc>
          <w:tcPr>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tcPr>
          <w:p>
            <w:r>
              <w:rPr>
                <w:rFonts w:ascii="Arial" w:cs="Arial" w:eastAsia="Arial" w:hAnsi="Arial"/>
                <w:b/>
                <w:bCs/>
                <w:color w:val="166534"/>
                <w:sz w:val="19"/>
                <w:szCs w:val="19"/>
              </w:rPr>
              <w:t xml:space="preserve">🎓 Avancé</w:t>
            </w:r>
          </w:p>
        </w:tc>
        <w:tc>
          <w:tcPr>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tcPr>
          <w:p>
            <w:r>
              <w:rPr>
                <w:rFonts w:ascii="Arial" w:cs="Arial" w:eastAsia="Arial" w:hAnsi="Arial"/>
                <w:color w:val="1E293B"/>
                <w:sz w:val="19"/>
                <w:szCs w:val="19"/>
              </w:rPr>
              <w:t xml:space="preserve">Avancé / Expert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Tout le référentiel solfège français — aucune restriction</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i/>
                <w:iCs/>
                <w:color w:val="64748B"/>
                <w:sz w:val="18"/>
                <w:szCs w:val="18"/>
              </w:rPr>
              <w:t xml:space="preserve">Rien — tout est accessible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DCFCE7" w:val="clear"/>
            <w:tcMar>
              <w:top w:type="dxa" w:w="160"/>
              <w:left w:type="dxa" w:w="240"/>
              <w:bottom w:type="dxa" w:w="160"/>
              <w:right w:type="dxa" w:w="240"/>
            </w:tcMar>
          </w:tcPr>
          <w:p>
            <w:pPr>
              <w:spacing w:after="80"/>
            </w:pPr>
            <w:r>
              <w:rPr>
                <w:rFonts w:ascii="Arial" w:cs="Arial" w:eastAsia="Arial" w:hAnsi="Arial"/>
                <w:b/>
                <w:bCs/>
                <w:color w:val="166534"/>
                <w:sz w:val="22"/>
                <w:szCs w:val="22"/>
              </w:rPr>
              <w:t xml:space="preserve">Règle : le mode Découverte est toujours le mode par défaut</w:t>
            </w:r>
          </w:p>
          <w:p>
            <w:pPr>
              <w:spacing w:after="40" w:before="40"/>
            </w:pPr>
            <w:r>
              <w:rPr>
                <w:rFonts w:ascii="Arial" w:cs="Arial" w:eastAsia="Arial" w:hAnsi="Arial"/>
                <w:color w:val="1E293B"/>
                <w:sz w:val="20"/>
                <w:szCs w:val="20"/>
              </w:rPr>
              <w:t xml:space="preserve">Tout nouvel utilisateur — qu'il soit identifié ou anonyme — démarre en mode Découverte.</w:t>
            </w:r>
          </w:p>
          <w:p>
            <w:pPr>
              <w:spacing w:after="40" w:before="40"/>
            </w:pPr>
            <w:r>
              <w:rPr>
                <w:rFonts w:ascii="Arial" w:cs="Arial" w:eastAsia="Arial" w:hAnsi="Arial"/>
                <w:color w:val="1E293B"/>
                <w:sz w:val="20"/>
                <w:szCs w:val="20"/>
              </w:rPr>
              <w:t xml:space="preserve">L'application ne demande JAMAIS son niveau à l'avance. Elle l'invite à progresser</w:t>
            </w:r>
          </w:p>
          <w:p>
            <w:pPr>
              <w:spacing w:after="40" w:before="40"/>
            </w:pPr>
            <w:r>
              <w:rPr>
                <w:rFonts w:ascii="Arial" w:cs="Arial" w:eastAsia="Arial" w:hAnsi="Arial"/>
                <w:color w:val="1E293B"/>
                <w:sz w:val="20"/>
                <w:szCs w:val="20"/>
              </w:rPr>
              <w:t xml:space="preserve">au bon moment, par des encouragements contextuels, pas par des menus de configuration.</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2.2 Onboarding — Première Ouverture de l'Application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DBEAFE" w:val="clear"/>
            <w:tcMar>
              <w:top w:type="dxa" w:w="160"/>
              <w:left w:type="dxa" w:w="240"/>
              <w:bottom w:type="dxa" w:w="160"/>
              <w:right w:type="dxa" w:w="240"/>
            </w:tcMar>
          </w:tcPr>
          <w:p>
            <w:pPr>
              <w:spacing w:after="80"/>
            </w:pPr>
            <w:r>
              <w:rPr>
                <w:rFonts w:ascii="Arial" w:cs="Arial" w:eastAsia="Arial" w:hAnsi="Arial"/>
                <w:b/>
                <w:bCs/>
                <w:color w:val="1E40AF"/>
                <w:sz w:val="22"/>
                <w:szCs w:val="22"/>
              </w:rPr>
              <w:t xml:space="preserve">CU-00 — Premier lancement (écran d'accueil débutant)</w:t>
            </w:r>
          </w:p>
          <w:p>
            <w:pPr>
              <w:spacing w:after="40" w:before="40"/>
            </w:pPr>
            <w:r>
              <w:rPr>
                <w:rFonts w:ascii="Arial" w:cs="Arial" w:eastAsia="Arial" w:hAnsi="Arial"/>
                <w:color w:val="1E293B"/>
                <w:sz w:val="20"/>
                <w:szCs w:val="20"/>
              </w:rPr>
              <w:t xml:space="preserve">L'utilisateur arrive sur l'application pour la première fois.</w:t>
            </w:r>
          </w:p>
          <w:p>
            <w:pPr>
              <w:spacing w:after="40" w:before="40"/>
            </w:pPr>
            <w:r>
              <w:rPr>
                <w:rFonts w:ascii="Arial" w:cs="Arial" w:eastAsia="Arial" w:hAnsi="Arial"/>
                <w:color w:val="1E293B"/>
                <w:sz w:val="20"/>
                <w:szCs w:val="20"/>
              </w:rPr>
              <w:t xml:space="preserve">Il voit :</w:t>
            </w:r>
          </w:p>
          <w:p>
            <w:pPr>
              <w:spacing w:after="40" w:before="40"/>
            </w:pPr>
            <w:r>
              <w:rPr>
                <w:rFonts w:ascii="Arial" w:cs="Arial" w:eastAsia="Arial" w:hAnsi="Arial"/>
                <w:color w:val="1E293B"/>
                <w:sz w:val="20"/>
                <w:szCs w:val="20"/>
              </w:rPr>
              <w:t xml:space="preserve">   • Un message d'accueil chaleureux : « Bienvenue ! Apprenez le solfège en jouant. »</w:t>
            </w:r>
          </w:p>
          <w:p>
            <w:pPr>
              <w:spacing w:after="40" w:before="40"/>
            </w:pPr>
            <w:r>
              <w:rPr>
                <w:rFonts w:ascii="Arial" w:cs="Arial" w:eastAsia="Arial" w:hAnsi="Arial"/>
                <w:color w:val="1E293B"/>
                <w:sz w:val="20"/>
                <w:szCs w:val="20"/>
              </w:rPr>
              <w:t xml:space="preserve">   • Une portée avec 3-4 notes colorées et animées</w:t>
            </w:r>
          </w:p>
          <w:p>
            <w:pPr>
              <w:spacing w:after="40" w:before="40"/>
            </w:pPr>
            <w:r>
              <w:rPr>
                <w:rFonts w:ascii="Arial" w:cs="Arial" w:eastAsia="Arial" w:hAnsi="Arial"/>
                <w:color w:val="1E293B"/>
                <w:sz w:val="20"/>
                <w:szCs w:val="20"/>
              </w:rPr>
              <w:t xml:space="preserve">   • Un unique bouton principal : « Commencer »</w:t>
            </w:r>
          </w:p>
          <w:p>
            <w:pPr>
              <w:spacing w:after="40" w:before="40"/>
            </w:pPr>
            <w:r>
              <w:rPr>
                <w:rFonts w:ascii="Arial" w:cs="Arial" w:eastAsia="Arial" w:hAnsi="Arial"/>
                <w:color w:val="1E293B"/>
                <w:sz w:val="20"/>
                <w:szCs w:val="20"/>
              </w:rPr>
              <w:t xml:space="preserve">   • Aucun menu complexe, aucun formulaire d'inscription obligatoire</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Au clic sur « Commencer » — UNE seule question, simple et visuelle :</w:t>
            </w:r>
          </w:p>
          <w:p>
            <w:pPr>
              <w:spacing w:after="40" w:before="40"/>
            </w:pPr>
            <w:r>
              <w:rPr>
                <w:rFonts w:ascii="Arial" w:cs="Arial" w:eastAsia="Arial" w:hAnsi="Arial"/>
                <w:color w:val="1E293B"/>
                <w:sz w:val="20"/>
                <w:szCs w:val="20"/>
              </w:rPr>
              <w:t xml:space="preserve">   ┌─────────────────────────────────────────────────────────┐</w:t>
            </w:r>
          </w:p>
          <w:p>
            <w:pPr>
              <w:spacing w:after="40" w:before="40"/>
            </w:pPr>
            <w:r>
              <w:rPr>
                <w:rFonts w:ascii="Arial" w:cs="Arial" w:eastAsia="Arial" w:hAnsi="Arial"/>
                <w:color w:val="1E293B"/>
                <w:sz w:val="20"/>
                <w:szCs w:val="20"/>
              </w:rPr>
              <w:t xml:space="preserve">   │  « Tu joues de quel instrument ? »                      │</w:t>
            </w:r>
          </w:p>
          <w:p>
            <w:pPr>
              <w:spacing w:after="40" w:before="40"/>
            </w:pPr>
            <w:r>
              <w:rPr>
                <w:rFonts w:ascii="Arial" w:cs="Arial" w:eastAsia="Arial" w:hAnsi="Arial"/>
                <w:color w:val="1E293B"/>
                <w:sz w:val="20"/>
                <w:szCs w:val="20"/>
              </w:rPr>
              <w:t xml:space="preserve">   │                                                          │</w:t>
            </w:r>
          </w:p>
          <w:p>
            <w:pPr>
              <w:spacing w:after="40" w:before="40"/>
            </w:pPr>
            <w:r>
              <w:rPr>
                <w:rFonts w:ascii="Arial" w:cs="Arial" w:eastAsia="Arial" w:hAnsi="Arial"/>
                <w:color w:val="1E293B"/>
                <w:sz w:val="20"/>
                <w:szCs w:val="20"/>
              </w:rPr>
              <w:t xml:space="preserve">   │   🎵 Instrument mélodique       🎹 Piano / Clavier       │</w:t>
            </w:r>
          </w:p>
          <w:p>
            <w:pPr>
              <w:spacing w:after="40" w:before="40"/>
            </w:pPr>
            <w:r>
              <w:rPr>
                <w:rFonts w:ascii="Arial" w:cs="Arial" w:eastAsia="Arial" w:hAnsi="Arial"/>
                <w:color w:val="1E293B"/>
                <w:sz w:val="20"/>
                <w:szCs w:val="20"/>
              </w:rPr>
              <w:t xml:space="preserve">   │   (flûte, violon, voix…)        (deux mains, deux clés) │</w:t>
            </w:r>
          </w:p>
          <w:p>
            <w:pPr>
              <w:spacing w:after="40" w:before="40"/>
            </w:pPr>
            <w:r>
              <w:rPr>
                <w:rFonts w:ascii="Arial" w:cs="Arial" w:eastAsia="Arial" w:hAnsi="Arial"/>
                <w:color w:val="1E293B"/>
                <w:sz w:val="20"/>
                <w:szCs w:val="20"/>
              </w:rPr>
              <w:t xml:space="preserve">   └─────────────────────────────────────────────────────────┘</w:t>
            </w:r>
          </w:p>
          <w:p>
            <w:pPr>
              <w:spacing w:after="40" w:before="40"/>
            </w:pPr>
            <w:r>
              <w:rPr>
                <w:rFonts w:ascii="Arial" w:cs="Arial" w:eastAsia="Arial" w:hAnsi="Arial"/>
                <w:color w:val="1E293B"/>
                <w:sz w:val="20"/>
                <w:szCs w:val="20"/>
              </w:rPr>
              <w:t xml:space="preserve">   → Mélodique : clé de Sol seule en mode Découverte (comportement actuel)</w:t>
            </w:r>
          </w:p>
          <w:p>
            <w:pPr>
              <w:spacing w:after="40" w:before="40"/>
            </w:pPr>
            <w:r>
              <w:rPr>
                <w:rFonts w:ascii="Arial" w:cs="Arial" w:eastAsia="Arial" w:hAnsi="Arial"/>
                <w:color w:val="1E293B"/>
                <w:sz w:val="20"/>
                <w:szCs w:val="20"/>
              </w:rPr>
              <w:t xml:space="preserve">   → Piano/Clavier : deux portées dès Découverte (treble + bass simplifiées),</w:t>
            </w:r>
          </w:p>
          <w:p>
            <w:pPr>
              <w:spacing w:after="40" w:before="40"/>
            </w:pPr>
            <w:r>
              <w:rPr>
                <w:rFonts w:ascii="Arial" w:cs="Arial" w:eastAsia="Arial" w:hAnsi="Arial"/>
                <w:color w:val="1E293B"/>
                <w:sz w:val="20"/>
                <w:szCs w:val="20"/>
              </w:rPr>
              <w:t xml:space="preserve">     notes colorées sur les deux, même mécanique tooltip/son</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Cette réponse est stockée dans users.instrument = 'melodic' | 'keyboard'</w:t>
            </w:r>
          </w:p>
          <w:p>
            <w:pPr>
              <w:spacing w:after="40" w:before="40"/>
            </w:pPr>
            <w:r>
              <w:rPr>
                <w:rFonts w:ascii="Arial" w:cs="Arial" w:eastAsia="Arial" w:hAnsi="Arial"/>
                <w:color w:val="1E293B"/>
                <w:sz w:val="20"/>
                <w:szCs w:val="20"/>
              </w:rPr>
              <w:t xml:space="preserve">et dans le FeatureFlag showGrandStaff du store.</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Puis : Mini-tutoriel interactif de 3 étapes (pas de texte, seulement des actions) :</w:t>
            </w:r>
          </w:p>
          <w:p>
            <w:pPr>
              <w:spacing w:after="40" w:before="40"/>
            </w:pPr>
            <w:r>
              <w:rPr>
                <w:rFonts w:ascii="Arial" w:cs="Arial" w:eastAsia="Arial" w:hAnsi="Arial"/>
                <w:color w:val="1E293B"/>
                <w:sz w:val="20"/>
                <w:szCs w:val="20"/>
              </w:rPr>
              <w:t xml:space="preserve">   Étape 1 : « Survole cette note » → tooltip apparaît → « C'est un Do ! »</w:t>
            </w:r>
          </w:p>
          <w:p>
            <w:pPr>
              <w:spacing w:after="40" w:before="40"/>
            </w:pPr>
            <w:r>
              <w:rPr>
                <w:rFonts w:ascii="Arial" w:cs="Arial" w:eastAsia="Arial" w:hAnsi="Arial"/>
                <w:color w:val="1E293B"/>
                <w:sz w:val="20"/>
                <w:szCs w:val="20"/>
              </w:rPr>
              <w:t xml:space="preserve">   Étape 2 : « Clique dessus » → le son joue → « Tu entends le Do ! »</w:t>
            </w:r>
          </w:p>
          <w:p>
            <w:pPr>
              <w:spacing w:after="40" w:before="40"/>
            </w:pPr>
            <w:r>
              <w:rPr>
                <w:rFonts w:ascii="Arial" w:cs="Arial" w:eastAsia="Arial" w:hAnsi="Arial"/>
                <w:color w:val="1E293B"/>
                <w:sz w:val="20"/>
                <w:szCs w:val="20"/>
              </w:rPr>
              <w:t xml:space="preserve">   Étape 3 : « À toi ! Clique sur toutes les notes pour les entendre »</w:t>
            </w:r>
          </w:p>
          <w:p>
            <w:pPr>
              <w:spacing w:after="40" w:before="40"/>
            </w:pPr>
            <w:r>
              <w:rPr>
                <w:rFonts w:ascii="Arial" w:cs="Arial" w:eastAsia="Arial" w:hAnsi="Arial"/>
                <w:color w:val="1E293B"/>
                <w:sz w:val="20"/>
                <w:szCs w:val="20"/>
              </w:rPr>
              <w:t xml:space="preserve">→ L'utilisateur est immédiatement dans l'application, en mode Découverte.</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2.3 Interface Mode Découverte — Ce que voit le Débutant</w:t>
      </w:r>
    </w:p>
    <w:p>
      <w:pPr>
        <w:spacing w:after="100" w:before="100"/>
      </w:pPr>
      <w:r>
        <w:t xml:space="preserve"/>
      </w:r>
    </w:p>
    <w:p>
      <w:pPr>
        <w:spacing w:after="80" w:before="80"/>
      </w:pPr>
      <w:r>
        <w:rPr>
          <w:rFonts w:ascii="Arial" w:cs="Arial" w:eastAsia="Arial" w:hAnsi="Arial"/>
          <w:b w:val="false"/>
          <w:bCs w:val="false"/>
          <w:i w:val="false"/>
          <w:iCs w:val="false"/>
          <w:color w:val="1E293B"/>
          <w:sz w:val="22"/>
          <w:szCs w:val="22"/>
        </w:rPr>
        <w:t xml:space="preserve">Voici l'inventaire précis de ce qui est affiché et de ce qui est masqué en mode Découverte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E2E8F0" w:sz="1"/>
              <w:left w:val="single" w:color="E2E8F0" w:sz="1"/>
              <w:bottom w:val="single" w:color="E2E8F0" w:sz="1"/>
              <w:right w:val="single" w:color="E2E8F0" w:sz="1"/>
            </w:tcBorders>
            <w:shd w:fill="166534" w:val="clear"/>
            <w:tcMar>
              <w:top w:type="dxa" w:w="80"/>
              <w:left w:type="dxa" w:w="160"/>
              <w:bottom w:type="dxa" w:w="80"/>
              <w:right w:type="dxa" w:w="160"/>
            </w:tcMar>
          </w:tcPr>
          <w:p>
            <w:r>
              <w:rPr>
                <w:rFonts w:ascii="Arial" w:cs="Arial" w:eastAsia="Arial" w:hAnsi="Arial"/>
                <w:b/>
                <w:bCs/>
                <w:color w:val="FFFFFF"/>
                <w:sz w:val="21"/>
                <w:szCs w:val="21"/>
              </w:rPr>
              <w:t xml:space="preserve">✅ VISIBLE en mode Découverte</w:t>
            </w:r>
          </w:p>
        </w:tc>
        <w:tc>
          <w:tcPr>
            <w:tcBorders>
              <w:top w:val="single" w:color="E2E8F0" w:sz="1"/>
              <w:left w:val="single" w:color="E2E8F0" w:sz="1"/>
              <w:bottom w:val="single" w:color="E2E8F0" w:sz="1"/>
              <w:right w:val="single" w:color="E2E8F0" w:sz="1"/>
            </w:tcBorders>
            <w:shd w:fill="991B1B" w:val="clear"/>
            <w:tcMar>
              <w:top w:type="dxa" w:w="80"/>
              <w:left w:type="dxa" w:w="160"/>
              <w:bottom w:type="dxa" w:w="80"/>
              <w:right w:type="dxa" w:w="160"/>
            </w:tcMar>
          </w:tcPr>
          <w:p>
            <w:r>
              <w:rPr>
                <w:rFonts w:ascii="Arial" w:cs="Arial" w:eastAsia="Arial" w:hAnsi="Arial"/>
                <w:b/>
                <w:bCs/>
                <w:color w:val="FFFFFF"/>
                <w:sz w:val="21"/>
                <w:szCs w:val="21"/>
              </w:rPr>
              <w:t xml:space="preserve">🚫 MASQUÉ en mode Découverte</w:t>
            </w:r>
          </w:p>
        </w:tc>
      </w:tr>
      <w:tr>
        <w:tc>
          <w:tcPr>
            <w:tcBorders>
              <w:top w:val="single" w:color="E2E8F0" w:sz="1"/>
              <w:left w:val="single" w:color="E2E8F0" w:sz="1"/>
              <w:bottom w:val="single" w:color="E2E8F0" w:sz="1"/>
              <w:right w:val="single" w:color="E2E8F0" w:sz="1"/>
            </w:tcBorders>
            <w:shd w:fill="DCFCE7" w:val="clear"/>
            <w:tcMar>
              <w:top w:type="dxa" w:w="120"/>
              <w:left w:type="dxa" w:w="160"/>
              <w:bottom w:type="dxa" w:w="120"/>
              <w:right w:type="dxa" w:w="160"/>
            </w:tcMar>
          </w:tcPr>
          <w:p>
            <w:pPr>
              <w:pStyle w:val="ListParagraph"/>
              <w:numPr>
                <w:ilvl w:val="0"/>
                <w:numId w:val="2"/>
              </w:numPr>
              <w:spacing w:after="40" w:before="40"/>
            </w:pPr>
            <w:r>
              <w:rPr>
                <w:rFonts w:ascii="Arial" w:cs="Arial" w:eastAsia="Arial" w:hAnsi="Arial"/>
                <w:color w:val="166534"/>
                <w:sz w:val="19"/>
                <w:szCs w:val="19"/>
              </w:rPr>
              <w:t xml:space="preserve">Notes : Do Ré Mi Fa Sol La Si (sans altérations)</w:t>
            </w:r>
          </w:p>
          <w:p>
            <w:pPr>
              <w:pStyle w:val="ListParagraph"/>
              <w:numPr>
                <w:ilvl w:val="0"/>
                <w:numId w:val="2"/>
              </w:numPr>
              <w:spacing w:after="40" w:before="40"/>
            </w:pPr>
            <w:r>
              <w:rPr>
                <w:rFonts w:ascii="Arial" w:cs="Arial" w:eastAsia="Arial" w:hAnsi="Arial"/>
                <w:color w:val="166534"/>
                <w:sz w:val="19"/>
                <w:szCs w:val="19"/>
              </w:rPr>
              <w:t xml:space="preserve">Durées : ronde, blanche, noire, croche (4 seulement)</w:t>
            </w:r>
          </w:p>
          <w:p>
            <w:pPr>
              <w:pStyle w:val="ListParagraph"/>
              <w:numPr>
                <w:ilvl w:val="0"/>
                <w:numId w:val="2"/>
              </w:numPr>
              <w:spacing w:after="40" w:before="40"/>
            </w:pPr>
            <w:r>
              <w:rPr>
                <w:rFonts w:ascii="Arial" w:cs="Arial" w:eastAsia="Arial" w:hAnsi="Arial"/>
                <w:color w:val="166534"/>
                <w:sz w:val="19"/>
                <w:szCs w:val="19"/>
              </w:rPr>
              <w:t xml:space="preserve">Blanche pointée si mesure 3/4 choisie (= 3 temps, indispensable pour la valse)</w:t>
            </w:r>
          </w:p>
          <w:p>
            <w:pPr>
              <w:pStyle w:val="ListParagraph"/>
              <w:numPr>
                <w:ilvl w:val="0"/>
                <w:numId w:val="2"/>
              </w:numPr>
              <w:spacing w:after="40" w:before="40"/>
            </w:pPr>
            <w:r>
              <w:rPr>
                <w:rFonts w:ascii="Arial" w:cs="Arial" w:eastAsia="Arial" w:hAnsi="Arial"/>
                <w:color w:val="166534"/>
                <w:sz w:val="19"/>
                <w:szCs w:val="19"/>
              </w:rPr>
              <w:t xml:space="preserve">Clé de Sol uniquement (ou double portée si Piano choisi à l'onboarding)</w:t>
            </w:r>
          </w:p>
          <w:p>
            <w:pPr>
              <w:pStyle w:val="ListParagraph"/>
              <w:numPr>
                <w:ilvl w:val="0"/>
                <w:numId w:val="2"/>
              </w:numPr>
              <w:spacing w:after="40" w:before="40"/>
            </w:pPr>
            <w:r>
              <w:rPr>
                <w:rFonts w:ascii="Arial" w:cs="Arial" w:eastAsia="Arial" w:hAnsi="Arial"/>
                <w:color w:val="166534"/>
                <w:sz w:val="19"/>
                <w:szCs w:val="19"/>
              </w:rPr>
              <w:t xml:space="preserve">Mesures 4/4 et 3/4 (deux seules mesures disponibles en Découverte)</w:t>
            </w:r>
          </w:p>
          <w:p>
            <w:pPr>
              <w:pStyle w:val="ListParagraph"/>
              <w:numPr>
                <w:ilvl w:val="0"/>
                <w:numId w:val="2"/>
              </w:numPr>
              <w:spacing w:after="40" w:before="40"/>
            </w:pPr>
            <w:r>
              <w:rPr>
                <w:rFonts w:ascii="Arial" w:cs="Arial" w:eastAsia="Arial" w:hAnsi="Arial"/>
                <w:color w:val="166534"/>
                <w:sz w:val="19"/>
                <w:szCs w:val="19"/>
              </w:rPr>
              <w:t xml:space="preserve">Code couleur sur les notes (1 couleur par note)</w:t>
            </w:r>
          </w:p>
          <w:p>
            <w:pPr>
              <w:pStyle w:val="ListParagraph"/>
              <w:numPr>
                <w:ilvl w:val="0"/>
                <w:numId w:val="2"/>
              </w:numPr>
              <w:spacing w:after="40" w:before="40"/>
            </w:pPr>
            <w:r>
              <w:rPr>
                <w:rFonts w:ascii="Arial" w:cs="Arial" w:eastAsia="Arial" w:hAnsi="Arial"/>
                <w:color w:val="166534"/>
                <w:sz w:val="19"/>
                <w:szCs w:val="19"/>
              </w:rPr>
              <w:t xml:space="preserve">Étiquettes Do/Ré/Mi sous chaque note (activable)</w:t>
            </w:r>
          </w:p>
          <w:p>
            <w:pPr>
              <w:pStyle w:val="ListParagraph"/>
              <w:numPr>
                <w:ilvl w:val="0"/>
                <w:numId w:val="2"/>
              </w:numPr>
              <w:spacing w:after="40" w:before="40"/>
            </w:pPr>
            <w:r>
              <w:rPr>
                <w:rFonts w:ascii="Arial" w:cs="Arial" w:eastAsia="Arial" w:hAnsi="Arial"/>
                <w:color w:val="166534"/>
                <w:sz w:val="19"/>
                <w:szCs w:val="19"/>
              </w:rPr>
              <w:t xml:space="preserve">Tooltip : nom FR + octave + durée au survol</w:t>
            </w:r>
          </w:p>
          <w:p>
            <w:pPr>
              <w:pStyle w:val="ListParagraph"/>
              <w:numPr>
                <w:ilvl w:val="0"/>
                <w:numId w:val="2"/>
              </w:numPr>
              <w:spacing w:after="40" w:before="40"/>
            </w:pPr>
            <w:r>
              <w:rPr>
                <w:rFonts w:ascii="Arial" w:cs="Arial" w:eastAsia="Arial" w:hAnsi="Arial"/>
                <w:color w:val="166534"/>
                <w:sz w:val="19"/>
                <w:szCs w:val="19"/>
              </w:rPr>
              <w:t xml:space="preserve">Son au clic (piano)</w:t>
            </w:r>
          </w:p>
          <w:p>
            <w:pPr>
              <w:pStyle w:val="ListParagraph"/>
              <w:numPr>
                <w:ilvl w:val="0"/>
                <w:numId w:val="2"/>
              </w:numPr>
              <w:spacing w:after="40" w:before="40"/>
            </w:pPr>
            <w:r>
              <w:rPr>
                <w:rFonts w:ascii="Arial" w:cs="Arial" w:eastAsia="Arial" w:hAnsi="Arial"/>
                <w:color w:val="166534"/>
                <w:sz w:val="19"/>
                <w:szCs w:val="19"/>
              </w:rPr>
              <w:t xml:space="preserve">Lecture complète avec curseur</w:t>
            </w:r>
          </w:p>
          <w:p>
            <w:pPr>
              <w:pStyle w:val="ListParagraph"/>
              <w:numPr>
                <w:ilvl w:val="0"/>
                <w:numId w:val="2"/>
              </w:numPr>
              <w:spacing w:after="40" w:before="40"/>
            </w:pPr>
            <w:r>
              <w:rPr>
                <w:rFonts w:ascii="Arial" w:cs="Arial" w:eastAsia="Arial" w:hAnsi="Arial"/>
                <w:color w:val="166534"/>
                <w:sz w:val="19"/>
                <w:szCs w:val="19"/>
              </w:rPr>
              <w:t xml:space="preserve">Tempo : slider simple 60-120 BPM</w:t>
            </w:r>
          </w:p>
          <w:p>
            <w:pPr>
              <w:pStyle w:val="ListParagraph"/>
              <w:numPr>
                <w:ilvl w:val="0"/>
                <w:numId w:val="2"/>
              </w:numPr>
              <w:spacing w:after="40" w:before="40"/>
            </w:pPr>
            <w:r>
              <w:rPr>
                <w:rFonts w:ascii="Arial" w:cs="Arial" w:eastAsia="Arial" w:hAnsi="Arial"/>
                <w:color w:val="166534"/>
                <w:sz w:val="19"/>
                <w:szCs w:val="19"/>
              </w:rPr>
              <w:t xml:space="preserve">Silences visuels (sans nom technique affiché)</w:t>
            </w:r>
          </w:p>
          <w:p>
            <w:pPr>
              <w:pStyle w:val="ListParagraph"/>
              <w:numPr>
                <w:ilvl w:val="0"/>
                <w:numId w:val="2"/>
              </w:numPr>
              <w:spacing w:after="40" w:before="40"/>
            </w:pPr>
            <w:r>
              <w:rPr>
                <w:rFonts w:ascii="Arial" w:cs="Arial" w:eastAsia="Arial" w:hAnsi="Arial"/>
                <w:color w:val="166534"/>
                <w:sz w:val="19"/>
                <w:szCs w:val="19"/>
              </w:rPr>
              <w:t xml:space="preserve">Bouton « Progresser » visible en permanence</w:t>
            </w:r>
          </w:p>
          <w:p>
            <w:pPr>
              <w:pStyle w:val="ListParagraph"/>
              <w:numPr>
                <w:ilvl w:val="0"/>
                <w:numId w:val="2"/>
              </w:numPr>
              <w:spacing w:after="40" w:before="40"/>
            </w:pPr>
            <w:r>
              <w:rPr>
                <w:rFonts w:ascii="Arial" w:cs="Arial" w:eastAsia="Arial" w:hAnsi="Arial"/>
                <w:color w:val="166534"/>
                <w:sz w:val="19"/>
                <w:szCs w:val="19"/>
              </w:rPr>
              <w:t xml:space="preserve">Quiz : identifier les 7 notes</w:t>
            </w:r>
          </w:p>
          <w:p>
            <w:pPr>
              <w:pStyle w:val="ListParagraph"/>
              <w:numPr>
                <w:ilvl w:val="0"/>
                <w:numId w:val="2"/>
              </w:numPr>
              <w:spacing w:after="40" w:before="40"/>
            </w:pPr>
            <w:r>
              <w:rPr>
                <w:rFonts w:ascii="Arial" w:cs="Arial" w:eastAsia="Arial" w:hAnsi="Arial"/>
                <w:color w:val="166534"/>
                <w:sz w:val="19"/>
                <w:szCs w:val="19"/>
              </w:rPr>
              <w:t xml:space="preserve">Aide contextuelle permanente (bulles ?)</w:t>
            </w:r>
          </w:p>
        </w:tc>
        <w:tc>
          <w:tcPr>
            <w:tcBorders>
              <w:top w:val="single" w:color="E2E8F0" w:sz="1"/>
              <w:left w:val="single" w:color="E2E8F0" w:sz="1"/>
              <w:bottom w:val="single" w:color="E2E8F0" w:sz="1"/>
              <w:right w:val="single" w:color="E2E8F0" w:sz="1"/>
            </w:tcBorders>
            <w:shd w:fill="FEF2F2" w:val="clear"/>
            <w:tcMar>
              <w:top w:type="dxa" w:w="120"/>
              <w:left w:type="dxa" w:w="160"/>
              <w:bottom w:type="dxa" w:w="120"/>
              <w:right w:type="dxa" w:w="160"/>
            </w:tcMar>
          </w:tcPr>
          <w:p>
            <w:pPr>
              <w:pStyle w:val="ListParagraph"/>
              <w:numPr>
                <w:ilvl w:val="0"/>
                <w:numId w:val="2"/>
              </w:numPr>
              <w:spacing w:after="40" w:before="40"/>
            </w:pPr>
            <w:r>
              <w:rPr>
                <w:rFonts w:ascii="Arial" w:cs="Arial" w:eastAsia="Arial" w:hAnsi="Arial"/>
                <w:color w:val="991B1B"/>
                <w:sz w:val="19"/>
                <w:szCs w:val="19"/>
              </w:rPr>
              <w:t xml:space="preserve">Dièses, bémols, bécarres</w:t>
            </w:r>
          </w:p>
          <w:p>
            <w:pPr>
              <w:pStyle w:val="ListParagraph"/>
              <w:numPr>
                <w:ilvl w:val="0"/>
                <w:numId w:val="2"/>
              </w:numPr>
              <w:spacing w:after="40" w:before="40"/>
            </w:pPr>
            <w:r>
              <w:rPr>
                <w:rFonts w:ascii="Arial" w:cs="Arial" w:eastAsia="Arial" w:hAnsi="Arial"/>
                <w:color w:val="991B1B"/>
                <w:sz w:val="19"/>
                <w:szCs w:val="19"/>
              </w:rPr>
              <w:t xml:space="preserve">Armures (clé de Sol sans altérations seulement)</w:t>
            </w:r>
          </w:p>
          <w:p>
            <w:pPr>
              <w:pStyle w:val="ListParagraph"/>
              <w:numPr>
                <w:ilvl w:val="0"/>
                <w:numId w:val="2"/>
              </w:numPr>
              <w:spacing w:after="40" w:before="40"/>
            </w:pPr>
            <w:r>
              <w:rPr>
                <w:rFonts w:ascii="Arial" w:cs="Arial" w:eastAsia="Arial" w:hAnsi="Arial"/>
                <w:color w:val="991B1B"/>
                <w:sz w:val="19"/>
                <w:szCs w:val="19"/>
              </w:rPr>
              <w:t xml:space="preserve">Clés de Fa et d'Ut</w:t>
            </w:r>
          </w:p>
          <w:p>
            <w:pPr>
              <w:pStyle w:val="ListParagraph"/>
              <w:numPr>
                <w:ilvl w:val="0"/>
                <w:numId w:val="2"/>
              </w:numPr>
              <w:spacing w:after="40" w:before="40"/>
            </w:pPr>
            <w:r>
              <w:rPr>
                <w:rFonts w:ascii="Arial" w:cs="Arial" w:eastAsia="Arial" w:hAnsi="Arial"/>
                <w:color w:val="991B1B"/>
                <w:sz w:val="19"/>
                <w:szCs w:val="19"/>
              </w:rPr>
              <w:t xml:space="preserve">Noms techniques des silences (soupir, pause…)</w:t>
            </w:r>
          </w:p>
          <w:p>
            <w:pPr>
              <w:pStyle w:val="ListParagraph"/>
              <w:numPr>
                <w:ilvl w:val="0"/>
                <w:numId w:val="2"/>
              </w:numPr>
              <w:spacing w:after="40" w:before="40"/>
            </w:pPr>
            <w:r>
              <w:rPr>
                <w:rFonts w:ascii="Arial" w:cs="Arial" w:eastAsia="Arial" w:hAnsi="Arial"/>
                <w:color w:val="991B1B"/>
                <w:sz w:val="19"/>
                <w:szCs w:val="19"/>
              </w:rPr>
              <w:t xml:space="preserve">Double croche, triple croche, quadruple croche</w:t>
            </w:r>
          </w:p>
          <w:p>
            <w:pPr>
              <w:pStyle w:val="ListParagraph"/>
              <w:numPr>
                <w:ilvl w:val="0"/>
                <w:numId w:val="2"/>
              </w:numPr>
              <w:spacing w:after="40" w:before="40"/>
            </w:pPr>
            <w:r>
              <w:rPr>
                <w:rFonts w:ascii="Arial" w:cs="Arial" w:eastAsia="Arial" w:hAnsi="Arial"/>
                <w:color w:val="991B1B"/>
                <w:sz w:val="19"/>
                <w:szCs w:val="19"/>
              </w:rPr>
              <w:t xml:space="preserve">Liaisons de tenue et de phrasé</w:t>
            </w:r>
          </w:p>
          <w:p>
            <w:pPr>
              <w:pStyle w:val="ListParagraph"/>
              <w:numPr>
                <w:ilvl w:val="0"/>
                <w:numId w:val="2"/>
              </w:numPr>
              <w:spacing w:after="40" w:before="40"/>
            </w:pPr>
            <w:r>
              <w:rPr>
                <w:rFonts w:ascii="Arial" w:cs="Arial" w:eastAsia="Arial" w:hAnsi="Arial"/>
                <w:color w:val="991B1B"/>
                <w:sz w:val="19"/>
                <w:szCs w:val="19"/>
              </w:rPr>
              <w:t xml:space="preserve">Nuances (pp, mf, ff…)</w:t>
            </w:r>
          </w:p>
          <w:p>
            <w:pPr>
              <w:pStyle w:val="ListParagraph"/>
              <w:numPr>
                <w:ilvl w:val="0"/>
                <w:numId w:val="2"/>
              </w:numPr>
              <w:spacing w:after="40" w:before="40"/>
            </w:pPr>
            <w:r>
              <w:rPr>
                <w:rFonts w:ascii="Arial" w:cs="Arial" w:eastAsia="Arial" w:hAnsi="Arial"/>
                <w:color w:val="991B1B"/>
                <w:sz w:val="19"/>
                <w:szCs w:val="19"/>
              </w:rPr>
              <w:t xml:space="preserve">Articulations (staccato, accent…)</w:t>
            </w:r>
          </w:p>
          <w:p>
            <w:pPr>
              <w:pStyle w:val="ListParagraph"/>
              <w:numPr>
                <w:ilvl w:val="0"/>
                <w:numId w:val="2"/>
              </w:numPr>
              <w:spacing w:after="40" w:before="40"/>
            </w:pPr>
            <w:r>
              <w:rPr>
                <w:rFonts w:ascii="Arial" w:cs="Arial" w:eastAsia="Arial" w:hAnsi="Arial"/>
                <w:color w:val="991B1B"/>
                <w:sz w:val="19"/>
                <w:szCs w:val="19"/>
              </w:rPr>
              <w:t xml:space="preserve">Ornements (trille, mordant…)</w:t>
            </w:r>
          </w:p>
          <w:p>
            <w:pPr>
              <w:pStyle w:val="ListParagraph"/>
              <w:numPr>
                <w:ilvl w:val="0"/>
                <w:numId w:val="2"/>
              </w:numPr>
              <w:spacing w:after="40" w:before="40"/>
            </w:pPr>
            <w:r>
              <w:rPr>
                <w:rFonts w:ascii="Arial" w:cs="Arial" w:eastAsia="Arial" w:hAnsi="Arial"/>
                <w:color w:val="991B1B"/>
                <w:sz w:val="19"/>
                <w:szCs w:val="19"/>
              </w:rPr>
              <w:t xml:space="preserve">Intervalles et leur nom</w:t>
            </w:r>
          </w:p>
          <w:p>
            <w:pPr>
              <w:pStyle w:val="ListParagraph"/>
              <w:numPr>
                <w:ilvl w:val="0"/>
                <w:numId w:val="2"/>
              </w:numPr>
              <w:spacing w:after="40" w:before="40"/>
            </w:pPr>
            <w:r>
              <w:rPr>
                <w:rFonts w:ascii="Arial" w:cs="Arial" w:eastAsia="Arial" w:hAnsi="Arial"/>
                <w:color w:val="991B1B"/>
                <w:sz w:val="19"/>
                <w:szCs w:val="19"/>
              </w:rPr>
              <w:t xml:space="preserve">Degrés de la gamme (tonique, dominante…)</w:t>
            </w:r>
          </w:p>
          <w:p>
            <w:pPr>
              <w:pStyle w:val="ListParagraph"/>
              <w:numPr>
                <w:ilvl w:val="0"/>
                <w:numId w:val="2"/>
              </w:numPr>
              <w:spacing w:after="40" w:before="40"/>
            </w:pPr>
            <w:r>
              <w:rPr>
                <w:rFonts w:ascii="Arial" w:cs="Arial" w:eastAsia="Arial" w:hAnsi="Arial"/>
                <w:color w:val="991B1B"/>
                <w:sz w:val="19"/>
                <w:szCs w:val="19"/>
              </w:rPr>
              <w:t xml:space="preserve">Cercle des quintes</w:t>
            </w:r>
          </w:p>
          <w:p>
            <w:pPr>
              <w:pStyle w:val="ListParagraph"/>
              <w:numPr>
                <w:ilvl w:val="0"/>
                <w:numId w:val="2"/>
              </w:numPr>
              <w:spacing w:after="40" w:before="40"/>
            </w:pPr>
            <w:r>
              <w:rPr>
                <w:rFonts w:ascii="Arial" w:cs="Arial" w:eastAsia="Arial" w:hAnsi="Arial"/>
                <w:color w:val="991B1B"/>
                <w:sz w:val="19"/>
                <w:szCs w:val="19"/>
              </w:rPr>
              <w:t xml:space="preserve">Import de partitions (trop complexe visuellement)</w:t>
            </w:r>
          </w:p>
          <w:p>
            <w:pPr>
              <w:pStyle w:val="ListParagraph"/>
              <w:numPr>
                <w:ilvl w:val="0"/>
                <w:numId w:val="2"/>
              </w:numPr>
              <w:spacing w:after="40" w:before="40"/>
            </w:pPr>
            <w:r>
              <w:rPr>
                <w:rFonts w:ascii="Arial" w:cs="Arial" w:eastAsia="Arial" w:hAnsi="Arial"/>
                <w:color w:val="991B1B"/>
                <w:sz w:val="19"/>
                <w:szCs w:val="19"/>
              </w:rPr>
              <w:t xml:space="preserve">Éditeur avancé (drag &amp; drop, copier-coller…)</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2.4 Système de Progression — Déblocage Progressif</w:t>
      </w:r>
    </w:p>
    <w:p>
      <w:pPr>
        <w:spacing w:after="100" w:before="100"/>
      </w:pPr>
      <w:r>
        <w:t xml:space="preserve"/>
      </w:r>
    </w:p>
    <w:p>
      <w:pPr>
        <w:spacing w:after="80" w:before="80"/>
      </w:pPr>
      <w:r>
        <w:rPr>
          <w:rFonts w:ascii="Arial" w:cs="Arial" w:eastAsia="Arial" w:hAnsi="Arial"/>
          <w:b w:val="false"/>
          <w:bCs w:val="false"/>
          <w:i w:val="false"/>
          <w:iCs w:val="false"/>
          <w:color w:val="1E293B"/>
          <w:sz w:val="22"/>
          <w:szCs w:val="22"/>
        </w:rPr>
        <w:t xml:space="preserve">L'application ne demande jamais à l'utilisateur de « choisir son niveau ». Elle lui propose de progresser au bon moment, de façon naturelle et encourageante.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Déclencheur</w:t>
            </w:r>
          </w:p>
        </w:tc>
        <w:tc>
          <w:tcPr>
            <w:tcW w:type="dxa" w:w="30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Message affiché</w:t>
            </w:r>
          </w:p>
        </w:tc>
        <w:tc>
          <w:tcPr>
            <w:tcW w:type="dxa" w:w="35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Ce qui se déverrouille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Quiz notes réussi 3 fois de suite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 Bravo ! Tu connais toutes les notes. Prêt pour la suite ? »</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Passage au mode Apprentissage proposé</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10 notes insérées dans l'éditeur</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 Tu maîtrises la saisie ! Découvre les silences. »</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Noms des silences (soupir, demi-soupir…) visibles dans les tooltips — dans Découverte uniquement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Blanche et ronde bien utilisées (5 mesures)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 Bon rythme ! Envie d'explorer des durées plus courtes ? »</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Double croche ajoutée à la palette — micro-déblocage dans Découverte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20 partitions écoutées (démonstration)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 Tu as bien exploré ! Prêt pour aller plus loin ? »</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Passage au mode Apprentissage proposé (cumul)</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50 exercices notes complétés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 Tu progresses vite ! Mode Apprentissage disponible. »</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Passage au mode Apprentissage proposé — invitation forte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Bouton manuel « Progresser »</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L'utilisateur peut toujours avancer manuellement</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Accès direct au niveau suivant sans condition</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MODE APPRENTISSAGE — triggers internes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Dièse et bémol insérés 10 fois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 Tu maîtrises les altérations ! »</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Double dièse × déverrouillé</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Armure Do majeur bien identifiée au quiz</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 Tu connais Do majeur. Il y a 14 autres tonalités ! »</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Armures Sol et Fa majeur (±1 altération) déverrouillées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5 quiz d'intervalles réussis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 Bonne oreille ! Prêt pour la pratique ? »</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Passage au mode Pratique proposé (import + éditeur complet)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FEDD5" w:val="clear"/>
            <w:tcMar>
              <w:top w:type="dxa" w:w="160"/>
              <w:left w:type="dxa" w:w="240"/>
              <w:bottom w:type="dxa" w:w="160"/>
              <w:right w:type="dxa" w:w="240"/>
            </w:tcMar>
          </w:tcPr>
          <w:p>
            <w:pPr>
              <w:spacing w:after="80"/>
            </w:pPr>
            <w:r>
              <w:rPr>
                <w:rFonts w:ascii="Arial" w:cs="Arial" w:eastAsia="Arial" w:hAnsi="Arial"/>
                <w:b/>
                <w:bCs/>
                <w:color w:val="C2410C"/>
                <w:sz w:val="22"/>
                <w:szCs w:val="22"/>
              </w:rPr>
              <w:t xml:space="preserve">Règle importante : on ne retire jamais un accès acquis</w:t>
            </w:r>
          </w:p>
          <w:p>
            <w:pPr>
              <w:spacing w:after="40" w:before="40"/>
            </w:pPr>
            <w:r>
              <w:rPr>
                <w:rFonts w:ascii="Arial" w:cs="Arial" w:eastAsia="Arial" w:hAnsi="Arial"/>
                <w:color w:val="1E293B"/>
                <w:sz w:val="20"/>
                <w:szCs w:val="20"/>
              </w:rPr>
              <w:t xml:space="preserve">Une fois qu'une fonctionnalité est déverrouillée, elle reste accessible.</w:t>
            </w:r>
          </w:p>
          <w:p>
            <w:pPr>
              <w:spacing w:after="40" w:before="40"/>
            </w:pPr>
            <w:r>
              <w:rPr>
                <w:rFonts w:ascii="Arial" w:cs="Arial" w:eastAsia="Arial" w:hAnsi="Arial"/>
                <w:color w:val="1E293B"/>
                <w:sz w:val="20"/>
                <w:szCs w:val="20"/>
              </w:rPr>
              <w:t xml:space="preserve">L'utilisateur peut aussi revenir en arrière en mode Découverte s'il se sent dépassé :</w:t>
            </w:r>
          </w:p>
          <w:p>
            <w:pPr>
              <w:spacing w:after="40" w:before="40"/>
            </w:pPr>
            <w:r>
              <w:rPr>
                <w:rFonts w:ascii="Arial" w:cs="Arial" w:eastAsia="Arial" w:hAnsi="Arial"/>
                <w:color w:val="1E293B"/>
                <w:sz w:val="20"/>
                <w:szCs w:val="20"/>
              </w:rPr>
              <w:t xml:space="preserve">un bouton « Simplifier l'interface » est toujours disponible dans les paramètres.</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2.5 Comparatif Détaillé des Modes — Fonctions par Niveau</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00"/>
        <w:gridCol w:w="1600"/>
        <w:gridCol w:w="1600"/>
        <w:gridCol w:w="1800"/>
      </w:tblGrid>
      <w:tr>
        <w:tc>
          <w:tcPr>
            <w:tcBorders>
              <w:top w:val="single" w:color="E2E8F0" w:sz="1"/>
              <w:left w:val="single" w:color="E2E8F0" w:sz="1"/>
              <w:bottom w:val="single" w:color="E2E8F0" w:sz="1"/>
              <w:right w:val="single" w:color="E2E8F0" w:sz="1"/>
            </w:tcBorders>
            <w:shd w:fill="F1F5F9" w:val="clear"/>
            <w:tcMar>
              <w:top w:type="dxa" w:w="80"/>
              <w:left w:type="dxa" w:w="100"/>
              <w:bottom w:type="dxa" w:w="80"/>
              <w:right w:type="dxa" w:w="100"/>
            </w:tcMar>
          </w:tcPr>
          <w:p>
            <w:pPr>
              <w:jc w:val="center"/>
            </w:pPr>
            <w:r>
              <w:rPr>
                <w:rFonts w:ascii="Arial" w:cs="Arial" w:eastAsia="Arial" w:hAnsi="Arial"/>
                <w:b/>
                <w:bCs/>
                <w:color w:val="1E293B"/>
                <w:sz w:val="19"/>
                <w:szCs w:val="19"/>
              </w:rPr>
              <w:t xml:space="preserve">Fonction</w:t>
            </w:r>
          </w:p>
        </w:tc>
        <w:tc>
          <w:tcPr>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jc w:val="center"/>
            </w:pPr>
            <w:r>
              <w:rPr>
                <w:rFonts w:ascii="Arial" w:cs="Arial" w:eastAsia="Arial" w:hAnsi="Arial"/>
                <w:b/>
                <w:bCs/>
                <w:color w:val="166534"/>
                <w:sz w:val="19"/>
                <w:szCs w:val="19"/>
              </w:rPr>
              <w:t xml:space="preserve">🌱 Découverte</w:t>
            </w:r>
          </w:p>
        </w:tc>
        <w:tc>
          <w:tcPr>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jc w:val="center"/>
            </w:pPr>
            <w:r>
              <w:rPr>
                <w:rFonts w:ascii="Arial" w:cs="Arial" w:eastAsia="Arial" w:hAnsi="Arial"/>
                <w:b/>
                <w:bCs/>
                <w:color w:val="1D4ED8"/>
                <w:sz w:val="19"/>
                <w:szCs w:val="19"/>
              </w:rPr>
              <w:t xml:space="preserve">📖 Apprentissage</w:t>
            </w:r>
          </w:p>
        </w:tc>
        <w:tc>
          <w:tcPr>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jc w:val="center"/>
            </w:pPr>
            <w:r>
              <w:rPr>
                <w:rFonts w:ascii="Arial" w:cs="Arial" w:eastAsia="Arial" w:hAnsi="Arial"/>
                <w:b/>
                <w:bCs/>
                <w:color w:val="6D28D9"/>
                <w:sz w:val="19"/>
                <w:szCs w:val="19"/>
              </w:rPr>
              <w:t xml:space="preserve">🎵 Pratique</w:t>
            </w:r>
          </w:p>
        </w:tc>
        <w:tc>
          <w:tcPr>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jc w:val="center"/>
            </w:pPr>
            <w:r>
              <w:rPr>
                <w:rFonts w:ascii="Arial" w:cs="Arial" w:eastAsia="Arial" w:hAnsi="Arial"/>
                <w:b/>
                <w:bCs/>
                <w:color w:val="C2410C"/>
                <w:sz w:val="19"/>
                <w:szCs w:val="19"/>
              </w:rPr>
              <w:t xml:space="preserve">🎓 Avancé</w:t>
            </w:r>
          </w:p>
        </w:tc>
      </w:tr>
      <w:tr>
        <w:tc>
          <w:tcPr>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Noms des 7 notes (Do→Si)</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r>
      <w:tr>
        <w:tc>
          <w:tcPr>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Tooltip au survol</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r>
      <w:tr>
        <w:tc>
          <w:tcPr>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Son au clic</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r>
      <w:tr>
        <w:tc>
          <w:tcPr>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Code couleur par note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FFFBEB" w:val="clear"/>
            <w:tcMar>
              <w:top w:type="dxa" w:w="60"/>
              <w:left w:type="dxa" w:w="80"/>
              <w:bottom w:type="dxa" w:w="60"/>
              <w:right w:type="dxa" w:w="80"/>
            </w:tcMar>
          </w:tcPr>
          <w:p>
            <w:pPr>
              <w:jc w:val="center"/>
            </w:pPr>
            <w:r>
              <w:rPr>
                <w:rFonts w:ascii="Arial" w:cs="Arial" w:eastAsia="Arial" w:hAnsi="Arial"/>
                <w:color w:val="C2410C"/>
                <w:sz w:val="18"/>
                <w:szCs w:val="18"/>
              </w:rPr>
              <w:t xml:space="preserve">✅ opt.</w:t>
            </w:r>
          </w:p>
        </w:tc>
        <w:tc>
          <w:tcPr>
            <w:tcBorders>
              <w:top w:val="single" w:color="E2E8F0" w:sz="1"/>
              <w:left w:val="single" w:color="E2E8F0" w:sz="1"/>
              <w:bottom w:val="single" w:color="E2E8F0" w:sz="1"/>
              <w:right w:val="single" w:color="E2E8F0" w:sz="1"/>
            </w:tcBorders>
            <w:shd w:fill="FFFBEB" w:val="clear"/>
            <w:tcMar>
              <w:top w:type="dxa" w:w="60"/>
              <w:left w:type="dxa" w:w="80"/>
              <w:bottom w:type="dxa" w:w="60"/>
              <w:right w:type="dxa" w:w="80"/>
            </w:tcMar>
          </w:tcPr>
          <w:p>
            <w:pPr>
              <w:jc w:val="center"/>
            </w:pPr>
            <w:r>
              <w:rPr>
                <w:rFonts w:ascii="Arial" w:cs="Arial" w:eastAsia="Arial" w:hAnsi="Arial"/>
                <w:color w:val="C2410C"/>
                <w:sz w:val="18"/>
                <w:szCs w:val="18"/>
              </w:rPr>
              <w:t xml:space="preserve">opt.</w:t>
            </w:r>
          </w:p>
        </w:tc>
        <w:tc>
          <w:tcPr>
            <w:tcBorders>
              <w:top w:val="single" w:color="E2E8F0" w:sz="1"/>
              <w:left w:val="single" w:color="E2E8F0" w:sz="1"/>
              <w:bottom w:val="single" w:color="E2E8F0" w:sz="1"/>
              <w:right w:val="single" w:color="E2E8F0" w:sz="1"/>
            </w:tcBorders>
            <w:shd w:fill="FFFBEB" w:val="clear"/>
            <w:tcMar>
              <w:top w:type="dxa" w:w="60"/>
              <w:left w:type="dxa" w:w="80"/>
              <w:bottom w:type="dxa" w:w="60"/>
              <w:right w:type="dxa" w:w="80"/>
            </w:tcMar>
          </w:tcPr>
          <w:p>
            <w:pPr>
              <w:jc w:val="center"/>
            </w:pPr>
            <w:r>
              <w:rPr>
                <w:rFonts w:ascii="Arial" w:cs="Arial" w:eastAsia="Arial" w:hAnsi="Arial"/>
                <w:color w:val="C2410C"/>
                <w:sz w:val="18"/>
                <w:szCs w:val="18"/>
              </w:rPr>
              <w:t xml:space="preserve">opt.</w:t>
            </w:r>
          </w:p>
        </w:tc>
      </w:tr>
      <w:tr>
        <w:tc>
          <w:tcPr>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Étiquettes sous les notes</w:t>
            </w:r>
          </w:p>
        </w:tc>
        <w:tc>
          <w:tcPr>
            <w:tcBorders>
              <w:top w:val="single" w:color="E2E8F0" w:sz="1"/>
              <w:left w:val="single" w:color="E2E8F0" w:sz="1"/>
              <w:bottom w:val="single" w:color="E2E8F0" w:sz="1"/>
              <w:right w:val="single" w:color="E2E8F0" w:sz="1"/>
            </w:tcBorders>
            <w:shd w:fill="FFFBEB" w:val="clear"/>
            <w:tcMar>
              <w:top w:type="dxa" w:w="60"/>
              <w:left w:type="dxa" w:w="80"/>
              <w:bottom w:type="dxa" w:w="60"/>
              <w:right w:type="dxa" w:w="80"/>
            </w:tcMar>
          </w:tcPr>
          <w:p>
            <w:pPr>
              <w:jc w:val="center"/>
            </w:pPr>
            <w:r>
              <w:rPr>
                <w:rFonts w:ascii="Arial" w:cs="Arial" w:eastAsia="Arial" w:hAnsi="Arial"/>
                <w:color w:val="C2410C"/>
                <w:sz w:val="18"/>
                <w:szCs w:val="18"/>
              </w:rPr>
              <w:t xml:space="preserve">✅ actif</w:t>
            </w:r>
          </w:p>
        </w:tc>
        <w:tc>
          <w:tcPr>
            <w:tcBorders>
              <w:top w:val="single" w:color="E2E8F0" w:sz="1"/>
              <w:left w:val="single" w:color="E2E8F0" w:sz="1"/>
              <w:bottom w:val="single" w:color="E2E8F0" w:sz="1"/>
              <w:right w:val="single" w:color="E2E8F0" w:sz="1"/>
            </w:tcBorders>
            <w:shd w:fill="FFFBEB" w:val="clear"/>
            <w:tcMar>
              <w:top w:type="dxa" w:w="60"/>
              <w:left w:type="dxa" w:w="80"/>
              <w:bottom w:type="dxa" w:w="60"/>
              <w:right w:type="dxa" w:w="80"/>
            </w:tcMar>
          </w:tcPr>
          <w:p>
            <w:pPr>
              <w:jc w:val="center"/>
            </w:pPr>
            <w:r>
              <w:rPr>
                <w:rFonts w:ascii="Arial" w:cs="Arial" w:eastAsia="Arial" w:hAnsi="Arial"/>
                <w:color w:val="C2410C"/>
                <w:sz w:val="18"/>
                <w:szCs w:val="18"/>
              </w:rPr>
              <w:t xml:space="preserve">opt.</w:t>
            </w:r>
          </w:p>
        </w:tc>
        <w:tc>
          <w:tcPr>
            <w:tcBorders>
              <w:top w:val="single" w:color="E2E8F0" w:sz="1"/>
              <w:left w:val="single" w:color="E2E8F0" w:sz="1"/>
              <w:bottom w:val="single" w:color="E2E8F0" w:sz="1"/>
              <w:right w:val="single" w:color="E2E8F0" w:sz="1"/>
            </w:tcBorders>
            <w:shd w:fill="FFFBEB" w:val="clear"/>
            <w:tcMar>
              <w:top w:type="dxa" w:w="60"/>
              <w:left w:type="dxa" w:w="80"/>
              <w:bottom w:type="dxa" w:w="60"/>
              <w:right w:type="dxa" w:w="80"/>
            </w:tcMar>
          </w:tcPr>
          <w:p>
            <w:pPr>
              <w:jc w:val="center"/>
            </w:pPr>
            <w:r>
              <w:rPr>
                <w:rFonts w:ascii="Arial" w:cs="Arial" w:eastAsia="Arial" w:hAnsi="Arial"/>
                <w:color w:val="C2410C"/>
                <w:sz w:val="18"/>
                <w:szCs w:val="18"/>
              </w:rPr>
              <w:t xml:space="preserve">opt.</w:t>
            </w:r>
          </w:p>
        </w:tc>
        <w:tc>
          <w:tcPr>
            <w:tcBorders>
              <w:top w:val="single" w:color="E2E8F0" w:sz="1"/>
              <w:left w:val="single" w:color="E2E8F0" w:sz="1"/>
              <w:bottom w:val="single" w:color="E2E8F0" w:sz="1"/>
              <w:right w:val="single" w:color="E2E8F0" w:sz="1"/>
            </w:tcBorders>
            <w:shd w:fill="FFFBEB" w:val="clear"/>
            <w:tcMar>
              <w:top w:type="dxa" w:w="60"/>
              <w:left w:type="dxa" w:w="80"/>
              <w:bottom w:type="dxa" w:w="60"/>
              <w:right w:type="dxa" w:w="80"/>
            </w:tcMar>
          </w:tcPr>
          <w:p>
            <w:pPr>
              <w:jc w:val="center"/>
            </w:pPr>
            <w:r>
              <w:rPr>
                <w:rFonts w:ascii="Arial" w:cs="Arial" w:eastAsia="Arial" w:hAnsi="Arial"/>
                <w:color w:val="C2410C"/>
                <w:sz w:val="18"/>
                <w:szCs w:val="18"/>
              </w:rPr>
              <w:t xml:space="preserve">opt.</w:t>
            </w:r>
          </w:p>
        </w:tc>
      </w:tr>
      <w:tr>
        <w:tc>
          <w:tcPr>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4 durées (ronde→croche)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r>
      <w:tr>
        <w:tc>
          <w:tcPr>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Double croche (16th)</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r>
      <w:tr>
        <w:tc>
          <w:tcPr>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Triple / quadruple croche</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r>
      <w:tr>
        <w:tc>
          <w:tcPr>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Blanche pointée (3/4)</w:t>
            </w:r>
          </w:p>
        </w:tc>
        <w:tc>
          <w:tcPr>
            <w:tcBorders>
              <w:top w:val="single" w:color="E2E8F0" w:sz="1"/>
              <w:left w:val="single" w:color="E2E8F0" w:sz="1"/>
              <w:bottom w:val="single" w:color="E2E8F0" w:sz="1"/>
              <w:right w:val="single" w:color="E2E8F0" w:sz="1"/>
            </w:tcBorders>
            <w:shd w:fill="FFFBEB" w:val="clear"/>
            <w:tcMar>
              <w:top w:type="dxa" w:w="60"/>
              <w:left w:type="dxa" w:w="80"/>
              <w:bottom w:type="dxa" w:w="60"/>
              <w:right w:type="dxa" w:w="80"/>
            </w:tcMar>
          </w:tcPr>
          <w:p>
            <w:pPr>
              <w:jc w:val="center"/>
            </w:pPr>
            <w:r>
              <w:rPr>
                <w:rFonts w:ascii="Arial" w:cs="Arial" w:eastAsia="Arial" w:hAnsi="Arial"/>
                <w:color w:val="C2410C"/>
                <w:sz w:val="18"/>
                <w:szCs w:val="18"/>
              </w:rPr>
              <w:t xml:space="preserve">✳️ si 3/4</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r>
      <w:tr>
        <w:tc>
          <w:tcPr>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Autres valeurs pointées</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r>
      <w:tr>
        <w:tc>
          <w:tcPr>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Noms des silences</w:t>
            </w:r>
          </w:p>
        </w:tc>
        <w:tc>
          <w:tcPr>
            <w:tcBorders>
              <w:top w:val="single" w:color="E2E8F0" w:sz="1"/>
              <w:left w:val="single" w:color="E2E8F0" w:sz="1"/>
              <w:bottom w:val="single" w:color="E2E8F0" w:sz="1"/>
              <w:right w:val="single" w:color="E2E8F0" w:sz="1"/>
            </w:tcBorders>
            <w:shd w:fill="FFFBEB" w:val="clear"/>
            <w:tcMar>
              <w:top w:type="dxa" w:w="60"/>
              <w:left w:type="dxa" w:w="80"/>
              <w:bottom w:type="dxa" w:w="60"/>
              <w:right w:type="dxa" w:w="80"/>
            </w:tcMar>
          </w:tcPr>
          <w:p>
            <w:pPr>
              <w:jc w:val="center"/>
            </w:pPr>
            <w:r>
              <w:rPr>
                <w:rFonts w:ascii="Arial" w:cs="Arial" w:eastAsia="Arial" w:hAnsi="Arial"/>
                <w:color w:val="C2410C"/>
                <w:sz w:val="18"/>
                <w:szCs w:val="18"/>
              </w:rPr>
              <w:t xml:space="preserve">visuel seul</w:t>
            </w:r>
          </w:p>
        </w:tc>
        <w:tc>
          <w:tcPr>
            <w:tcBorders>
              <w:top w:val="single" w:color="E2E8F0" w:sz="1"/>
              <w:left w:val="single" w:color="E2E8F0" w:sz="1"/>
              <w:bottom w:val="single" w:color="E2E8F0" w:sz="1"/>
              <w:right w:val="single" w:color="E2E8F0" w:sz="1"/>
            </w:tcBorders>
            <w:shd w:fill="FFFBEB" w:val="clear"/>
            <w:tcMar>
              <w:top w:type="dxa" w:w="60"/>
              <w:left w:type="dxa" w:w="80"/>
              <w:bottom w:type="dxa" w:w="60"/>
              <w:right w:type="dxa" w:w="80"/>
            </w:tcMar>
          </w:tcPr>
          <w:p>
            <w:pPr>
              <w:jc w:val="center"/>
            </w:pPr>
            <w:r>
              <w:rPr>
                <w:rFonts w:ascii="Arial" w:cs="Arial" w:eastAsia="Arial" w:hAnsi="Arial"/>
                <w:color w:val="C2410C"/>
                <w:sz w:val="18"/>
                <w:szCs w:val="18"/>
              </w:rPr>
              <w:t xml:space="preserve">✅ nommés</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r>
      <w:tr>
        <w:tc>
          <w:tcPr>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Dièse et bémol</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r>
      <w:tr>
        <w:tc>
          <w:tcPr>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Double dièse / bémol</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r>
      <w:tr>
        <w:tc>
          <w:tcPr>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Clé de Sol</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r>
      <w:tr>
        <w:tc>
          <w:tcPr>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Clé de Fa</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r>
      <w:tr>
        <w:tc>
          <w:tcPr>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Clés d'Ut</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r>
      <w:tr>
        <w:tc>
          <w:tcPr>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Armure Do majeur seul</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r>
      <w:tr>
        <w:tc>
          <w:tcPr>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Armures courantes (±3)</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r>
      <w:tr>
        <w:tc>
          <w:tcPr>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Toutes les armures (±7)</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r>
      <w:tr>
        <w:tc>
          <w:tcPr>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Quiz notes</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r>
      <w:tr>
        <w:tc>
          <w:tcPr>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Quiz intervalles</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r>
      <w:tr>
        <w:tc>
          <w:tcPr>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Quiz dictée musicale</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r>
      <w:tr>
        <w:tc>
          <w:tcPr>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Ear training micro</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r>
      <w:tr>
        <w:tc>
          <w:tcPr>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Éditeur basique (4 durées)</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r>
      <w:tr>
        <w:tc>
          <w:tcPr>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Éditeur complet</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r>
      <w:tr>
        <w:tc>
          <w:tcPr>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Import partitions</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r>
      <w:tr>
        <w:tc>
          <w:tcPr>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Nuances (pp, mf, ff…)</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FFFBEB" w:val="clear"/>
            <w:tcMar>
              <w:top w:type="dxa" w:w="60"/>
              <w:left w:type="dxa" w:w="80"/>
              <w:bottom w:type="dxa" w:w="60"/>
              <w:right w:type="dxa" w:w="80"/>
            </w:tcMar>
          </w:tcPr>
          <w:p>
            <w:pPr>
              <w:jc w:val="center"/>
            </w:pPr>
            <w:r>
              <w:rPr>
                <w:rFonts w:ascii="Arial" w:cs="Arial" w:eastAsia="Arial" w:hAnsi="Arial"/>
                <w:color w:val="C2410C"/>
                <w:sz w:val="18"/>
                <w:szCs w:val="18"/>
              </w:rPr>
              <w:t xml:space="preserve">✅ simples</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r>
      <w:tr>
        <w:tc>
          <w:tcPr>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Ornements</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r>
      <w:tr>
        <w:tc>
          <w:tcPr>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Cercle des quintes</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r>
      <w:tr>
        <w:tc>
          <w:tcPr>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Gammes et modes</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FFFBEB" w:val="clear"/>
            <w:tcMar>
              <w:top w:type="dxa" w:w="60"/>
              <w:left w:type="dxa" w:w="80"/>
              <w:bottom w:type="dxa" w:w="60"/>
              <w:right w:type="dxa" w:w="80"/>
            </w:tcMar>
          </w:tcPr>
          <w:p>
            <w:pPr>
              <w:jc w:val="center"/>
            </w:pPr>
            <w:r>
              <w:rPr>
                <w:rFonts w:ascii="Arial" w:cs="Arial" w:eastAsia="Arial" w:hAnsi="Arial"/>
                <w:color w:val="C2410C"/>
                <w:sz w:val="18"/>
                <w:szCs w:val="18"/>
              </w:rPr>
              <w:t xml:space="preserve">gammes M/m</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r>
      <w:tr>
        <w:tc>
          <w:tcPr>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Degrés de la gamme</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r>
      <w:tr>
        <w:tc>
          <w:tcPr>
            <w:tcBorders>
              <w:top w:val="single" w:color="E2E8F0" w:sz="1"/>
              <w:left w:val="single" w:color="E2E8F0" w:sz="1"/>
              <w:bottom w:val="single" w:color="E2E8F0" w:sz="1"/>
              <w:right w:val="single" w:color="E2E8F0" w:sz="1"/>
            </w:tcBorders>
            <w:shd w:fill="F1F5F9" w:val="clear"/>
            <w:tcMar>
              <w:top w:type="dxa" w:w="60"/>
              <w:left w:type="dxa" w:w="100"/>
              <w:bottom w:type="dxa" w:w="60"/>
              <w:right w:type="dxa" w:w="100"/>
            </w:tcMar>
          </w:tcPr>
          <w:p>
            <w:r>
              <w:rPr>
                <w:rFonts w:ascii="Arial" w:cs="Arial" w:eastAsia="Arial" w:hAnsi="Arial"/>
                <w:color w:val="1E293B"/>
                <w:sz w:val="18"/>
                <w:szCs w:val="18"/>
              </w:rPr>
              <w:t xml:space="preserve">Analyse harmonique</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FEF2F2" w:val="clear"/>
            <w:tcMar>
              <w:top w:type="dxa" w:w="60"/>
              <w:left w:type="dxa" w:w="80"/>
              <w:bottom w:type="dxa" w:w="60"/>
              <w:right w:type="dxa" w:w="80"/>
            </w:tcMar>
          </w:tcPr>
          <w:p>
            <w:pPr>
              <w:jc w:val="center"/>
            </w:pPr>
            <w:r>
              <w:rPr>
                <w:rFonts w:ascii="Arial" w:cs="Arial" w:eastAsia="Arial" w:hAnsi="Arial"/>
                <w:color w:val="991B1B"/>
                <w:sz w:val="18"/>
                <w:szCs w:val="18"/>
              </w:rPr>
              <w:t xml:space="preserve">🔒</w:t>
            </w:r>
          </w:p>
        </w:tc>
        <w:tc>
          <w:tcPr>
            <w:tcBorders>
              <w:top w:val="single" w:color="E2E8F0" w:sz="1"/>
              <w:left w:val="single" w:color="E2E8F0" w:sz="1"/>
              <w:bottom w:val="single" w:color="E2E8F0" w:sz="1"/>
              <w:right w:val="single" w:color="E2E8F0" w:sz="1"/>
            </w:tcBorders>
            <w:shd w:fill="DCFCE7" w:val="clear"/>
            <w:tcMar>
              <w:top w:type="dxa" w:w="60"/>
              <w:left w:type="dxa" w:w="80"/>
              <w:bottom w:type="dxa" w:w="60"/>
              <w:right w:type="dxa" w:w="80"/>
            </w:tcMar>
          </w:tcPr>
          <w:p>
            <w:pPr>
              <w:jc w:val="center"/>
            </w:pPr>
            <w:r>
              <w:rPr>
                <w:rFonts w:ascii="Arial" w:cs="Arial" w:eastAsia="Arial" w:hAnsi="Arial"/>
                <w:color w:val="166534"/>
                <w:sz w:val="18"/>
                <w:szCs w:val="18"/>
              </w:rPr>
              <w:t xml:space="preserve">✅</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2.6 Implémentation Technique du Système de Niveaux</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EA5E9" w:sz="12"/>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7DD3FC"/>
                <w:sz w:val="18"/>
                <w:szCs w:val="18"/>
              </w:rPr>
              <w:t xml:space="preserve">// ─── Type instrument (choisi à l'onboarding) ─────────────────────────────</w:t>
            </w:r>
          </w:p>
          <w:p>
            <w:pPr>
              <w:spacing w:after="20" w:before="20"/>
            </w:pPr>
            <w:r>
              <w:rPr>
                <w:rFonts w:ascii="Courier New" w:cs="Courier New" w:eastAsia="Courier New" w:hAnsi="Courier New"/>
                <w:color w:val="7DD3FC"/>
                <w:sz w:val="18"/>
                <w:szCs w:val="18"/>
              </w:rPr>
              <w:t xml:space="preserve">type InstrumentType = 'melodic' | 'keyboard';</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 Types de niveaux ─────────────────────────────────────────────────────</w:t>
            </w:r>
          </w:p>
          <w:p>
            <w:pPr>
              <w:spacing w:after="20" w:before="20"/>
            </w:pPr>
            <w:r>
              <w:rPr>
                <w:rFonts w:ascii="Courier New" w:cs="Courier New" w:eastAsia="Courier New" w:hAnsi="Courier New"/>
                <w:color w:val="7DD3FC"/>
                <w:sz w:val="18"/>
                <w:szCs w:val="18"/>
              </w:rPr>
              <w:t xml:space="preserve">type AppLevel = 'decouverte' | 'apprentissage' | 'pratique' | 'avance';</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 Feature flags par niveau ────────────────────────────────────────────</w:t>
            </w:r>
          </w:p>
          <w:p>
            <w:pPr>
              <w:spacing w:after="20" w:before="20"/>
            </w:pPr>
            <w:r>
              <w:rPr>
                <w:rFonts w:ascii="Courier New" w:cs="Courier New" w:eastAsia="Courier New" w:hAnsi="Courier New"/>
                <w:color w:val="7DD3FC"/>
                <w:sz w:val="18"/>
                <w:szCs w:val="18"/>
              </w:rPr>
              <w:t xml:space="preserve">const FEATURES: Record&lt;AppLevel, FeatureFlags&gt; = {</w:t>
            </w:r>
          </w:p>
          <w:p>
            <w:pPr>
              <w:spacing w:after="20" w:before="20"/>
            </w:pPr>
            <w:r>
              <w:rPr>
                <w:rFonts w:ascii="Courier New" w:cs="Courier New" w:eastAsia="Courier New" w:hAnsi="Courier New"/>
                <w:color w:val="7DD3FC"/>
                <w:sz w:val="18"/>
                <w:szCs w:val="18"/>
              </w:rPr>
              <w:t xml:space="preserve">  decouverte: {</w:t>
            </w:r>
          </w:p>
          <w:p>
            <w:pPr>
              <w:spacing w:after="20" w:before="20"/>
            </w:pPr>
            <w:r>
              <w:rPr>
                <w:rFonts w:ascii="Courier New" w:cs="Courier New" w:eastAsia="Courier New" w:hAnsi="Courier New"/>
                <w:color w:val="7DD3FC"/>
                <w:sz w:val="18"/>
                <w:szCs w:val="18"/>
              </w:rPr>
              <w:t xml:space="preserve">    notes: ['C','D','E','F','G','A','B'],</w:t>
            </w:r>
          </w:p>
          <w:p>
            <w:pPr>
              <w:spacing w:after="20" w:before="20"/>
            </w:pPr>
            <w:r>
              <w:rPr>
                <w:rFonts w:ascii="Courier New" w:cs="Courier New" w:eastAsia="Courier New" w:hAnsi="Courier New"/>
                <w:color w:val="7DD3FC"/>
                <w:sz w:val="18"/>
                <w:szCs w:val="18"/>
              </w:rPr>
              <w:t xml:space="preserve">    accidentals: [],                    // Aucun dièse/bémol</w:t>
            </w:r>
          </w:p>
          <w:p>
            <w:pPr>
              <w:spacing w:after="20" w:before="20"/>
            </w:pPr>
            <w:r>
              <w:rPr>
                <w:rFonts w:ascii="Courier New" w:cs="Courier New" w:eastAsia="Courier New" w:hAnsi="Courier New"/>
                <w:color w:val="7DD3FC"/>
                <w:sz w:val="18"/>
                <w:szCs w:val="18"/>
              </w:rPr>
              <w:t xml:space="preserve">    durations: ['whole','half','quarter','eighth'],</w:t>
            </w:r>
          </w:p>
          <w:p>
            <w:pPr>
              <w:spacing w:after="20" w:before="20"/>
            </w:pPr>
            <w:r>
              <w:rPr>
                <w:rFonts w:ascii="Courier New" w:cs="Courier New" w:eastAsia="Courier New" w:hAnsi="Courier New"/>
                <w:color w:val="7DD3FC"/>
                <w:sz w:val="18"/>
                <w:szCs w:val="18"/>
              </w:rPr>
              <w:t xml:space="preserve">    clefs: ['treble'],                  // Clé de Sol UNIQUEMENT (défaut absolu)</w:t>
            </w:r>
          </w:p>
          <w:p>
            <w:pPr>
              <w:spacing w:after="20" w:before="20"/>
            </w:pPr>
            <w:r>
              <w:rPr>
                <w:rFonts w:ascii="Courier New" w:cs="Courier New" w:eastAsia="Courier New" w:hAnsi="Courier New"/>
                <w:color w:val="7DD3FC"/>
                <w:sz w:val="18"/>
                <w:szCs w:val="18"/>
              </w:rPr>
              <w:t xml:space="preserve">    defaultClef: 'treble',              // Non modifiable en mode Découverte</w:t>
            </w:r>
          </w:p>
          <w:p>
            <w:pPr>
              <w:spacing w:after="20" w:before="20"/>
            </w:pPr>
            <w:r>
              <w:rPr>
                <w:rFonts w:ascii="Courier New" w:cs="Courier New" w:eastAsia="Courier New" w:hAnsi="Courier New"/>
                <w:color w:val="7DD3FC"/>
                <w:sz w:val="18"/>
                <w:szCs w:val="18"/>
              </w:rPr>
              <w:t xml:space="preserve">    // Piano/clavier : showGrandStaff active la double portée dès Découverte</w:t>
            </w:r>
          </w:p>
          <w:p>
            <w:pPr>
              <w:spacing w:after="20" w:before="20"/>
            </w:pPr>
            <w:r>
              <w:rPr>
                <w:rFonts w:ascii="Courier New" w:cs="Courier New" w:eastAsia="Courier New" w:hAnsi="Courier New"/>
                <w:color w:val="7DD3FC"/>
                <w:sz w:val="18"/>
                <w:szCs w:val="18"/>
              </w:rPr>
              <w:t xml:space="preserve">    // (déterminé par le choix instrument à l'onboarding)</w:t>
            </w:r>
          </w:p>
          <w:p>
            <w:pPr>
              <w:spacing w:after="20" w:before="20"/>
            </w:pPr>
            <w:r>
              <w:rPr>
                <w:rFonts w:ascii="Courier New" w:cs="Courier New" w:eastAsia="Courier New" w:hAnsi="Courier New"/>
                <w:color w:val="7DD3FC"/>
                <w:sz w:val="18"/>
                <w:szCs w:val="18"/>
              </w:rPr>
              <w:t xml:space="preserve">    showGrandStaff: false,              // true si instrument = 'keyboard'</w:t>
            </w:r>
          </w:p>
          <w:p>
            <w:pPr>
              <w:spacing w:after="20" w:before="20"/>
            </w:pPr>
            <w:r>
              <w:rPr>
                <w:rFonts w:ascii="Courier New" w:cs="Courier New" w:eastAsia="Courier New" w:hAnsi="Courier New"/>
                <w:color w:val="7DD3FC"/>
                <w:sz w:val="18"/>
                <w:szCs w:val="18"/>
              </w:rPr>
              <w:t xml:space="preserve">    keySignatures: ['C'],               // Do majeur seulement</w:t>
            </w:r>
          </w:p>
          <w:p>
            <w:pPr>
              <w:spacing w:after="20" w:before="20"/>
            </w:pPr>
            <w:r>
              <w:rPr>
                <w:rFonts w:ascii="Courier New" w:cs="Courier New" w:eastAsia="Courier New" w:hAnsi="Courier New"/>
                <w:color w:val="7DD3FC"/>
                <w:sz w:val="18"/>
                <w:szCs w:val="18"/>
              </w:rPr>
              <w:t xml:space="preserve">    showRestNames: false,               // Silences visuels sans nom</w:t>
            </w:r>
          </w:p>
          <w:p>
            <w:pPr>
              <w:spacing w:after="20" w:before="20"/>
            </w:pPr>
            <w:r>
              <w:rPr>
                <w:rFonts w:ascii="Courier New" w:cs="Courier New" w:eastAsia="Courier New" w:hAnsi="Courier New"/>
                <w:color w:val="7DD3FC"/>
                <w:sz w:val="18"/>
                <w:szCs w:val="18"/>
              </w:rPr>
              <w:t xml:space="preserve">    colorCoding: true,                  // Couleurs activées par défaut</w:t>
            </w:r>
          </w:p>
          <w:p>
            <w:pPr>
              <w:spacing w:after="20" w:before="20"/>
            </w:pPr>
            <w:r>
              <w:rPr>
                <w:rFonts w:ascii="Courier New" w:cs="Courier New" w:eastAsia="Courier New" w:hAnsi="Courier New"/>
                <w:color w:val="7DD3FC"/>
                <w:sz w:val="18"/>
                <w:szCs w:val="18"/>
              </w:rPr>
              <w:t xml:space="preserve">    noteLabels: true,                   // Étiquettes Do/Ré/Mi actives</w:t>
            </w:r>
          </w:p>
          <w:p>
            <w:pPr>
              <w:spacing w:after="20" w:before="20"/>
            </w:pPr>
            <w:r>
              <w:rPr>
                <w:rFonts w:ascii="Courier New" w:cs="Courier New" w:eastAsia="Courier New" w:hAnsi="Courier New"/>
                <w:color w:val="7DD3FC"/>
                <w:sz w:val="18"/>
                <w:szCs w:val="18"/>
              </w:rPr>
              <w:t xml:space="preserve">    importEnabled: false,               // Import verrouillé</w:t>
            </w:r>
          </w:p>
          <w:p>
            <w:pPr>
              <w:spacing w:after="20" w:before="20"/>
            </w:pPr>
            <w:r>
              <w:rPr>
                <w:rFonts w:ascii="Courier New" w:cs="Courier New" w:eastAsia="Courier New" w:hAnsi="Courier New"/>
                <w:color w:val="7DD3FC"/>
                <w:sz w:val="18"/>
                <w:szCs w:val="18"/>
              </w:rPr>
              <w:t xml:space="preserve">    advancedEditor: false,</w:t>
            </w:r>
          </w:p>
          <w:p>
            <w:pPr>
              <w:spacing w:after="20" w:before="20"/>
            </w:pPr>
            <w:r>
              <w:rPr>
                <w:rFonts w:ascii="Courier New" w:cs="Courier New" w:eastAsia="Courier New" w:hAnsi="Courier New"/>
                <w:color w:val="7DD3FC"/>
                <w:sz w:val="18"/>
                <w:szCs w:val="18"/>
              </w:rPr>
              <w:t xml:space="preserve">    exercises: ['note-identification'], // Un seul type d'exercice</w:t>
            </w:r>
          </w:p>
          <w:p>
            <w:pPr>
              <w:spacing w:after="20" w:before="20"/>
            </w:pPr>
            <w:r>
              <w:rPr>
                <w:rFonts w:ascii="Courier New" w:cs="Courier New" w:eastAsia="Courier New" w:hAnsi="Courier New"/>
                <w:color w:val="7DD3FC"/>
                <w:sz w:val="18"/>
                <w:szCs w:val="18"/>
              </w:rPr>
              <w:t xml:space="preserve">  },</w:t>
            </w:r>
          </w:p>
          <w:p>
            <w:pPr>
              <w:spacing w:after="20" w:before="20"/>
            </w:pPr>
            <w:r>
              <w:rPr>
                <w:rFonts w:ascii="Courier New" w:cs="Courier New" w:eastAsia="Courier New" w:hAnsi="Courier New"/>
                <w:color w:val="7DD3FC"/>
                <w:sz w:val="18"/>
                <w:szCs w:val="18"/>
              </w:rPr>
              <w:t xml:space="preserve">  apprentissage: {</w:t>
            </w:r>
          </w:p>
          <w:p>
            <w:pPr>
              <w:spacing w:after="20" w:before="20"/>
            </w:pPr>
            <w:r>
              <w:rPr>
                <w:rFonts w:ascii="Courier New" w:cs="Courier New" w:eastAsia="Courier New" w:hAnsi="Courier New"/>
                <w:color w:val="7DD3FC"/>
                <w:sz w:val="18"/>
                <w:szCs w:val="18"/>
              </w:rPr>
              <w:t xml:space="preserve">    accidentals: ['#', 'b'],</w:t>
            </w:r>
          </w:p>
          <w:p>
            <w:pPr>
              <w:spacing w:after="20" w:before="20"/>
            </w:pPr>
            <w:r>
              <w:rPr>
                <w:rFonts w:ascii="Courier New" w:cs="Courier New" w:eastAsia="Courier New" w:hAnsi="Courier New"/>
                <w:color w:val="7DD3FC"/>
                <w:sz w:val="18"/>
                <w:szCs w:val="18"/>
              </w:rPr>
              <w:t xml:space="preserve">    durations: ['whole','half','quarter','eighth','16th'], // Triple croche (32nd) réservée au niveau Pratique</w:t>
            </w:r>
          </w:p>
          <w:p>
            <w:pPr>
              <w:spacing w:after="20" w:before="20"/>
            </w:pPr>
            <w:r>
              <w:rPr>
                <w:rFonts w:ascii="Courier New" w:cs="Courier New" w:eastAsia="Courier New" w:hAnsi="Courier New"/>
                <w:color w:val="7DD3FC"/>
                <w:sz w:val="18"/>
                <w:szCs w:val="18"/>
              </w:rPr>
              <w:t xml:space="preserve">    clefs: ['treble', 'bass'],          // + Clé de Fa déverrouillée</w:t>
            </w:r>
          </w:p>
          <w:p>
            <w:pPr>
              <w:spacing w:after="20" w:before="20"/>
            </w:pPr>
            <w:r>
              <w:rPr>
                <w:rFonts w:ascii="Courier New" w:cs="Courier New" w:eastAsia="Courier New" w:hAnsi="Courier New"/>
                <w:color w:val="7DD3FC"/>
                <w:sz w:val="18"/>
                <w:szCs w:val="18"/>
              </w:rPr>
              <w:t xml:space="preserve">    defaultClef: 'treble',              // Clé de Sol reste le défaut</w:t>
            </w:r>
          </w:p>
          <w:p>
            <w:pPr>
              <w:spacing w:after="20" w:before="20"/>
            </w:pPr>
            <w:r>
              <w:rPr>
                <w:rFonts w:ascii="Courier New" w:cs="Courier New" w:eastAsia="Courier New" w:hAnsi="Courier New"/>
                <w:color w:val="7DD3FC"/>
                <w:sz w:val="18"/>
                <w:szCs w:val="18"/>
              </w:rPr>
              <w:t xml:space="preserve">    keySignatures: ['C','G','D','F','Bb'],</w:t>
            </w:r>
          </w:p>
          <w:p>
            <w:pPr>
              <w:spacing w:after="20" w:before="20"/>
            </w:pPr>
            <w:r>
              <w:rPr>
                <w:rFonts w:ascii="Courier New" w:cs="Courier New" w:eastAsia="Courier New" w:hAnsi="Courier New"/>
                <w:color w:val="7DD3FC"/>
                <w:sz w:val="18"/>
                <w:szCs w:val="18"/>
              </w:rPr>
              <w:t xml:space="preserve">    showRestNames: true,</w:t>
            </w:r>
          </w:p>
          <w:p>
            <w:pPr>
              <w:spacing w:after="20" w:before="20"/>
            </w:pPr>
            <w:r>
              <w:rPr>
                <w:rFonts w:ascii="Courier New" w:cs="Courier New" w:eastAsia="Courier New" w:hAnsi="Courier New"/>
                <w:color w:val="7DD3FC"/>
                <w:sz w:val="18"/>
                <w:szCs w:val="18"/>
              </w:rPr>
              <w:t xml:space="preserve">    importEnabled: false,               // Import encore verrouillé</w:t>
            </w:r>
          </w:p>
          <w:p>
            <w:pPr>
              <w:spacing w:after="20" w:before="20"/>
            </w:pPr>
            <w:r>
              <w:rPr>
                <w:rFonts w:ascii="Courier New" w:cs="Courier New" w:eastAsia="Courier New" w:hAnsi="Courier New"/>
                <w:color w:val="7DD3FC"/>
                <w:sz w:val="18"/>
                <w:szCs w:val="18"/>
              </w:rPr>
              <w:t xml:space="preserve">    exercises: ['note-identification','interval','rhythm','scale-degrees'],</w:t>
            </w:r>
          </w:p>
          <w:p>
            <w:pPr>
              <w:spacing w:after="20" w:before="20"/>
            </w:pPr>
            <w:r>
              <w:rPr>
                <w:rFonts w:ascii="Courier New" w:cs="Courier New" w:eastAsia="Courier New" w:hAnsi="Courier New"/>
                <w:color w:val="7DD3FC"/>
                <w:sz w:val="18"/>
                <w:szCs w:val="18"/>
              </w:rPr>
              <w:t xml:space="preserve">  },</w:t>
            </w:r>
          </w:p>
          <w:p>
            <w:pPr>
              <w:spacing w:after="20" w:before="20"/>
            </w:pPr>
            <w:r>
              <w:rPr>
                <w:rFonts w:ascii="Courier New" w:cs="Courier New" w:eastAsia="Courier New" w:hAnsi="Courier New"/>
                <w:color w:val="7DD3FC"/>
                <w:sz w:val="18"/>
                <w:szCs w:val="18"/>
              </w:rPr>
              <w:t xml:space="preserve">  pratique: {</w:t>
            </w:r>
          </w:p>
          <w:p>
            <w:pPr>
              <w:spacing w:after="20" w:before="20"/>
            </w:pPr>
            <w:r>
              <w:rPr>
                <w:rFonts w:ascii="Courier New" w:cs="Courier New" w:eastAsia="Courier New" w:hAnsi="Courier New"/>
                <w:color w:val="7DD3FC"/>
                <w:sz w:val="18"/>
                <w:szCs w:val="18"/>
              </w:rPr>
              <w:t xml:space="preserve">    clefs: ['treble','bass','alto','tenor'],</w:t>
            </w:r>
          </w:p>
          <w:p>
            <w:pPr>
              <w:spacing w:after="20" w:before="20"/>
            </w:pPr>
            <w:r>
              <w:rPr>
                <w:rFonts w:ascii="Courier New" w:cs="Courier New" w:eastAsia="Courier New" w:hAnsi="Courier New"/>
                <w:color w:val="7DD3FC"/>
                <w:sz w:val="18"/>
                <w:szCs w:val="18"/>
              </w:rPr>
              <w:t xml:space="preserve">    durations: ['whole','half','quarter','eighth','16th','32nd'], // Triple croche déverrouillée ici</w:t>
            </w:r>
          </w:p>
          <w:p>
            <w:pPr>
              <w:spacing w:after="20" w:before="20"/>
            </w:pPr>
            <w:r>
              <w:rPr>
                <w:rFonts w:ascii="Courier New" w:cs="Courier New" w:eastAsia="Courier New" w:hAnsi="Courier New"/>
                <w:color w:val="7DD3FC"/>
                <w:sz w:val="18"/>
                <w:szCs w:val="18"/>
              </w:rPr>
              <w:t xml:space="preserve">    defaultClef: 'treble',              // Clé de Sol reste le défaut partout</w:t>
            </w:r>
          </w:p>
          <w:p>
            <w:pPr>
              <w:spacing w:after="20" w:before="20"/>
            </w:pPr>
            <w:r>
              <w:rPr>
                <w:rFonts w:ascii="Courier New" w:cs="Courier New" w:eastAsia="Courier New" w:hAnsi="Courier New"/>
                <w:color w:val="7DD3FC"/>
                <w:sz w:val="18"/>
                <w:szCs w:val="18"/>
              </w:rPr>
              <w:t xml:space="preserve">    importEnabled: true,                // Import déverrouillé ici</w:t>
            </w:r>
          </w:p>
          <w:p>
            <w:pPr>
              <w:spacing w:after="20" w:before="20"/>
            </w:pPr>
            <w:r>
              <w:rPr>
                <w:rFonts w:ascii="Courier New" w:cs="Courier New" w:eastAsia="Courier New" w:hAnsi="Courier New"/>
                <w:color w:val="7DD3FC"/>
                <w:sz w:val="18"/>
                <w:szCs w:val="18"/>
              </w:rPr>
              <w:t xml:space="preserve">    // toutes les armures, éditeur complet, cercle des quintes...</w:t>
            </w:r>
          </w:p>
          <w:p>
            <w:pPr>
              <w:spacing w:after="20" w:before="20"/>
            </w:pPr>
            <w:r>
              <w:rPr>
                <w:rFonts w:ascii="Courier New" w:cs="Courier New" w:eastAsia="Courier New" w:hAnsi="Courier New"/>
                <w:color w:val="7DD3FC"/>
                <w:sz w:val="18"/>
                <w:szCs w:val="18"/>
              </w:rPr>
              <w:t xml:space="preserve">  },</w:t>
            </w:r>
          </w:p>
          <w:p>
            <w:pPr>
              <w:spacing w:after="20" w:before="20"/>
            </w:pPr>
            <w:r>
              <w:rPr>
                <w:rFonts w:ascii="Courier New" w:cs="Courier New" w:eastAsia="Courier New" w:hAnsi="Courier New"/>
                <w:color w:val="7DD3FC"/>
                <w:sz w:val="18"/>
                <w:szCs w:val="18"/>
              </w:rPr>
              <w:t xml:space="preserve">  avance: {</w:t>
            </w:r>
          </w:p>
          <w:p>
            <w:pPr>
              <w:spacing w:after="20" w:before="20"/>
            </w:pPr>
            <w:r>
              <w:rPr>
                <w:rFonts w:ascii="Courier New" w:cs="Courier New" w:eastAsia="Courier New" w:hAnsi="Courier New"/>
                <w:color w:val="7DD3FC"/>
                <w:sz w:val="18"/>
                <w:szCs w:val="18"/>
              </w:rPr>
              <w:t xml:space="preserve">    clefs: ['treble','bass','alto','tenor','soprano','mezzosoprano','bass3','frenchViolin'],</w:t>
            </w:r>
          </w:p>
          <w:p>
            <w:pPr>
              <w:spacing w:after="20" w:before="20"/>
            </w:pPr>
            <w:r>
              <w:rPr>
                <w:rFonts w:ascii="Courier New" w:cs="Courier New" w:eastAsia="Courier New" w:hAnsi="Courier New"/>
                <w:color w:val="7DD3FC"/>
                <w:sz w:val="18"/>
                <w:szCs w:val="18"/>
              </w:rPr>
              <w:t xml:space="preserve">    defaultClef: 'treble',              // Toujours défaut, sauf choix explicite</w:t>
            </w:r>
          </w:p>
          <w:p>
            <w:pPr>
              <w:spacing w:after="20" w:before="20"/>
            </w:pPr>
            <w:r>
              <w:rPr>
                <w:rFonts w:ascii="Courier New" w:cs="Courier New" w:eastAsia="Courier New" w:hAnsi="Courier New"/>
                <w:color w:val="7DD3FC"/>
                <w:sz w:val="18"/>
                <w:szCs w:val="18"/>
              </w:rPr>
              <w:t xml:space="preserve">    importEnabled: true,</w:t>
            </w:r>
          </w:p>
          <w:p>
            <w:pPr>
              <w:spacing w:after="20" w:before="20"/>
            </w:pPr>
            <w:r>
              <w:rPr>
                <w:rFonts w:ascii="Courier New" w:cs="Courier New" w:eastAsia="Courier New" w:hAnsi="Courier New"/>
                <w:color w:val="7DD3FC"/>
                <w:sz w:val="18"/>
                <w:szCs w:val="18"/>
              </w:rPr>
              <w:t xml:space="preserve">    // tout déverrouillé : ornements, modes, analyse harmonique</w:t>
            </w:r>
          </w:p>
          <w:p>
            <w:pPr>
              <w:spacing w:after="20" w:before="20"/>
            </w:pPr>
            <w:r>
              <w:rPr>
                <w:rFonts w:ascii="Courier New" w:cs="Courier New" w:eastAsia="Courier New" w:hAnsi="Courier New"/>
                <w:color w:val="7DD3FC"/>
                <w:sz w:val="18"/>
                <w:szCs w:val="18"/>
              </w:rPr>
              <w:t xml:space="preserve">  },</w:t>
            </w:r>
          </w:p>
          <w:p>
            <w:pPr>
              <w:spacing w:after="20" w:before="20"/>
            </w:pPr>
            <w:r>
              <w:rPr>
                <w:rFonts w:ascii="Courier New" w:cs="Courier New" w:eastAsia="Courier New" w:hAnsi="Courier New"/>
                <w:color w:val="7DD3FC"/>
                <w:sz w:val="18"/>
                <w:szCs w:val="18"/>
              </w:rPr>
              <w:t xml:space="preserve">};</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 Hook React pour accéder aux features du niveau courant ──────────────</w:t>
            </w:r>
          </w:p>
          <w:p>
            <w:pPr>
              <w:spacing w:after="20" w:before="20"/>
            </w:pPr>
            <w:r>
              <w:rPr>
                <w:rFonts w:ascii="Courier New" w:cs="Courier New" w:eastAsia="Courier New" w:hAnsi="Courier New"/>
                <w:color w:val="7DD3FC"/>
                <w:sz w:val="18"/>
                <w:szCs w:val="18"/>
              </w:rPr>
              <w:t xml:space="preserve">function useFeature(flag: keyof FeatureFlags): boolean {</w:t>
            </w:r>
          </w:p>
          <w:p>
            <w:pPr>
              <w:spacing w:after="20" w:before="20"/>
            </w:pPr>
            <w:r>
              <w:rPr>
                <w:rFonts w:ascii="Courier New" w:cs="Courier New" w:eastAsia="Courier New" w:hAnsi="Courier New"/>
                <w:color w:val="7DD3FC"/>
                <w:sz w:val="18"/>
                <w:szCs w:val="18"/>
              </w:rPr>
              <w:t xml:space="preserve">  const { level } = useAppStore();</w:t>
            </w:r>
          </w:p>
          <w:p>
            <w:pPr>
              <w:spacing w:after="20" w:before="20"/>
            </w:pPr>
            <w:r>
              <w:rPr>
                <w:rFonts w:ascii="Courier New" w:cs="Courier New" w:eastAsia="Courier New" w:hAnsi="Courier New"/>
                <w:color w:val="7DD3FC"/>
                <w:sz w:val="18"/>
                <w:szCs w:val="18"/>
              </w:rPr>
              <w:t xml:space="preserve">  return FEATURES[level][flag] ?? false;</w:t>
            </w:r>
          </w:p>
          <w:p>
            <w:pPr>
              <w:spacing w:after="20" w:before="20"/>
            </w:pPr>
            <w:r>
              <w:rPr>
                <w:rFonts w:ascii="Courier New" w:cs="Courier New" w:eastAsia="Courier New" w:hAnsi="Courier New"/>
                <w:color w:val="7DD3FC"/>
                <w:sz w:val="18"/>
                <w:szCs w:val="18"/>
              </w:rPr>
              <w:t xml:space="preserve">}</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 Exemple d'usage dans un composant ───────────────────────────────────</w:t>
            </w:r>
          </w:p>
          <w:p>
            <w:pPr>
              <w:spacing w:after="20" w:before="20"/>
            </w:pPr>
            <w:r>
              <w:rPr>
                <w:rFonts w:ascii="Courier New" w:cs="Courier New" w:eastAsia="Courier New" w:hAnsi="Courier New"/>
                <w:color w:val="7DD3FC"/>
                <w:sz w:val="18"/>
                <w:szCs w:val="18"/>
              </w:rPr>
              <w:t xml:space="preserve">function DurationPalette() {</w:t>
            </w:r>
          </w:p>
          <w:p>
            <w:pPr>
              <w:spacing w:after="20" w:before="20"/>
            </w:pPr>
            <w:r>
              <w:rPr>
                <w:rFonts w:ascii="Courier New" w:cs="Courier New" w:eastAsia="Courier New" w:hAnsi="Courier New"/>
                <w:color w:val="7DD3FC"/>
                <w:sz w:val="18"/>
                <w:szCs w:val="18"/>
              </w:rPr>
              <w:t xml:space="preserve">  const durations = FEATURES[useAppStore().level].durations;</w:t>
            </w:r>
          </w:p>
          <w:p>
            <w:pPr>
              <w:spacing w:after="20" w:before="20"/>
            </w:pPr>
            <w:r>
              <w:rPr>
                <w:rFonts w:ascii="Courier New" w:cs="Courier New" w:eastAsia="Courier New" w:hAnsi="Courier New"/>
                <w:color w:val="7DD3FC"/>
                <w:sz w:val="18"/>
                <w:szCs w:val="18"/>
              </w:rPr>
              <w:t xml:space="preserve">  return &lt;&gt;{durations.map(d =&gt; &lt;DurationButton key={d} duration={d}/&gt;)}&lt;/&gt;;</w:t>
            </w:r>
          </w:p>
          <w:p>
            <w:pPr>
              <w:spacing w:after="20" w:before="20"/>
            </w:pPr>
            <w:r>
              <w:rPr>
                <w:rFonts w:ascii="Courier New" w:cs="Courier New" w:eastAsia="Courier New" w:hAnsi="Courier New"/>
                <w:color w:val="7DD3FC"/>
                <w:sz w:val="18"/>
                <w:szCs w:val="18"/>
              </w:rPr>
              <w:t xml:space="preserve">}</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2.7 Composant ProgressionPrompt — Encouragements contextuels</w:t>
      </w:r>
    </w:p>
    <w:p>
      <w:pPr>
        <w:spacing w:after="100" w:before="100"/>
      </w:pPr>
      <w:r>
        <w:t xml:space="preserve"/>
      </w:r>
    </w:p>
    <w:p>
      <w:pPr>
        <w:spacing w:after="80" w:before="80"/>
      </w:pPr>
      <w:r>
        <w:rPr>
          <w:rFonts w:ascii="Arial" w:cs="Arial" w:eastAsia="Arial" w:hAnsi="Arial"/>
          <w:b w:val="false"/>
          <w:bCs w:val="false"/>
          <w:i w:val="false"/>
          <w:iCs w:val="false"/>
          <w:color w:val="1E293B"/>
          <w:sz w:val="22"/>
          <w:szCs w:val="22"/>
        </w:rPr>
        <w:t xml:space="preserve">Ce composant est responsable de toutes les suggestions de progression. Il n'est jamais intrusif — il apparaît en bas d'écran, peut être ignoré, et ne bloque jamais l'action en cours.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Règle UX</w:t>
            </w:r>
          </w:p>
        </w:tc>
        <w:tc>
          <w:tcPr>
            <w:tcW w:type="dxa" w:w="58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color w:val="FFFFFF"/>
                <w:sz w:val="20"/>
                <w:szCs w:val="20"/>
              </w:rPr>
              <w:t xml:space="preserve">Description</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Non-intrusif</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Apparaît en bas de l'écran (toast discret), jamais en modal bloquant</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Ignorable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Un simple × ferme le message, sans culpabilisation</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Positif</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Toujours formulé comme une opportunité, jamais comme une obligation</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Contextuel</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Déclenché par l'action en cours — jamais aléatoire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Mémorisé</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Si l'utilisateur refuse, on n'affiche plus le même message pendant 7 jours</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Manuel toujours possible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Un bouton « Voir plus » dans le menu donne accès au niveau suivant à tout moment</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2.8 Code Couleur des Notes — Mode Découverte</w:t>
      </w:r>
    </w:p>
    <w:p>
      <w:pPr>
        <w:spacing w:after="80" w:before="80"/>
      </w:pPr>
      <w:r>
        <w:rPr>
          <w:rFonts w:ascii="Arial" w:cs="Arial" w:eastAsia="Arial" w:hAnsi="Arial"/>
          <w:b w:val="false"/>
          <w:bCs w:val="false"/>
          <w:i w:val="false"/>
          <w:iCs w:val="false"/>
          <w:color w:val="1E293B"/>
          <w:sz w:val="22"/>
          <w:szCs w:val="22"/>
        </w:rPr>
        <w:t xml:space="preserve">En mode Découverte, chaque note a une couleur fixe. Ce code couleur est international (méthode Montessori musicale, méthode Boomwhackers) et aide les débutants à mémoriser visuellement les notes avant même de les lire.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0"/>
        <w:gridCol w:w="1340"/>
        <w:gridCol w:w="1340"/>
        <w:gridCol w:w="1340"/>
        <w:gridCol w:w="1340"/>
        <w:gridCol w:w="1340"/>
        <w:gridCol w:w="1340"/>
      </w:tblGrid>
      <w:tr>
        <w:tc>
          <w:tcPr>
            <w:tcBorders>
              <w:top w:val="single" w:color="E2E8F0" w:sz="1"/>
              <w:left w:val="single" w:color="E2E8F0" w:sz="1"/>
              <w:bottom w:val="single" w:color="E2E8F0" w:sz="1"/>
              <w:right w:val="single" w:color="E2E8F0" w:sz="1"/>
            </w:tcBorders>
            <w:shd w:fill="C75B7A" w:val="clear"/>
            <w:tcMar>
              <w:top w:type="dxa" w:w="160"/>
              <w:left w:type="dxa" w:w="80"/>
              <w:bottom w:type="dxa" w:w="160"/>
              <w:right w:type="dxa" w:w="80"/>
            </w:tcMar>
          </w:tcPr>
          <w:p>
            <w:pPr>
              <w:jc w:val="center"/>
            </w:pPr>
            <w:r>
              <w:rPr>
                <w:rFonts w:ascii="Arial" w:cs="Arial" w:eastAsia="Arial" w:hAnsi="Arial"/>
                <w:b/>
                <w:bCs/>
                <w:color w:val="FFFFFF"/>
                <w:sz w:val="28"/>
                <w:szCs w:val="28"/>
              </w:rPr>
              <w:t xml:space="preserve">Do</w:t>
            </w:r>
          </w:p>
        </w:tc>
        <w:tc>
          <w:tcPr>
            <w:tcBorders>
              <w:top w:val="single" w:color="E2E8F0" w:sz="1"/>
              <w:left w:val="single" w:color="E2E8F0" w:sz="1"/>
              <w:bottom w:val="single" w:color="E2E8F0" w:sz="1"/>
              <w:right w:val="single" w:color="E2E8F0" w:sz="1"/>
            </w:tcBorders>
            <w:shd w:fill="E05C1A" w:val="clear"/>
            <w:tcMar>
              <w:top w:type="dxa" w:w="160"/>
              <w:left w:type="dxa" w:w="80"/>
              <w:bottom w:type="dxa" w:w="160"/>
              <w:right w:type="dxa" w:w="80"/>
            </w:tcMar>
          </w:tcPr>
          <w:p>
            <w:pPr>
              <w:jc w:val="center"/>
            </w:pPr>
            <w:r>
              <w:rPr>
                <w:rFonts w:ascii="Arial" w:cs="Arial" w:eastAsia="Arial" w:hAnsi="Arial"/>
                <w:b/>
                <w:bCs/>
                <w:color w:val="FFFFFF"/>
                <w:sz w:val="28"/>
                <w:szCs w:val="28"/>
              </w:rPr>
              <w:t xml:space="preserve">Ré</w:t>
            </w:r>
          </w:p>
        </w:tc>
        <w:tc>
          <w:tcPr>
            <w:tcBorders>
              <w:top w:val="single" w:color="E2E8F0" w:sz="1"/>
              <w:left w:val="single" w:color="E2E8F0" w:sz="1"/>
              <w:bottom w:val="single" w:color="E2E8F0" w:sz="1"/>
              <w:right w:val="single" w:color="E2E8F0" w:sz="1"/>
            </w:tcBorders>
            <w:shd w:fill="D4AC0D" w:val="clear"/>
            <w:tcMar>
              <w:top w:type="dxa" w:w="160"/>
              <w:left w:type="dxa" w:w="80"/>
              <w:bottom w:type="dxa" w:w="160"/>
              <w:right w:type="dxa" w:w="80"/>
            </w:tcMar>
          </w:tcPr>
          <w:p>
            <w:pPr>
              <w:jc w:val="center"/>
            </w:pPr>
            <w:r>
              <w:rPr>
                <w:rFonts w:ascii="Arial" w:cs="Arial" w:eastAsia="Arial" w:hAnsi="Arial"/>
                <w:b/>
                <w:bCs/>
                <w:color w:val="FFFFFF"/>
                <w:sz w:val="28"/>
                <w:szCs w:val="28"/>
              </w:rPr>
              <w:t xml:space="preserve">Mi</w:t>
            </w:r>
          </w:p>
        </w:tc>
        <w:tc>
          <w:tcPr>
            <w:tcBorders>
              <w:top w:val="single" w:color="E2E8F0" w:sz="1"/>
              <w:left w:val="single" w:color="E2E8F0" w:sz="1"/>
              <w:bottom w:val="single" w:color="E2E8F0" w:sz="1"/>
              <w:right w:val="single" w:color="E2E8F0" w:sz="1"/>
            </w:tcBorders>
            <w:shd w:fill="1A7A4A" w:val="clear"/>
            <w:tcMar>
              <w:top w:type="dxa" w:w="160"/>
              <w:left w:type="dxa" w:w="80"/>
              <w:bottom w:type="dxa" w:w="160"/>
              <w:right w:type="dxa" w:w="80"/>
            </w:tcMar>
          </w:tcPr>
          <w:p>
            <w:pPr>
              <w:jc w:val="center"/>
            </w:pPr>
            <w:r>
              <w:rPr>
                <w:rFonts w:ascii="Arial" w:cs="Arial" w:eastAsia="Arial" w:hAnsi="Arial"/>
                <w:b/>
                <w:bCs/>
                <w:color w:val="FFFFFF"/>
                <w:sz w:val="28"/>
                <w:szCs w:val="28"/>
              </w:rPr>
              <w:t xml:space="preserve">Fa</w:t>
            </w:r>
          </w:p>
        </w:tc>
        <w:tc>
          <w:tcPr>
            <w:tcBorders>
              <w:top w:val="single" w:color="E2E8F0" w:sz="1"/>
              <w:left w:val="single" w:color="E2E8F0" w:sz="1"/>
              <w:bottom w:val="single" w:color="E2E8F0" w:sz="1"/>
              <w:right w:val="single" w:color="E2E8F0" w:sz="1"/>
            </w:tcBorders>
            <w:shd w:fill="2471A3" w:val="clear"/>
            <w:tcMar>
              <w:top w:type="dxa" w:w="160"/>
              <w:left w:type="dxa" w:w="80"/>
              <w:bottom w:type="dxa" w:w="160"/>
              <w:right w:type="dxa" w:w="80"/>
            </w:tcMar>
          </w:tcPr>
          <w:p>
            <w:pPr>
              <w:jc w:val="center"/>
            </w:pPr>
            <w:r>
              <w:rPr>
                <w:rFonts w:ascii="Arial" w:cs="Arial" w:eastAsia="Arial" w:hAnsi="Arial"/>
                <w:b/>
                <w:bCs/>
                <w:color w:val="FFFFFF"/>
                <w:sz w:val="28"/>
                <w:szCs w:val="28"/>
              </w:rPr>
              <w:t xml:space="preserve">Sol</w:t>
            </w:r>
          </w:p>
        </w:tc>
        <w:tc>
          <w:tcPr>
            <w:tcBorders>
              <w:top w:val="single" w:color="E2E8F0" w:sz="1"/>
              <w:left w:val="single" w:color="E2E8F0" w:sz="1"/>
              <w:bottom w:val="single" w:color="E2E8F0" w:sz="1"/>
              <w:right w:val="single" w:color="E2E8F0" w:sz="1"/>
            </w:tcBorders>
            <w:shd w:fill="6C3483" w:val="clear"/>
            <w:tcMar>
              <w:top w:type="dxa" w:w="160"/>
              <w:left w:type="dxa" w:w="80"/>
              <w:bottom w:type="dxa" w:w="160"/>
              <w:right w:type="dxa" w:w="80"/>
            </w:tcMar>
          </w:tcPr>
          <w:p>
            <w:pPr>
              <w:jc w:val="center"/>
            </w:pPr>
            <w:r>
              <w:rPr>
                <w:rFonts w:ascii="Arial" w:cs="Arial" w:eastAsia="Arial" w:hAnsi="Arial"/>
                <w:b/>
                <w:bCs/>
                <w:color w:val="FFFFFF"/>
                <w:sz w:val="28"/>
                <w:szCs w:val="28"/>
              </w:rPr>
              <w:t xml:space="preserve">La</w:t>
            </w:r>
          </w:p>
        </w:tc>
        <w:tc>
          <w:tcPr>
            <w:tcBorders>
              <w:top w:val="single" w:color="E2E8F0" w:sz="1"/>
              <w:left w:val="single" w:color="E2E8F0" w:sz="1"/>
              <w:bottom w:val="single" w:color="E2E8F0" w:sz="1"/>
              <w:right w:val="single" w:color="E2E8F0" w:sz="1"/>
            </w:tcBorders>
            <w:shd w:fill="808B96" w:val="clear"/>
            <w:tcMar>
              <w:top w:type="dxa" w:w="160"/>
              <w:left w:type="dxa" w:w="80"/>
              <w:bottom w:type="dxa" w:w="160"/>
              <w:right w:type="dxa" w:w="80"/>
            </w:tcMar>
          </w:tcPr>
          <w:p>
            <w:pPr>
              <w:jc w:val="center"/>
            </w:pPr>
            <w:r>
              <w:rPr>
                <w:rFonts w:ascii="Arial" w:cs="Arial" w:eastAsia="Arial" w:hAnsi="Arial"/>
                <w:b/>
                <w:bCs/>
                <w:color w:val="FFFFFF"/>
                <w:sz w:val="28"/>
                <w:szCs w:val="28"/>
              </w:rPr>
              <w:t xml:space="preserve">Si</w:t>
            </w:r>
          </w:p>
        </w:tc>
      </w:tr>
      <w:tr>
        <w:tc>
          <w:tcPr>
            <w:tcBorders>
              <w:top w:val="single" w:color="E2E8F0" w:sz="1"/>
              <w:left w:val="single" w:color="E2E8F0" w:sz="1"/>
              <w:bottom w:val="single" w:color="E2E8F0" w:sz="1"/>
              <w:right w:val="single" w:color="E2E8F0" w:sz="1"/>
            </w:tcBorders>
            <w:shd w:fill="F8F9FA" w:val="clear"/>
            <w:tcMar>
              <w:top w:type="dxa" w:w="80"/>
              <w:left w:type="dxa" w:w="80"/>
              <w:bottom w:type="dxa" w:w="80"/>
              <w:right w:type="dxa" w:w="80"/>
            </w:tcMar>
          </w:tcPr>
          <w:p>
            <w:pPr>
              <w:jc w:val="center"/>
            </w:pPr>
            <w:r>
              <w:rPr>
                <w:rFonts w:ascii="Arial" w:cs="Arial" w:eastAsia="Arial" w:hAnsi="Arial"/>
                <w:b/>
                <w:bCs/>
                <w:color w:val="C75B7A"/>
                <w:sz w:val="20"/>
                <w:szCs w:val="20"/>
              </w:rPr>
              <w:t xml:space="preserve">C</w:t>
            </w:r>
          </w:p>
        </w:tc>
        <w:tc>
          <w:tcPr>
            <w:tcBorders>
              <w:top w:val="single" w:color="E2E8F0" w:sz="1"/>
              <w:left w:val="single" w:color="E2E8F0" w:sz="1"/>
              <w:bottom w:val="single" w:color="E2E8F0" w:sz="1"/>
              <w:right w:val="single" w:color="E2E8F0" w:sz="1"/>
            </w:tcBorders>
            <w:shd w:fill="F8F9FA" w:val="clear"/>
            <w:tcMar>
              <w:top w:type="dxa" w:w="80"/>
              <w:left w:type="dxa" w:w="80"/>
              <w:bottom w:type="dxa" w:w="80"/>
              <w:right w:type="dxa" w:w="80"/>
            </w:tcMar>
          </w:tcPr>
          <w:p>
            <w:pPr>
              <w:jc w:val="center"/>
            </w:pPr>
            <w:r>
              <w:rPr>
                <w:rFonts w:ascii="Arial" w:cs="Arial" w:eastAsia="Arial" w:hAnsi="Arial"/>
                <w:b/>
                <w:bCs/>
                <w:color w:val="E05C1A"/>
                <w:sz w:val="20"/>
                <w:szCs w:val="20"/>
              </w:rPr>
              <w:t xml:space="preserve">D</w:t>
            </w:r>
          </w:p>
        </w:tc>
        <w:tc>
          <w:tcPr>
            <w:tcBorders>
              <w:top w:val="single" w:color="E2E8F0" w:sz="1"/>
              <w:left w:val="single" w:color="E2E8F0" w:sz="1"/>
              <w:bottom w:val="single" w:color="E2E8F0" w:sz="1"/>
              <w:right w:val="single" w:color="E2E8F0" w:sz="1"/>
            </w:tcBorders>
            <w:shd w:fill="F8F9FA" w:val="clear"/>
            <w:tcMar>
              <w:top w:type="dxa" w:w="80"/>
              <w:left w:type="dxa" w:w="80"/>
              <w:bottom w:type="dxa" w:w="80"/>
              <w:right w:type="dxa" w:w="80"/>
            </w:tcMar>
          </w:tcPr>
          <w:p>
            <w:pPr>
              <w:jc w:val="center"/>
            </w:pPr>
            <w:r>
              <w:rPr>
                <w:rFonts w:ascii="Arial" w:cs="Arial" w:eastAsia="Arial" w:hAnsi="Arial"/>
                <w:b/>
                <w:bCs/>
                <w:color w:val="D4AC0D"/>
                <w:sz w:val="20"/>
                <w:szCs w:val="20"/>
              </w:rPr>
              <w:t xml:space="preserve">E</w:t>
            </w:r>
          </w:p>
        </w:tc>
        <w:tc>
          <w:tcPr>
            <w:tcBorders>
              <w:top w:val="single" w:color="E2E8F0" w:sz="1"/>
              <w:left w:val="single" w:color="E2E8F0" w:sz="1"/>
              <w:bottom w:val="single" w:color="E2E8F0" w:sz="1"/>
              <w:right w:val="single" w:color="E2E8F0" w:sz="1"/>
            </w:tcBorders>
            <w:shd w:fill="F8F9FA" w:val="clear"/>
            <w:tcMar>
              <w:top w:type="dxa" w:w="80"/>
              <w:left w:type="dxa" w:w="80"/>
              <w:bottom w:type="dxa" w:w="80"/>
              <w:right w:type="dxa" w:w="80"/>
            </w:tcMar>
          </w:tcPr>
          <w:p>
            <w:pPr>
              <w:jc w:val="center"/>
            </w:pPr>
            <w:r>
              <w:rPr>
                <w:rFonts w:ascii="Arial" w:cs="Arial" w:eastAsia="Arial" w:hAnsi="Arial"/>
                <w:b/>
                <w:bCs/>
                <w:color w:val="1A7A4A"/>
                <w:sz w:val="20"/>
                <w:szCs w:val="20"/>
              </w:rPr>
              <w:t xml:space="preserve">F</w:t>
            </w:r>
          </w:p>
        </w:tc>
        <w:tc>
          <w:tcPr>
            <w:tcBorders>
              <w:top w:val="single" w:color="E2E8F0" w:sz="1"/>
              <w:left w:val="single" w:color="E2E8F0" w:sz="1"/>
              <w:bottom w:val="single" w:color="E2E8F0" w:sz="1"/>
              <w:right w:val="single" w:color="E2E8F0" w:sz="1"/>
            </w:tcBorders>
            <w:shd w:fill="F8F9FA" w:val="clear"/>
            <w:tcMar>
              <w:top w:type="dxa" w:w="80"/>
              <w:left w:type="dxa" w:w="80"/>
              <w:bottom w:type="dxa" w:w="80"/>
              <w:right w:type="dxa" w:w="80"/>
            </w:tcMar>
          </w:tcPr>
          <w:p>
            <w:pPr>
              <w:jc w:val="center"/>
            </w:pPr>
            <w:r>
              <w:rPr>
                <w:rFonts w:ascii="Arial" w:cs="Arial" w:eastAsia="Arial" w:hAnsi="Arial"/>
                <w:b/>
                <w:bCs/>
                <w:color w:val="2471A3"/>
                <w:sz w:val="20"/>
                <w:szCs w:val="20"/>
              </w:rPr>
              <w:t xml:space="preserve">G</w:t>
            </w:r>
          </w:p>
        </w:tc>
        <w:tc>
          <w:tcPr>
            <w:tcBorders>
              <w:top w:val="single" w:color="E2E8F0" w:sz="1"/>
              <w:left w:val="single" w:color="E2E8F0" w:sz="1"/>
              <w:bottom w:val="single" w:color="E2E8F0" w:sz="1"/>
              <w:right w:val="single" w:color="E2E8F0" w:sz="1"/>
            </w:tcBorders>
            <w:shd w:fill="F8F9FA" w:val="clear"/>
            <w:tcMar>
              <w:top w:type="dxa" w:w="80"/>
              <w:left w:type="dxa" w:w="80"/>
              <w:bottom w:type="dxa" w:w="80"/>
              <w:right w:type="dxa" w:w="80"/>
            </w:tcMar>
          </w:tcPr>
          <w:p>
            <w:pPr>
              <w:jc w:val="center"/>
            </w:pPr>
            <w:r>
              <w:rPr>
                <w:rFonts w:ascii="Arial" w:cs="Arial" w:eastAsia="Arial" w:hAnsi="Arial"/>
                <w:b/>
                <w:bCs/>
                <w:color w:val="6C3483"/>
                <w:sz w:val="20"/>
                <w:szCs w:val="20"/>
              </w:rPr>
              <w:t xml:space="preserve">A</w:t>
            </w:r>
          </w:p>
        </w:tc>
        <w:tc>
          <w:tcPr>
            <w:tcBorders>
              <w:top w:val="single" w:color="E2E8F0" w:sz="1"/>
              <w:left w:val="single" w:color="E2E8F0" w:sz="1"/>
              <w:bottom w:val="single" w:color="E2E8F0" w:sz="1"/>
              <w:right w:val="single" w:color="E2E8F0" w:sz="1"/>
            </w:tcBorders>
            <w:shd w:fill="F8F9FA" w:val="clear"/>
            <w:tcMar>
              <w:top w:type="dxa" w:w="80"/>
              <w:left w:type="dxa" w:w="80"/>
              <w:bottom w:type="dxa" w:w="80"/>
              <w:right w:type="dxa" w:w="80"/>
            </w:tcMar>
          </w:tcPr>
          <w:p>
            <w:pPr>
              <w:jc w:val="center"/>
            </w:pPr>
            <w:r>
              <w:rPr>
                <w:rFonts w:ascii="Arial" w:cs="Arial" w:eastAsia="Arial" w:hAnsi="Arial"/>
                <w:b/>
                <w:bCs/>
                <w:color w:val="808B96"/>
                <w:sz w:val="20"/>
                <w:szCs w:val="20"/>
              </w:rPr>
              <w:t xml:space="preserve">B</w:t>
            </w:r>
          </w:p>
        </w:tc>
      </w:tr>
    </w:tbl>
    <w:p>
      <w:pPr>
        <w:spacing w:after="100" w:before="100"/>
      </w:pPr>
      <w:r>
        <w:t xml:space="preserve"/>
      </w:r>
    </w:p>
    <w:p>
      <w:pPr>
        <w:spacing w:after="80" w:before="80"/>
      </w:pPr>
      <w:r>
        <w:rPr>
          <w:rFonts w:ascii="Arial" w:cs="Arial" w:eastAsia="Arial" w:hAnsi="Arial"/>
          <w:b w:val="false"/>
          <w:bCs w:val="false"/>
          <w:i w:val="false"/>
          <w:iCs w:val="false"/>
          <w:color w:val="1E293B"/>
          <w:sz w:val="22"/>
          <w:szCs w:val="22"/>
        </w:rPr>
        <w:t xml:space="preserve">Le code couleur est désactivable dans les paramètres (pour les daltoniens ou les utilisateurs qui préfèrent la notation standard). Il disparaît progressivement aux niveaux supérieurs, sauf si l'utilisateur choisit de le conserver.</w:t>
      </w:r>
    </w:p>
    <w:p>
      <w:pPr>
        <w:spacing w:after="100" w:before="100"/>
      </w:pPr>
      <w:r>
        <w:t xml:space="preserve"/>
      </w:r>
    </w:p>
    <w:p>
      <w:pPr>
        <w:pBdr>
          <w:bottom w:val="single" w:color="CBD5E1" w:sz="4" w:space="1"/>
        </w:pBdr>
        <w:spacing w:after="200" w:before="200"/>
      </w:pPr>
      <w:r>
        <w:t xml:space="preserve"/>
      </w:r>
    </w:p>
    <w:p>
      <w:pPr>
        <w:pStyle w:val="Heading1"/>
        <w:spacing w:after="200" w:before="400"/>
      </w:pPr>
      <w:r>
        <w:rPr>
          <w:rFonts w:ascii="Arial" w:cs="Arial" w:eastAsia="Arial" w:hAnsi="Arial"/>
          <w:b/>
          <w:bCs/>
          <w:color w:val="1E40AF"/>
          <w:sz w:val="36"/>
          <w:szCs w:val="36"/>
        </w:rPr>
        <w:t xml:space="preserve">3. Stack Technique Validée</w:t>
      </w:r>
    </w:p>
    <w:p>
      <w:pPr>
        <w:spacing w:after="80" w:before="80"/>
      </w:pPr>
      <w:r>
        <w:rPr>
          <w:rFonts w:ascii="Arial" w:cs="Arial" w:eastAsia="Arial" w:hAnsi="Arial"/>
          <w:b w:val="false"/>
          <w:bCs w:val="false"/>
          <w:i w:val="false"/>
          <w:iCs w:val="false"/>
          <w:color w:val="1E293B"/>
          <w:sz w:val="22"/>
          <w:szCs w:val="22"/>
        </w:rPr>
        <w:t xml:space="preserve">Voici la stack retenue avec la justification de chaque choix.</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40AF" w:val="clear"/>
            <w:tcMar>
              <w:top w:type="dxa" w:w="200"/>
              <w:left w:type="dxa" w:w="360"/>
              <w:bottom w:type="dxa" w:w="200"/>
              <w:right w:type="dxa" w:w="360"/>
            </w:tcMar>
          </w:tcPr>
          <w:p>
            <w:r>
              <w:rPr>
                <w:rFonts w:ascii="Arial" w:cs="Arial" w:eastAsia="Arial" w:hAnsi="Arial"/>
                <w:b/>
                <w:bCs/>
                <w:color w:val="FFFFFF"/>
                <w:sz w:val="32"/>
                <w:szCs w:val="32"/>
              </w:rPr>
              <w:t xml:space="preserve">Frontend</w:t>
            </w:r>
          </w:p>
          <w:p>
            <w:r>
              <w:rPr>
                <w:rFonts w:ascii="Arial" w:cs="Arial" w:eastAsia="Arial" w:hAnsi="Arial"/>
                <w:color w:val="E0E7FF"/>
                <w:sz w:val="20"/>
                <w:szCs w:val="20"/>
              </w:rPr>
              <w:t xml:space="preserve">Interface &amp; Rendu</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Technologie</w:t>
            </w:r>
          </w:p>
        </w:tc>
        <w:tc>
          <w:tcPr>
            <w:tcW w:type="dxa" w:w="30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Version</w:t>
            </w:r>
          </w:p>
        </w:tc>
        <w:tc>
          <w:tcPr>
            <w:tcW w:type="dxa" w:w="35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Rôle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React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18.x</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Framework UI — composants déclaratifs, hooks, context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TypeScript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5.x</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Typage strict indispensable pour les modèles musicaux (Note, Mesure, Partition)</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Vite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5.x</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Bundler ultra-rapide, HMR instantané, remplace Create React App</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Tailwind CSS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3.x</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Styles utilitaires — UI moderne sans CSS spaghetti</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shadcn/ui</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latest</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Composants UI accessibles (Dialog, Slider, Tooltip…)</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React Router</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v6</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Navigation multi-pages : Cours / Exercices / Éditeur / Profil</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Zustand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4.x</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State management léger — partition en cours, historique undo/redo</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Framer Motion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11.x</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Animations : curseur de lecture, transitions, feedback quiz</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D28D9" w:val="clear"/>
            <w:tcMar>
              <w:top w:type="dxa" w:w="200"/>
              <w:left w:type="dxa" w:w="360"/>
              <w:bottom w:type="dxa" w:w="200"/>
              <w:right w:type="dxa" w:w="360"/>
            </w:tcMar>
          </w:tcPr>
          <w:p>
            <w:r>
              <w:rPr>
                <w:rFonts w:ascii="Arial" w:cs="Arial" w:eastAsia="Arial" w:hAnsi="Arial"/>
                <w:b/>
                <w:bCs/>
                <w:color w:val="FFFFFF"/>
                <w:sz w:val="32"/>
                <w:szCs w:val="32"/>
              </w:rPr>
              <w:t xml:space="preserve">Musique &amp; Audio</w:t>
            </w:r>
          </w:p>
          <w:p>
            <w:r>
              <w:rPr>
                <w:rFonts w:ascii="Arial" w:cs="Arial" w:eastAsia="Arial" w:hAnsi="Arial"/>
                <w:color w:val="E0E7FF"/>
                <w:sz w:val="20"/>
                <w:szCs w:val="20"/>
              </w:rPr>
              <w:t xml:space="preserve">Rendu partition + Son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Technologie</w:t>
            </w:r>
          </w:p>
        </w:tc>
        <w:tc>
          <w:tcPr>
            <w:tcW w:type="dxa" w:w="30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Version</w:t>
            </w:r>
          </w:p>
        </w:tc>
        <w:tc>
          <w:tcPr>
            <w:tcW w:type="dxa" w:w="35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Rôle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VexFlow</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4.x</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Rendu SVG de partitions — édition note par note, très flexible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OpenSheetMusicDisplay (OSMD)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1.x</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Import et affichage de fichiers MusicXML existants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Tone.js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15.x</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Audio musical : synthèse, samples, timing musical précis (Transport)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@tonejs/midi</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2.x</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Génération et lecture de fichiers MIDI</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soundfont-player</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0.x</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Sons réalistes (piano, violon, flûte…) via WebAudio</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Pitchy</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4.x</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Détection de hauteur (pitch detection) via micro — léger et précis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abcjs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6.x</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Parser et rendu de la notation ABC — très utilisée en musique folk/trad</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JSZip</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3.x</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Décompression des fichiers .mxl (MusicXML compressé) côté navigateur</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66534" w:val="clear"/>
            <w:tcMar>
              <w:top w:type="dxa" w:w="200"/>
              <w:left w:type="dxa" w:w="360"/>
              <w:bottom w:type="dxa" w:w="200"/>
              <w:right w:type="dxa" w:w="360"/>
            </w:tcMar>
          </w:tcPr>
          <w:p>
            <w:r>
              <w:rPr>
                <w:rFonts w:ascii="Arial" w:cs="Arial" w:eastAsia="Arial" w:hAnsi="Arial"/>
                <w:b/>
                <w:bCs/>
                <w:color w:val="FFFFFF"/>
                <w:sz w:val="32"/>
                <w:szCs w:val="32"/>
              </w:rPr>
              <w:t xml:space="preserve">Backend &amp; Infrastructure</w:t>
            </w:r>
          </w:p>
          <w:p>
            <w:r>
              <w:rPr>
                <w:rFonts w:ascii="Arial" w:cs="Arial" w:eastAsia="Arial" w:hAnsi="Arial"/>
                <w:color w:val="E0E7FF"/>
                <w:sz w:val="20"/>
                <w:szCs w:val="20"/>
              </w:rPr>
              <w:t xml:space="preserve">Auth, BDD, Stockage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Technologie</w:t>
            </w:r>
          </w:p>
        </w:tc>
        <w:tc>
          <w:tcPr>
            <w:tcW w:type="dxa" w:w="30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Version</w:t>
            </w:r>
          </w:p>
        </w:tc>
        <w:tc>
          <w:tcPr>
            <w:tcW w:type="dxa" w:w="35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Rôle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Supabase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latest</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Auth + PostgreSQL + Storage — open source, SQL natif</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Supabase Storage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Stockage des fichiers MusicXML et partitions utilisateurs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Supabase Realtime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Collaboration temps réel (optionnel, phase 2)</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Vitest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1.x</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Tests unitaires — logique musicale critique (intervalles, gammes…)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DBEAFE" w:val="clear"/>
            <w:tcMar>
              <w:top w:type="dxa" w:w="160"/>
              <w:left w:type="dxa" w:w="240"/>
              <w:bottom w:type="dxa" w:w="160"/>
              <w:right w:type="dxa" w:w="240"/>
            </w:tcMar>
          </w:tcPr>
          <w:p>
            <w:pPr>
              <w:spacing w:after="80"/>
            </w:pPr>
            <w:r>
              <w:rPr>
                <w:rFonts w:ascii="Arial" w:cs="Arial" w:eastAsia="Arial" w:hAnsi="Arial"/>
                <w:b/>
                <w:bCs/>
                <w:color w:val="1E40AF"/>
                <w:sz w:val="22"/>
                <w:szCs w:val="22"/>
              </w:rPr>
              <w:t xml:space="preserve">Pourquoi Vite plutôt que Create React App ?</w:t>
            </w:r>
          </w:p>
          <w:p>
            <w:pPr>
              <w:spacing w:after="40" w:before="40"/>
            </w:pPr>
            <w:r>
              <w:rPr>
                <w:rFonts w:ascii="Arial" w:cs="Arial" w:eastAsia="Arial" w:hAnsi="Arial"/>
                <w:color w:val="1E293B"/>
                <w:sz w:val="20"/>
                <w:szCs w:val="20"/>
              </w:rPr>
              <w:t xml:space="preserve">CRA n'est plus maintenu. Vite démarre en &lt;300ms, son HMR est quasi-instantané et le</w:t>
            </w:r>
          </w:p>
          <w:p>
            <w:pPr>
              <w:spacing w:after="40" w:before="40"/>
            </w:pPr>
            <w:r>
              <w:rPr>
                <w:rFonts w:ascii="Arial" w:cs="Arial" w:eastAsia="Arial" w:hAnsi="Arial"/>
                <w:color w:val="1E293B"/>
                <w:sz w:val="20"/>
                <w:szCs w:val="20"/>
              </w:rPr>
              <w:t xml:space="preserve">build final est 3x plus rapide. C'est le standard 2024-2025 pour les projets React.</w:t>
            </w:r>
          </w:p>
        </w:tc>
      </w:tr>
    </w:tbl>
    <w:p>
      <w:pPr>
        <w:spacing w:after="100" w:before="100"/>
      </w:pPr>
      <w:r>
        <w:t xml:space="preserve"/>
      </w:r>
    </w:p>
    <w:p>
      <w:pPr>
        <w:pBdr>
          <w:bottom w:val="single" w:color="CBD5E1" w:sz="4" w:space="1"/>
        </w:pBdr>
        <w:spacing w:after="200" w:before="200"/>
      </w:pPr>
      <w:r>
        <w:t xml:space="preserve"/>
      </w:r>
    </w:p>
    <w:p>
      <w:pPr>
        <w:pStyle w:val="Heading1"/>
        <w:spacing w:after="200" w:before="400"/>
      </w:pPr>
      <w:r>
        <w:rPr>
          <w:rFonts w:ascii="Arial" w:cs="Arial" w:eastAsia="Arial" w:hAnsi="Arial"/>
          <w:b/>
          <w:bCs/>
          <w:color w:val="1E40AF"/>
          <w:sz w:val="36"/>
          <w:szCs w:val="36"/>
        </w:rPr>
        <w:t xml:space="preserve">4. Architecture des Données Musicales</w:t>
      </w:r>
    </w:p>
    <w:p>
      <w:pPr>
        <w:spacing w:after="80" w:before="80"/>
      </w:pPr>
      <w:r>
        <w:rPr>
          <w:rFonts w:ascii="Arial" w:cs="Arial" w:eastAsia="Arial" w:hAnsi="Arial"/>
          <w:b w:val="false"/>
          <w:bCs w:val="false"/>
          <w:i w:val="false"/>
          <w:iCs w:val="false"/>
          <w:color w:val="1E293B"/>
          <w:sz w:val="22"/>
          <w:szCs w:val="22"/>
        </w:rPr>
        <w:t xml:space="preserve">Le modèle de données est le cœur du projet. Toutes les couches (VexFlow, Tone.js, UI) consomment ce modèle central.</w:t>
      </w:r>
    </w:p>
    <w:p>
      <w:pPr>
        <w:spacing w:after="100" w:before="100"/>
      </w:pPr>
      <w:r>
        <w:t xml:space="preserve"/>
      </w:r>
    </w:p>
    <w:p>
      <w:pPr>
        <w:pStyle w:val="Heading2"/>
        <w:spacing w:after="160" w:before="320"/>
      </w:pPr>
      <w:r>
        <w:rPr>
          <w:rFonts w:ascii="Arial" w:cs="Arial" w:eastAsia="Arial" w:hAnsi="Arial"/>
          <w:b/>
          <w:bCs/>
          <w:color w:val="1E293B"/>
          <w:sz w:val="28"/>
          <w:szCs w:val="28"/>
        </w:rPr>
        <w:t xml:space="preserve">3.1 Modèle de données TypeScript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EA5E9" w:sz="12"/>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7DD3FC"/>
                <w:sz w:val="18"/>
                <w:szCs w:val="18"/>
              </w:rPr>
              <w:t xml:space="preserve">// ─── Types primitifs ───────────────────────────────────────────────────────</w:t>
            </w:r>
          </w:p>
          <w:p>
            <w:pPr>
              <w:spacing w:after="20" w:before="20"/>
            </w:pPr>
            <w:r>
              <w:rPr>
                <w:rFonts w:ascii="Courier New" w:cs="Courier New" w:eastAsia="Courier New" w:hAnsi="Courier New"/>
                <w:color w:val="7DD3FC"/>
                <w:sz w:val="18"/>
                <w:szCs w:val="18"/>
              </w:rPr>
              <w:t xml:space="preserve">type NoteName = 'C' | 'D' | 'E' | 'F' | 'G' | 'A' | 'B';</w:t>
            </w:r>
          </w:p>
          <w:p>
            <w:pPr>
              <w:spacing w:after="20" w:before="20"/>
            </w:pPr>
            <w:r>
              <w:rPr>
                <w:rFonts w:ascii="Courier New" w:cs="Courier New" w:eastAsia="Courier New" w:hAnsi="Courier New"/>
                <w:color w:val="7DD3FC"/>
                <w:sz w:val="18"/>
                <w:szCs w:val="18"/>
              </w:rPr>
              <w:t xml:space="preserve">type Accidental = '#' | 'b' | 'n' | null;</w:t>
            </w:r>
          </w:p>
          <w:p>
            <w:pPr>
              <w:spacing w:after="20" w:before="20"/>
            </w:pPr>
            <w:r>
              <w:rPr>
                <w:rFonts w:ascii="Courier New" w:cs="Courier New" w:eastAsia="Courier New" w:hAnsi="Courier New"/>
                <w:color w:val="7DD3FC"/>
                <w:sz w:val="18"/>
                <w:szCs w:val="18"/>
              </w:rPr>
              <w:t xml:space="preserve">type Duration =</w:t>
            </w:r>
          </w:p>
          <w:p>
            <w:pPr>
              <w:spacing w:after="20" w:before="20"/>
            </w:pPr>
            <w:r>
              <w:rPr>
                <w:rFonts w:ascii="Courier New" w:cs="Courier New" w:eastAsia="Courier New" w:hAnsi="Courier New"/>
                <w:color w:val="7DD3FC"/>
                <w:sz w:val="18"/>
                <w:szCs w:val="18"/>
              </w:rPr>
              <w:t xml:space="preserve">  | 'whole'    // Ronde</w:t>
            </w:r>
          </w:p>
          <w:p>
            <w:pPr>
              <w:spacing w:after="20" w:before="20"/>
            </w:pPr>
            <w:r>
              <w:rPr>
                <w:rFonts w:ascii="Courier New" w:cs="Courier New" w:eastAsia="Courier New" w:hAnsi="Courier New"/>
                <w:color w:val="7DD3FC"/>
                <w:sz w:val="18"/>
                <w:szCs w:val="18"/>
              </w:rPr>
              <w:t xml:space="preserve">  | 'half'     // Blanche</w:t>
            </w:r>
          </w:p>
          <w:p>
            <w:pPr>
              <w:spacing w:after="20" w:before="20"/>
            </w:pPr>
            <w:r>
              <w:rPr>
                <w:rFonts w:ascii="Courier New" w:cs="Courier New" w:eastAsia="Courier New" w:hAnsi="Courier New"/>
                <w:color w:val="7DD3FC"/>
                <w:sz w:val="18"/>
                <w:szCs w:val="18"/>
              </w:rPr>
              <w:t xml:space="preserve">  | 'quarter'  // Noire</w:t>
            </w:r>
          </w:p>
          <w:p>
            <w:pPr>
              <w:spacing w:after="20" w:before="20"/>
            </w:pPr>
            <w:r>
              <w:rPr>
                <w:rFonts w:ascii="Courier New" w:cs="Courier New" w:eastAsia="Courier New" w:hAnsi="Courier New"/>
                <w:color w:val="7DD3FC"/>
                <w:sz w:val="18"/>
                <w:szCs w:val="18"/>
              </w:rPr>
              <w:t xml:space="preserve">  | 'eighth'   // Croche</w:t>
            </w:r>
          </w:p>
          <w:p>
            <w:pPr>
              <w:spacing w:after="20" w:before="20"/>
            </w:pPr>
            <w:r>
              <w:rPr>
                <w:rFonts w:ascii="Courier New" w:cs="Courier New" w:eastAsia="Courier New" w:hAnsi="Courier New"/>
                <w:color w:val="7DD3FC"/>
                <w:sz w:val="18"/>
                <w:szCs w:val="18"/>
              </w:rPr>
              <w:t xml:space="preserve">  | '16th'     // Double croche    (déverrouillée au niveau Apprentissage)</w:t>
            </w:r>
          </w:p>
          <w:p>
            <w:pPr>
              <w:spacing w:after="20" w:before="20"/>
            </w:pPr>
            <w:r>
              <w:rPr>
                <w:rFonts w:ascii="Courier New" w:cs="Courier New" w:eastAsia="Courier New" w:hAnsi="Courier New"/>
                <w:color w:val="7DD3FC"/>
                <w:sz w:val="18"/>
                <w:szCs w:val="18"/>
              </w:rPr>
              <w:t xml:space="preserve">  | '32nd'     // Triple croche    (déverrouillée au niveau Pratique — pas Apprentissage)</w:t>
            </w:r>
          </w:p>
          <w:p>
            <w:pPr>
              <w:spacing w:after="20" w:before="20"/>
            </w:pPr>
            <w:r>
              <w:rPr>
                <w:rFonts w:ascii="Courier New" w:cs="Courier New" w:eastAsia="Courier New" w:hAnsi="Courier New"/>
                <w:color w:val="7DD3FC"/>
                <w:sz w:val="18"/>
                <w:szCs w:val="18"/>
              </w:rPr>
              <w:t xml:space="preserve">  | '64th';    // Quadruple croche (déverrouillée au niveau Avancé)</w:t>
            </w:r>
          </w:p>
          <w:p>
            <w:pPr>
              <w:spacing w:after="20" w:before="20"/>
            </w:pPr>
            <w:r>
              <w:rPr>
                <w:rFonts w:ascii="Courier New" w:cs="Courier New" w:eastAsia="Courier New" w:hAnsi="Courier New"/>
                <w:color w:val="7DD3FC"/>
                <w:sz w:val="18"/>
                <w:szCs w:val="18"/>
              </w:rPr>
              <w:t xml:space="preserve">type Clef =</w:t>
            </w:r>
          </w:p>
          <w:p>
            <w:pPr>
              <w:spacing w:after="20" w:before="20"/>
            </w:pPr>
            <w:r>
              <w:rPr>
                <w:rFonts w:ascii="Courier New" w:cs="Courier New" w:eastAsia="Courier New" w:hAnsi="Courier New"/>
                <w:color w:val="7DD3FC"/>
                <w:sz w:val="18"/>
                <w:szCs w:val="18"/>
              </w:rPr>
              <w:t xml:space="preserve">  | 'treble'          // Clé de Sol 2e ligne (défaut ✅)</w:t>
            </w:r>
          </w:p>
          <w:p>
            <w:pPr>
              <w:spacing w:after="20" w:before="20"/>
            </w:pPr>
            <w:r>
              <w:rPr>
                <w:rFonts w:ascii="Courier New" w:cs="Courier New" w:eastAsia="Courier New" w:hAnsi="Courier New"/>
                <w:color w:val="7DD3FC"/>
                <w:sz w:val="18"/>
                <w:szCs w:val="18"/>
              </w:rPr>
              <w:t xml:space="preserve">  | 'bass'            // Clé de Fa 4e ligne</w:t>
            </w:r>
          </w:p>
          <w:p>
            <w:pPr>
              <w:spacing w:after="20" w:before="20"/>
            </w:pPr>
            <w:r>
              <w:rPr>
                <w:rFonts w:ascii="Courier New" w:cs="Courier New" w:eastAsia="Courier New" w:hAnsi="Courier New"/>
                <w:color w:val="7DD3FC"/>
                <w:sz w:val="18"/>
                <w:szCs w:val="18"/>
              </w:rPr>
              <w:t xml:space="preserve">  | 'bass3'           // Clé de Fa 3e ligne (rare)</w:t>
            </w:r>
          </w:p>
          <w:p>
            <w:pPr>
              <w:spacing w:after="20" w:before="20"/>
            </w:pPr>
            <w:r>
              <w:rPr>
                <w:rFonts w:ascii="Courier New" w:cs="Courier New" w:eastAsia="Courier New" w:hAnsi="Courier New"/>
                <w:color w:val="7DD3FC"/>
                <w:sz w:val="18"/>
                <w:szCs w:val="18"/>
              </w:rPr>
              <w:t xml:space="preserve">  | 'alto'            // Clé d'Ut 3e ligne</w:t>
            </w:r>
          </w:p>
          <w:p>
            <w:pPr>
              <w:spacing w:after="20" w:before="20"/>
            </w:pPr>
            <w:r>
              <w:rPr>
                <w:rFonts w:ascii="Courier New" w:cs="Courier New" w:eastAsia="Courier New" w:hAnsi="Courier New"/>
                <w:color w:val="7DD3FC"/>
                <w:sz w:val="18"/>
                <w:szCs w:val="18"/>
              </w:rPr>
              <w:t xml:space="preserve">  | 'tenor'           // Clé d'Ut 4e ligne</w:t>
            </w:r>
          </w:p>
          <w:p>
            <w:pPr>
              <w:spacing w:after="20" w:before="20"/>
            </w:pPr>
            <w:r>
              <w:rPr>
                <w:rFonts w:ascii="Courier New" w:cs="Courier New" w:eastAsia="Courier New" w:hAnsi="Courier New"/>
                <w:color w:val="7DD3FC"/>
                <w:sz w:val="18"/>
                <w:szCs w:val="18"/>
              </w:rPr>
              <w:t xml:space="preserve">  | 'soprano'         // Clé d'Ut 1re ligne (musique ancienne)</w:t>
            </w:r>
          </w:p>
          <w:p>
            <w:pPr>
              <w:spacing w:after="20" w:before="20"/>
            </w:pPr>
            <w:r>
              <w:rPr>
                <w:rFonts w:ascii="Courier New" w:cs="Courier New" w:eastAsia="Courier New" w:hAnsi="Courier New"/>
                <w:color w:val="7DD3FC"/>
                <w:sz w:val="18"/>
                <w:szCs w:val="18"/>
              </w:rPr>
              <w:t xml:space="preserve">  | 'mezzosoprano'    // Clé d'Ut 2e ligne (musique ancienne)</w:t>
            </w:r>
          </w:p>
          <w:p>
            <w:pPr>
              <w:spacing w:after="20" w:before="20"/>
            </w:pPr>
            <w:r>
              <w:rPr>
                <w:rFonts w:ascii="Courier New" w:cs="Courier New" w:eastAsia="Courier New" w:hAnsi="Courier New"/>
                <w:color w:val="7DD3FC"/>
                <w:sz w:val="18"/>
                <w:szCs w:val="18"/>
              </w:rPr>
              <w:t xml:space="preserve">  | 'frenchViolin';   // Clé de Sol 1re ligne (baroque, rare)</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const DEFAULT_CLEF: Clef = 'treble'; // Clé de Sol — toujours par défaut</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 Note (source de vérité unique) ────────────────────────────────────────</w:t>
            </w:r>
          </w:p>
          <w:p>
            <w:pPr>
              <w:spacing w:after="20" w:before="20"/>
            </w:pPr>
            <w:r>
              <w:rPr>
                <w:rFonts w:ascii="Courier New" w:cs="Courier New" w:eastAsia="Courier New" w:hAnsi="Courier New"/>
                <w:color w:val="7DD3FC"/>
                <w:sz w:val="18"/>
                <w:szCs w:val="18"/>
              </w:rPr>
              <w:t xml:space="preserve">interface Note {</w:t>
            </w:r>
          </w:p>
          <w:p>
            <w:pPr>
              <w:spacing w:after="20" w:before="20"/>
            </w:pPr>
            <w:r>
              <w:rPr>
                <w:rFonts w:ascii="Courier New" w:cs="Courier New" w:eastAsia="Courier New" w:hAnsi="Courier New"/>
                <w:color w:val="7DD3FC"/>
                <w:sz w:val="18"/>
                <w:szCs w:val="18"/>
              </w:rPr>
              <w:t xml:space="preserve">  id: string;                 // UUID</w:t>
            </w:r>
          </w:p>
          <w:p>
            <w:pPr>
              <w:spacing w:after="20" w:before="20"/>
            </w:pPr>
            <w:r>
              <w:rPr>
                <w:rFonts w:ascii="Courier New" w:cs="Courier New" w:eastAsia="Courier New" w:hAnsi="Courier New"/>
                <w:color w:val="7DD3FC"/>
                <w:sz w:val="18"/>
                <w:szCs w:val="18"/>
              </w:rPr>
              <w:t xml:space="preserve">  name: NoteName;             // Nom anglais : C, D, E...</w:t>
            </w:r>
          </w:p>
          <w:p>
            <w:pPr>
              <w:spacing w:after="20" w:before="20"/>
            </w:pPr>
            <w:r>
              <w:rPr>
                <w:rFonts w:ascii="Courier New" w:cs="Courier New" w:eastAsia="Courier New" w:hAnsi="Courier New"/>
                <w:color w:val="7DD3FC"/>
                <w:sz w:val="18"/>
                <w:szCs w:val="18"/>
              </w:rPr>
              <w:t xml:space="preserve">  solfege: string;            // Nom français : Do, Ré, Mi, Fa, Sol, La, Si</w:t>
            </w:r>
          </w:p>
          <w:p>
            <w:pPr>
              <w:spacing w:after="20" w:before="20"/>
            </w:pPr>
            <w:r>
              <w:rPr>
                <w:rFonts w:ascii="Courier New" w:cs="Courier New" w:eastAsia="Courier New" w:hAnsi="Courier New"/>
                <w:color w:val="7DD3FC"/>
                <w:sz w:val="18"/>
                <w:szCs w:val="18"/>
              </w:rPr>
              <w:t xml:space="preserve">  solfegeLabel: string;       // Libellé complet : ex. « Ré dièse », « Mi bémol »</w:t>
            </w:r>
          </w:p>
          <w:p>
            <w:pPr>
              <w:spacing w:after="20" w:before="20"/>
            </w:pPr>
            <w:r>
              <w:rPr>
                <w:rFonts w:ascii="Courier New" w:cs="Courier New" w:eastAsia="Courier New" w:hAnsi="Courier New"/>
                <w:color w:val="7DD3FC"/>
                <w:sz w:val="18"/>
                <w:szCs w:val="18"/>
              </w:rPr>
              <w:t xml:space="preserve">  octave: number;             // Octave MIDI : 0-8 (octave 4 = do central)</w:t>
            </w:r>
          </w:p>
          <w:p>
            <w:pPr>
              <w:spacing w:after="20" w:before="20"/>
            </w:pPr>
            <w:r>
              <w:rPr>
                <w:rFonts w:ascii="Courier New" w:cs="Courier New" w:eastAsia="Courier New" w:hAnsi="Courier New"/>
                <w:color w:val="7DD3FC"/>
                <w:sz w:val="18"/>
                <w:szCs w:val="18"/>
              </w:rPr>
              <w:t xml:space="preserve">  duration: Duration;         // Valeur rythmique</w:t>
            </w:r>
          </w:p>
          <w:p>
            <w:pPr>
              <w:spacing w:after="20" w:before="20"/>
            </w:pPr>
            <w:r>
              <w:rPr>
                <w:rFonts w:ascii="Courier New" w:cs="Courier New" w:eastAsia="Courier New" w:hAnsi="Courier New"/>
                <w:color w:val="7DD3FC"/>
                <w:sz w:val="18"/>
                <w:szCs w:val="18"/>
              </w:rPr>
              <w:t xml:space="preserve">  accidental: Accidental;     // Altération</w:t>
            </w:r>
          </w:p>
          <w:p>
            <w:pPr>
              <w:spacing w:after="20" w:before="20"/>
            </w:pPr>
            <w:r>
              <w:rPr>
                <w:rFonts w:ascii="Courier New" w:cs="Courier New" w:eastAsia="Courier New" w:hAnsi="Courier New"/>
                <w:color w:val="7DD3FC"/>
                <w:sz w:val="18"/>
                <w:szCs w:val="18"/>
              </w:rPr>
              <w:t xml:space="preserve">  dots: number;               // Points d'augmentation (0, 1, 2)</w:t>
            </w:r>
          </w:p>
          <w:p>
            <w:pPr>
              <w:spacing w:after="20" w:before="20"/>
            </w:pPr>
            <w:r>
              <w:rPr>
                <w:rFonts w:ascii="Courier New" w:cs="Courier New" w:eastAsia="Courier New" w:hAnsi="Courier New"/>
                <w:color w:val="7DD3FC"/>
                <w:sz w:val="18"/>
                <w:szCs w:val="18"/>
              </w:rPr>
              <w:t xml:space="preserve">  midiPitch: number;          // Pitch MIDI : 0-127</w:t>
            </w:r>
          </w:p>
          <w:p>
            <w:pPr>
              <w:spacing w:after="20" w:before="20"/>
            </w:pPr>
            <w:r>
              <w:rPr>
                <w:rFonts w:ascii="Courier New" w:cs="Courier New" w:eastAsia="Courier New" w:hAnsi="Courier New"/>
                <w:color w:val="7DD3FC"/>
                <w:sz w:val="18"/>
                <w:szCs w:val="18"/>
              </w:rPr>
              <w:t xml:space="preserve">  frequency: number;          // Fréquence en Hz</w:t>
            </w:r>
          </w:p>
          <w:p>
            <w:pPr>
              <w:spacing w:after="20" w:before="20"/>
            </w:pPr>
            <w:r>
              <w:rPr>
                <w:rFonts w:ascii="Courier New" w:cs="Courier New" w:eastAsia="Courier New" w:hAnsi="Courier New"/>
                <w:color w:val="7DD3FC"/>
                <w:sz w:val="18"/>
                <w:szCs w:val="18"/>
              </w:rPr>
              <w:t xml:space="preserve">  startBeat: number;          // Position dans la mesure (en temps)</w:t>
            </w:r>
          </w:p>
          <w:p>
            <w:pPr>
              <w:spacing w:after="20" w:before="20"/>
            </w:pPr>
            <w:r>
              <w:rPr>
                <w:rFonts w:ascii="Courier New" w:cs="Courier New" w:eastAsia="Courier New" w:hAnsi="Courier New"/>
                <w:color w:val="7DD3FC"/>
                <w:sz w:val="18"/>
                <w:szCs w:val="18"/>
              </w:rPr>
              <w:t xml:space="preserve">  // Liaison de tenue — modélisation correcte pour VexFlow</w:t>
            </w:r>
          </w:p>
          <w:p>
            <w:pPr>
              <w:spacing w:after="20" w:before="20"/>
            </w:pPr>
            <w:r>
              <w:rPr>
                <w:rFonts w:ascii="Courier New" w:cs="Courier New" w:eastAsia="Courier New" w:hAnsi="Courier New"/>
                <w:color w:val="7DD3FC"/>
                <w:sz w:val="18"/>
                <w:szCs w:val="18"/>
              </w:rPr>
              <w:t xml:space="preserve">  // Un booléen est insuffisant : VexFlow a besoin de savoir si c'est le début,</w:t>
            </w:r>
          </w:p>
          <w:p>
            <w:pPr>
              <w:spacing w:after="20" w:before="20"/>
            </w:pPr>
            <w:r>
              <w:rPr>
                <w:rFonts w:ascii="Courier New" w:cs="Courier New" w:eastAsia="Courier New" w:hAnsi="Courier New"/>
                <w:color w:val="7DD3FC"/>
                <w:sz w:val="18"/>
                <w:szCs w:val="18"/>
              </w:rPr>
              <w:t xml:space="preserve">  // la fin, ou le milieu d'une tenue sur plusieurs mesures.</w:t>
            </w:r>
          </w:p>
          <w:p>
            <w:pPr>
              <w:spacing w:after="20" w:before="20"/>
            </w:pPr>
            <w:r>
              <w:rPr>
                <w:rFonts w:ascii="Courier New" w:cs="Courier New" w:eastAsia="Courier New" w:hAnsi="Courier New"/>
                <w:color w:val="7DD3FC"/>
                <w:sz w:val="18"/>
                <w:szCs w:val="18"/>
              </w:rPr>
              <w:t xml:space="preserve">  tie: 'start' | 'stop' | 'continue' | null;</w:t>
            </w:r>
          </w:p>
          <w:p>
            <w:pPr>
              <w:spacing w:after="20" w:before="20"/>
            </w:pPr>
            <w:r>
              <w:rPr>
                <w:rFonts w:ascii="Courier New" w:cs="Courier New" w:eastAsia="Courier New" w:hAnsi="Courier New"/>
                <w:color w:val="7DD3FC"/>
                <w:sz w:val="18"/>
                <w:szCs w:val="18"/>
              </w:rPr>
              <w:t xml:space="preserve">  tiedToId?: string;           // ID de la note liée suivante (pour reconstruction)</w:t>
            </w:r>
          </w:p>
          <w:p>
            <w:pPr>
              <w:spacing w:after="20" w:before="20"/>
            </w:pPr>
            <w:r>
              <w:rPr>
                <w:rFonts w:ascii="Courier New" w:cs="Courier New" w:eastAsia="Courier New" w:hAnsi="Courier New"/>
                <w:color w:val="7DD3FC"/>
                <w:sz w:val="18"/>
                <w:szCs w:val="18"/>
              </w:rPr>
              <w:t xml:space="preserve">  // Groupement en accord</w:t>
            </w:r>
          </w:p>
          <w:p>
            <w:pPr>
              <w:spacing w:after="20" w:before="20"/>
            </w:pPr>
            <w:r>
              <w:rPr>
                <w:rFonts w:ascii="Courier New" w:cs="Courier New" w:eastAsia="Courier New" w:hAnsi="Courier New"/>
                <w:color w:val="7DD3FC"/>
                <w:sz w:val="18"/>
                <w:szCs w:val="18"/>
              </w:rPr>
              <w:t xml:space="preserve">  chord: boolean;              // true = cette note est dans un accord (même startBeat)</w:t>
            </w:r>
          </w:p>
          <w:p>
            <w:pPr>
              <w:spacing w:after="20" w:before="20"/>
            </w:pPr>
            <w:r>
              <w:rPr>
                <w:rFonts w:ascii="Courier New" w:cs="Courier New" w:eastAsia="Courier New" w:hAnsi="Courier New"/>
                <w:color w:val="7DD3FC"/>
                <w:sz w:val="18"/>
                <w:szCs w:val="18"/>
              </w:rPr>
              <w:t xml:space="preserve">  // N-olets (triolets, quintolets…)</w:t>
            </w:r>
          </w:p>
          <w:p>
            <w:pPr>
              <w:spacing w:after="20" w:before="20"/>
            </w:pPr>
            <w:r>
              <w:rPr>
                <w:rFonts w:ascii="Courier New" w:cs="Courier New" w:eastAsia="Courier New" w:hAnsi="Courier New"/>
                <w:color w:val="7DD3FC"/>
                <w:sz w:val="18"/>
                <w:szCs w:val="18"/>
              </w:rPr>
              <w:t xml:space="preserve">  tuplet?: {</w:t>
            </w:r>
          </w:p>
          <w:p>
            <w:pPr>
              <w:spacing w:after="20" w:before="20"/>
            </w:pPr>
            <w:r>
              <w:rPr>
                <w:rFonts w:ascii="Courier New" w:cs="Courier New" w:eastAsia="Courier New" w:hAnsi="Courier New"/>
                <w:color w:val="7DD3FC"/>
                <w:sz w:val="18"/>
                <w:szCs w:val="18"/>
              </w:rPr>
              <w:t xml:space="preserve">    type: number;              // 3 = triolet, 5 = quintolet, 6 = sextolet…</w:t>
            </w:r>
          </w:p>
          <w:p>
            <w:pPr>
              <w:spacing w:after="20" w:before="20"/>
            </w:pPr>
            <w:r>
              <w:rPr>
                <w:rFonts w:ascii="Courier New" w:cs="Courier New" w:eastAsia="Courier New" w:hAnsi="Courier New"/>
                <w:color w:val="7DD3FC"/>
                <w:sz w:val="18"/>
                <w:szCs w:val="18"/>
              </w:rPr>
              <w:t xml:space="preserve">    numNotes: number;          // Nombre de notes dans le groupe</w:t>
            </w:r>
          </w:p>
          <w:p>
            <w:pPr>
              <w:spacing w:after="20" w:before="20"/>
            </w:pPr>
            <w:r>
              <w:rPr>
                <w:rFonts w:ascii="Courier New" w:cs="Courier New" w:eastAsia="Courier New" w:hAnsi="Courier New"/>
                <w:color w:val="7DD3FC"/>
                <w:sz w:val="18"/>
                <w:szCs w:val="18"/>
              </w:rPr>
              <w:t xml:space="preserve">    id: string;               // Regroupe les notes du même n-olet</w:t>
            </w:r>
          </w:p>
          <w:p>
            <w:pPr>
              <w:spacing w:after="20" w:before="20"/>
            </w:pPr>
            <w:r>
              <w:rPr>
                <w:rFonts w:ascii="Courier New" w:cs="Courier New" w:eastAsia="Courier New" w:hAnsi="Courier New"/>
                <w:color w:val="7DD3FC"/>
                <w:sz w:val="18"/>
                <w:szCs w:val="18"/>
              </w:rPr>
              <w:t xml:space="preserve">  };</w:t>
            </w:r>
          </w:p>
          <w:p>
            <w:pPr>
              <w:spacing w:after="20" w:before="20"/>
            </w:pPr>
            <w:r>
              <w:rPr>
                <w:rFonts w:ascii="Courier New" w:cs="Courier New" w:eastAsia="Courier New" w:hAnsi="Courier New"/>
                <w:color w:val="7DD3FC"/>
                <w:sz w:val="18"/>
                <w:szCs w:val="18"/>
              </w:rPr>
              <w:t xml:space="preserve">  // ATTENTION : avec des tuplets, startBeat doit être stocké en fraction</w:t>
            </w:r>
          </w:p>
          <w:p>
            <w:pPr>
              <w:spacing w:after="20" w:before="20"/>
            </w:pPr>
            <w:r>
              <w:rPr>
                <w:rFonts w:ascii="Courier New" w:cs="Courier New" w:eastAsia="Courier New" w:hAnsi="Courier New"/>
                <w:color w:val="7DD3FC"/>
                <w:sz w:val="18"/>
                <w:szCs w:val="18"/>
              </w:rPr>
              <w:t xml:space="preserve">  // pour éviter les erreurs de virgule flottante (0.3333... infini).</w:t>
            </w:r>
          </w:p>
          <w:p>
            <w:pPr>
              <w:spacing w:after="20" w:before="20"/>
            </w:pPr>
            <w:r>
              <w:rPr>
                <w:rFonts w:ascii="Courier New" w:cs="Courier New" w:eastAsia="Courier New" w:hAnsi="Courier New"/>
                <w:color w:val="7DD3FC"/>
                <w:sz w:val="18"/>
                <w:szCs w:val="18"/>
              </w:rPr>
              <w:t xml:space="preserve">  // Utiliser une représentation rationnelle : { num: 1, den: 3 } ou Fraction.js</w:t>
            </w:r>
          </w:p>
          <w:p>
            <w:pPr>
              <w:spacing w:after="20" w:before="20"/>
            </w:pPr>
            <w:r>
              <w:rPr>
                <w:rFonts w:ascii="Courier New" w:cs="Courier New" w:eastAsia="Courier New" w:hAnsi="Courier New"/>
                <w:color w:val="7DD3FC"/>
                <w:sz w:val="18"/>
                <w:szCs w:val="18"/>
              </w:rPr>
              <w:t xml:space="preserve">}</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 Mesure ─────────────────────────────────────────────────────────────────</w:t>
            </w:r>
          </w:p>
          <w:p>
            <w:pPr>
              <w:spacing w:after="20" w:before="20"/>
            </w:pPr>
            <w:r>
              <w:rPr>
                <w:rFonts w:ascii="Courier New" w:cs="Courier New" w:eastAsia="Courier New" w:hAnsi="Courier New"/>
                <w:color w:val="7DD3FC"/>
                <w:sz w:val="18"/>
                <w:szCs w:val="18"/>
              </w:rPr>
              <w:t xml:space="preserve">interface Measure {</w:t>
            </w:r>
          </w:p>
          <w:p>
            <w:pPr>
              <w:spacing w:after="20" w:before="20"/>
            </w:pPr>
            <w:r>
              <w:rPr>
                <w:rFonts w:ascii="Courier New" w:cs="Courier New" w:eastAsia="Courier New" w:hAnsi="Courier New"/>
                <w:color w:val="7DD3FC"/>
                <w:sz w:val="18"/>
                <w:szCs w:val="18"/>
              </w:rPr>
              <w:t xml:space="preserve">  id: string;</w:t>
            </w:r>
          </w:p>
          <w:p>
            <w:pPr>
              <w:spacing w:after="20" w:before="20"/>
            </w:pPr>
            <w:r>
              <w:rPr>
                <w:rFonts w:ascii="Courier New" w:cs="Courier New" w:eastAsia="Courier New" w:hAnsi="Courier New"/>
                <w:color w:val="7DD3FC"/>
                <w:sz w:val="18"/>
                <w:szCs w:val="18"/>
              </w:rPr>
              <w:t xml:space="preserve">  index: number;              // Numéro de mesure</w:t>
            </w:r>
          </w:p>
          <w:p>
            <w:pPr>
              <w:spacing w:after="20" w:before="20"/>
            </w:pPr>
            <w:r>
              <w:rPr>
                <w:rFonts w:ascii="Courier New" w:cs="Courier New" w:eastAsia="Courier New" w:hAnsi="Courier New"/>
                <w:color w:val="7DD3FC"/>
                <w:sz w:val="18"/>
                <w:szCs w:val="18"/>
              </w:rPr>
              <w:t xml:space="preserve">  // Phase 1-2 : notes à plat (monophonie — une seule voix)</w:t>
            </w:r>
          </w:p>
          <w:p>
            <w:pPr>
              <w:spacing w:after="20" w:before="20"/>
            </w:pPr>
            <w:r>
              <w:rPr>
                <w:rFonts w:ascii="Courier New" w:cs="Courier New" w:eastAsia="Courier New" w:hAnsi="Courier New"/>
                <w:color w:val="7DD3FC"/>
                <w:sz w:val="18"/>
                <w:szCs w:val="18"/>
              </w:rPr>
              <w:t xml:space="preserve">  notes: Note[];</w:t>
            </w:r>
          </w:p>
          <w:p>
            <w:pPr>
              <w:spacing w:after="20" w:before="20"/>
            </w:pPr>
            <w:r>
              <w:rPr>
                <w:rFonts w:ascii="Courier New" w:cs="Courier New" w:eastAsia="Courier New" w:hAnsi="Courier New"/>
                <w:color w:val="7DD3FC"/>
                <w:sz w:val="18"/>
                <w:szCs w:val="18"/>
              </w:rPr>
              <w:t xml:space="preserve">  rests: Rest[];</w:t>
            </w:r>
          </w:p>
          <w:p>
            <w:pPr>
              <w:spacing w:after="20" w:before="20"/>
            </w:pPr>
            <w:r>
              <w:rPr>
                <w:rFonts w:ascii="Courier New" w:cs="Courier New" w:eastAsia="Courier New" w:hAnsi="Courier New"/>
                <w:color w:val="7DD3FC"/>
                <w:sz w:val="18"/>
                <w:szCs w:val="18"/>
              </w:rPr>
              <w:t xml:space="preserve">  // Phase 2+ : polyphonie (plusieurs voix / accords)</w:t>
            </w:r>
          </w:p>
          <w:p>
            <w:pPr>
              <w:spacing w:after="20" w:before="20"/>
            </w:pPr>
            <w:r>
              <w:rPr>
                <w:rFonts w:ascii="Courier New" w:cs="Courier New" w:eastAsia="Courier New" w:hAnsi="Courier New"/>
                <w:color w:val="7DD3FC"/>
                <w:sz w:val="18"/>
                <w:szCs w:val="18"/>
              </w:rPr>
              <w:t xml:space="preserve">  // voices remplace notes[] pour la polyphonie et la notation piano grand-portée.</w:t>
            </w:r>
          </w:p>
          <w:p>
            <w:pPr>
              <w:spacing w:after="20" w:before="20"/>
            </w:pPr>
            <w:r>
              <w:rPr>
                <w:rFonts w:ascii="Courier New" w:cs="Courier New" w:eastAsia="Courier New" w:hAnsi="Courier New"/>
                <w:color w:val="7DD3FC"/>
                <w:sz w:val="18"/>
                <w:szCs w:val="18"/>
              </w:rPr>
              <w:t xml:space="preserve">  // En Phase 1, voices = [[...notes]] (un seul tableau, rétrocompatible).</w:t>
            </w:r>
          </w:p>
          <w:p>
            <w:pPr>
              <w:spacing w:after="20" w:before="20"/>
            </w:pPr>
            <w:r>
              <w:rPr>
                <w:rFonts w:ascii="Courier New" w:cs="Courier New" w:eastAsia="Courier New" w:hAnsi="Courier New"/>
                <w:color w:val="7DD3FC"/>
                <w:sz w:val="18"/>
                <w:szCs w:val="18"/>
              </w:rPr>
              <w:t xml:space="preserve">  voices?: Note[][];           // voices[0] = voix 1, voices[1] = voix 2…</w:t>
            </w:r>
          </w:p>
          <w:p>
            <w:pPr>
              <w:spacing w:after="20" w:before="20"/>
            </w:pPr>
            <w:r>
              <w:rPr>
                <w:rFonts w:ascii="Courier New" w:cs="Courier New" w:eastAsia="Courier New" w:hAnsi="Courier New"/>
                <w:color w:val="7DD3FC"/>
                <w:sz w:val="18"/>
                <w:szCs w:val="18"/>
              </w:rPr>
              <w:t xml:space="preserve">  timeSignature: TimeSignature;</w:t>
            </w:r>
          </w:p>
          <w:p>
            <w:pPr>
              <w:spacing w:after="20" w:before="20"/>
            </w:pPr>
            <w:r>
              <w:rPr>
                <w:rFonts w:ascii="Courier New" w:cs="Courier New" w:eastAsia="Courier New" w:hAnsi="Courier New"/>
                <w:color w:val="7DD3FC"/>
                <w:sz w:val="18"/>
                <w:szCs w:val="18"/>
              </w:rPr>
              <w:t xml:space="preserve">  keySignature: KeySignature;</w:t>
            </w:r>
          </w:p>
          <w:p>
            <w:pPr>
              <w:spacing w:after="20" w:before="20"/>
            </w:pPr>
            <w:r>
              <w:rPr>
                <w:rFonts w:ascii="Courier New" w:cs="Courier New" w:eastAsia="Courier New" w:hAnsi="Courier New"/>
                <w:color w:val="7DD3FC"/>
                <w:sz w:val="18"/>
                <w:szCs w:val="18"/>
              </w:rPr>
              <w:t xml:space="preserve">}</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 Part (Phase 2+) — Portée d'un instrument ──────────────────────────────</w:t>
            </w:r>
          </w:p>
          <w:p>
            <w:pPr>
              <w:spacing w:after="20" w:before="20"/>
            </w:pPr>
            <w:r>
              <w:rPr>
                <w:rFonts w:ascii="Courier New" w:cs="Courier New" w:eastAsia="Courier New" w:hAnsi="Courier New"/>
                <w:color w:val="7DD3FC"/>
                <w:sz w:val="18"/>
                <w:szCs w:val="18"/>
              </w:rPr>
              <w:t xml:space="preserve">// En Phase 1, un Score = 1 seule Part implicite (clé de Sol).</w:t>
            </w:r>
          </w:p>
          <w:p>
            <w:pPr>
              <w:spacing w:after="20" w:before="20"/>
            </w:pPr>
            <w:r>
              <w:rPr>
                <w:rFonts w:ascii="Courier New" w:cs="Courier New" w:eastAsia="Courier New" w:hAnsi="Courier New"/>
                <w:color w:val="7DD3FC"/>
                <w:sz w:val="18"/>
                <w:szCs w:val="18"/>
              </w:rPr>
              <w:t xml:space="preserve">// En Phase 2, le piano aura 2 Parts : main droite (treble) + main gauche (bass).</w:t>
            </w:r>
          </w:p>
          <w:p>
            <w:pPr>
              <w:spacing w:after="20" w:before="20"/>
            </w:pPr>
            <w:r>
              <w:rPr>
                <w:rFonts w:ascii="Courier New" w:cs="Courier New" w:eastAsia="Courier New" w:hAnsi="Courier New"/>
                <w:color w:val="7DD3FC"/>
                <w:sz w:val="18"/>
                <w:szCs w:val="18"/>
              </w:rPr>
              <w:t xml:space="preserve">interface Part {</w:t>
            </w:r>
          </w:p>
          <w:p>
            <w:pPr>
              <w:spacing w:after="20" w:before="20"/>
            </w:pPr>
            <w:r>
              <w:rPr>
                <w:rFonts w:ascii="Courier New" w:cs="Courier New" w:eastAsia="Courier New" w:hAnsi="Courier New"/>
                <w:color w:val="7DD3FC"/>
                <w:sz w:val="18"/>
                <w:szCs w:val="18"/>
              </w:rPr>
              <w:t xml:space="preserve">  id: string;</w:t>
            </w:r>
          </w:p>
          <w:p>
            <w:pPr>
              <w:spacing w:after="20" w:before="20"/>
            </w:pPr>
            <w:r>
              <w:rPr>
                <w:rFonts w:ascii="Courier New" w:cs="Courier New" w:eastAsia="Courier New" w:hAnsi="Courier New"/>
                <w:color w:val="7DD3FC"/>
                <w:sz w:val="18"/>
                <w:szCs w:val="18"/>
              </w:rPr>
              <w:t xml:space="preserve">  instrument: string;          // 'piano', 'violon', 'flute'…</w:t>
            </w:r>
          </w:p>
          <w:p>
            <w:pPr>
              <w:spacing w:after="20" w:before="20"/>
            </w:pPr>
            <w:r>
              <w:rPr>
                <w:rFonts w:ascii="Courier New" w:cs="Courier New" w:eastAsia="Courier New" w:hAnsi="Courier New"/>
                <w:color w:val="7DD3FC"/>
                <w:sz w:val="18"/>
                <w:szCs w:val="18"/>
              </w:rPr>
              <w:t xml:space="preserve">  clef: Clef;</w:t>
            </w:r>
          </w:p>
          <w:p>
            <w:pPr>
              <w:spacing w:after="20" w:before="20"/>
            </w:pPr>
            <w:r>
              <w:rPr>
                <w:rFonts w:ascii="Courier New" w:cs="Courier New" w:eastAsia="Courier New" w:hAnsi="Courier New"/>
                <w:color w:val="7DD3FC"/>
                <w:sz w:val="18"/>
                <w:szCs w:val="18"/>
              </w:rPr>
              <w:t xml:space="preserve">  measures: Measure[];</w:t>
            </w:r>
          </w:p>
          <w:p>
            <w:pPr>
              <w:spacing w:after="20" w:before="20"/>
            </w:pPr>
            <w:r>
              <w:rPr>
                <w:rFonts w:ascii="Courier New" w:cs="Courier New" w:eastAsia="Courier New" w:hAnsi="Courier New"/>
                <w:color w:val="7DD3FC"/>
                <w:sz w:val="18"/>
                <w:szCs w:val="18"/>
              </w:rPr>
              <w:t xml:space="preserve">}</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 Partition (source de vérité globale) ──────────────────────────────────</w:t>
            </w:r>
          </w:p>
          <w:p>
            <w:pPr>
              <w:spacing w:after="20" w:before="20"/>
            </w:pPr>
            <w:r>
              <w:rPr>
                <w:rFonts w:ascii="Courier New" w:cs="Courier New" w:eastAsia="Courier New" w:hAnsi="Courier New"/>
                <w:color w:val="7DD3FC"/>
                <w:sz w:val="18"/>
                <w:szCs w:val="18"/>
              </w:rPr>
              <w:t xml:space="preserve">interface Score {</w:t>
            </w:r>
          </w:p>
          <w:p>
            <w:pPr>
              <w:spacing w:after="20" w:before="20"/>
            </w:pPr>
            <w:r>
              <w:rPr>
                <w:rFonts w:ascii="Courier New" w:cs="Courier New" w:eastAsia="Courier New" w:hAnsi="Courier New"/>
                <w:color w:val="7DD3FC"/>
                <w:sz w:val="18"/>
                <w:szCs w:val="18"/>
              </w:rPr>
              <w:t xml:space="preserve">  id: string;</w:t>
            </w:r>
          </w:p>
          <w:p>
            <w:pPr>
              <w:spacing w:after="20" w:before="20"/>
            </w:pPr>
            <w:r>
              <w:rPr>
                <w:rFonts w:ascii="Courier New" w:cs="Courier New" w:eastAsia="Courier New" w:hAnsi="Courier New"/>
                <w:color w:val="7DD3FC"/>
                <w:sz w:val="18"/>
                <w:szCs w:val="18"/>
              </w:rPr>
              <w:t xml:space="preserve">  title: string;</w:t>
            </w:r>
          </w:p>
          <w:p>
            <w:pPr>
              <w:spacing w:after="20" w:before="20"/>
            </w:pPr>
            <w:r>
              <w:rPr>
                <w:rFonts w:ascii="Courier New" w:cs="Courier New" w:eastAsia="Courier New" w:hAnsi="Courier New"/>
                <w:color w:val="7DD3FC"/>
                <w:sz w:val="18"/>
                <w:szCs w:val="18"/>
              </w:rPr>
              <w:t xml:space="preserve">  composer?: string;</w:t>
            </w:r>
          </w:p>
          <w:p>
            <w:pPr>
              <w:spacing w:after="20" w:before="20"/>
            </w:pPr>
            <w:r>
              <w:rPr>
                <w:rFonts w:ascii="Courier New" w:cs="Courier New" w:eastAsia="Courier New" w:hAnsi="Courier New"/>
                <w:color w:val="7DD3FC"/>
                <w:sz w:val="18"/>
                <w:szCs w:val="18"/>
              </w:rPr>
              <w:t xml:space="preserve">  clef: Clef;              // Défaut : 'treble' (Clé de Sol) — toujours</w:t>
            </w:r>
          </w:p>
          <w:p>
            <w:pPr>
              <w:spacing w:after="20" w:before="20"/>
            </w:pPr>
            <w:r>
              <w:rPr>
                <w:rFonts w:ascii="Courier New" w:cs="Courier New" w:eastAsia="Courier New" w:hAnsi="Courier New"/>
                <w:color w:val="7DD3FC"/>
                <w:sz w:val="18"/>
                <w:szCs w:val="18"/>
              </w:rPr>
              <w:t xml:space="preserve">  tempo: number;              // BPM</w:t>
            </w:r>
          </w:p>
          <w:p>
            <w:pPr>
              <w:spacing w:after="20" w:before="20"/>
            </w:pPr>
            <w:r>
              <w:rPr>
                <w:rFonts w:ascii="Courier New" w:cs="Courier New" w:eastAsia="Courier New" w:hAnsi="Courier New"/>
                <w:color w:val="7DD3FC"/>
                <w:sz w:val="18"/>
                <w:szCs w:val="18"/>
              </w:rPr>
              <w:t xml:space="preserve">  measures: Measure[];        // Phase 1 : accès direct (1 part implicite)</w:t>
            </w:r>
          </w:p>
          <w:p>
            <w:pPr>
              <w:spacing w:after="20" w:before="20"/>
            </w:pPr>
            <w:r>
              <w:rPr>
                <w:rFonts w:ascii="Courier New" w:cs="Courier New" w:eastAsia="Courier New" w:hAnsi="Courier New"/>
                <w:color w:val="7DD3FC"/>
                <w:sz w:val="18"/>
                <w:szCs w:val="18"/>
              </w:rPr>
              <w:t xml:space="preserve">  parts?: Part[];             // Phase 2+ : support multi-portées (piano, orchestre…)</w:t>
            </w:r>
          </w:p>
          <w:p>
            <w:pPr>
              <w:spacing w:after="20" w:before="20"/>
            </w:pPr>
            <w:r>
              <w:rPr>
                <w:rFonts w:ascii="Courier New" w:cs="Courier New" w:eastAsia="Courier New" w:hAnsi="Courier New"/>
                <w:color w:val="7DD3FC"/>
                <w:sz w:val="18"/>
                <w:szCs w:val="18"/>
              </w:rPr>
              <w:t xml:space="preserve">  metadata: ScoreMetadata;</w:t>
            </w:r>
          </w:p>
          <w:p>
            <w:pPr>
              <w:spacing w:after="20" w:before="20"/>
            </w:pPr>
            <w:r>
              <w:rPr>
                <w:rFonts w:ascii="Courier New" w:cs="Courier New" w:eastAsia="Courier New" w:hAnsi="Courier New"/>
                <w:color w:val="7DD3FC"/>
                <w:sz w:val="18"/>
                <w:szCs w:val="18"/>
              </w:rPr>
              <w:t xml:space="preserve">}</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3.2 Schéma de base de données (Supabase /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DBEAFE" w:val="clear"/>
            <w:tcMar>
              <w:top w:type="dxa" w:w="160"/>
              <w:left w:type="dxa" w:w="240"/>
              <w:bottom w:type="dxa" w:w="160"/>
              <w:right w:type="dxa" w:w="240"/>
            </w:tcMar>
          </w:tcPr>
          <w:p>
            <w:pPr>
              <w:spacing w:after="80"/>
            </w:pPr>
            <w:r>
              <w:rPr>
                <w:rFonts w:ascii="Arial" w:cs="Arial" w:eastAsia="Arial" w:hAnsi="Arial"/>
                <w:b/>
                <w:bCs/>
                <w:color w:val="1E40AF"/>
                <w:sz w:val="22"/>
                <w:szCs w:val="22"/>
              </w:rPr>
              <w:t xml:space="preserve">Source de vérité backend : JSONB vs Supabase Storage</w:t>
            </w:r>
          </w:p>
          <w:p>
            <w:pPr>
              <w:spacing w:after="40" w:before="40"/>
            </w:pPr>
            <w:r>
              <w:rPr>
                <w:rFonts w:ascii="Arial" w:cs="Arial" w:eastAsia="Arial" w:hAnsi="Arial"/>
                <w:color w:val="1E293B"/>
                <w:sz w:val="20"/>
                <w:szCs w:val="20"/>
              </w:rPr>
              <w:t xml:space="preserve">RÈGLE : deux types de données, deux emplacements distincts</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PostgreSQL JSONB (table scores.data) :</w:t>
            </w:r>
          </w:p>
          <w:p>
            <w:pPr>
              <w:spacing w:after="40" w:before="40"/>
            </w:pPr>
            <w:r>
              <w:rPr>
                <w:rFonts w:ascii="Arial" w:cs="Arial" w:eastAsia="Arial" w:hAnsi="Arial"/>
                <w:color w:val="1E293B"/>
                <w:sz w:val="20"/>
                <w:szCs w:val="20"/>
              </w:rPr>
              <w:t xml:space="preserve">   → Stocke le modèle Score TypeScript sérialisé — c'est la source de vérité applicative.</w:t>
            </w:r>
          </w:p>
          <w:p>
            <w:pPr>
              <w:spacing w:after="40" w:before="40"/>
            </w:pPr>
            <w:r>
              <w:rPr>
                <w:rFonts w:ascii="Arial" w:cs="Arial" w:eastAsia="Arial" w:hAnsi="Arial"/>
                <w:color w:val="1E293B"/>
                <w:sz w:val="20"/>
                <w:szCs w:val="20"/>
              </w:rPr>
              <w:t xml:space="preserve">   → Toujours à jour, utilisé pour le rendu, les exercices, la lecture.</w:t>
            </w:r>
          </w:p>
          <w:p>
            <w:pPr>
              <w:spacing w:after="40" w:before="40"/>
            </w:pPr>
            <w:r>
              <w:rPr>
                <w:rFonts w:ascii="Arial" w:cs="Arial" w:eastAsia="Arial" w:hAnsi="Arial"/>
                <w:color w:val="1E293B"/>
                <w:sz w:val="20"/>
                <w:szCs w:val="20"/>
              </w:rPr>
              <w:t xml:space="preserve">   → Créé et modifié par l'éditeur SolfApp.</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Supabase Storage (bucket score-sources) :</w:t>
            </w:r>
          </w:p>
          <w:p>
            <w:pPr>
              <w:spacing w:after="40" w:before="40"/>
            </w:pPr>
            <w:r>
              <w:rPr>
                <w:rFonts w:ascii="Arial" w:cs="Arial" w:eastAsia="Arial" w:hAnsi="Arial"/>
                <w:color w:val="1E293B"/>
                <w:sz w:val="20"/>
                <w:szCs w:val="20"/>
              </w:rPr>
              <w:t xml:space="preserve">   → Conserve le fichier ORIGINAL importé par l'utilisateur (.mxl, .mid, .abc…).</w:t>
            </w:r>
          </w:p>
          <w:p>
            <w:pPr>
              <w:spacing w:after="40" w:before="40"/>
            </w:pPr>
            <w:r>
              <w:rPr>
                <w:rFonts w:ascii="Arial" w:cs="Arial" w:eastAsia="Arial" w:hAnsi="Arial"/>
                <w:color w:val="1E293B"/>
                <w:sz w:val="20"/>
                <w:szCs w:val="20"/>
              </w:rPr>
              <w:t xml:space="preserve">   → Jamais modifié après l'import — archive en lecture seule.</w:t>
            </w:r>
          </w:p>
          <w:p>
            <w:pPr>
              <w:spacing w:after="40" w:before="40"/>
            </w:pPr>
            <w:r>
              <w:rPr>
                <w:rFonts w:ascii="Arial" w:cs="Arial" w:eastAsia="Arial" w:hAnsi="Arial"/>
                <w:color w:val="1E293B"/>
                <w:sz w:val="20"/>
                <w:szCs w:val="20"/>
              </w:rPr>
              <w:t xml:space="preserve">   → Référencé par scores.source_file_path</w:t>
            </w:r>
          </w:p>
          <w:p>
            <w:pPr>
              <w:spacing w:after="40" w:before="40"/>
            </w:pPr>
            <w:r>
              <w:rPr>
                <w:rFonts w:ascii="Arial" w:cs="Arial" w:eastAsia="Arial" w:hAnsi="Arial"/>
                <w:color w:val="1E293B"/>
                <w:sz w:val="20"/>
                <w:szCs w:val="20"/>
              </w:rPr>
              <w:t xml:space="preserve">   → Permet un re-import ou un téléchargement du fichier d'origine.</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Une partition créée depuis zéro dans l'éditeur n'a PAS de fichier Storage associé.</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Table</w:t>
            </w:r>
          </w:p>
        </w:tc>
        <w:tc>
          <w:tcPr>
            <w:tcW w:type="dxa" w:w="30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Colonnes clés</w:t>
            </w:r>
          </w:p>
        </w:tc>
        <w:tc>
          <w:tcPr>
            <w:tcW w:type="dxa" w:w="35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Description</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users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id, email, name, level, instrument, created_at</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Profils (instrument = 'melodic' | 'keyboard')</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scores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id, user_id, title, data (JSONB), source_file_path, created_at</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Partitions — data = Score JSON sérialisé</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exercises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id, type, level, config (JSONB), score_id</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Exercices générés ou manuels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progress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id, user_id, exercise_id, result, score, time_ms, at</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Historique des résultats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badges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id, user_id, badge_type, awarded_at</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Système de récompenses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lessons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id, title, level, content (JSONB), order</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Contenu pédagogique</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3.3 Store Zustand — État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EA5E9" w:sz="12"/>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7DD3FC"/>
                <w:sz w:val="18"/>
                <w:szCs w:val="18"/>
              </w:rPr>
              <w:t xml:space="preserve">interface AppStore {</w:t>
            </w:r>
          </w:p>
          <w:p>
            <w:pPr>
              <w:spacing w:after="20" w:before="20"/>
            </w:pPr>
            <w:r>
              <w:rPr>
                <w:rFonts w:ascii="Courier New" w:cs="Courier New" w:eastAsia="Courier New" w:hAnsi="Courier New"/>
                <w:color w:val="7DD3FC"/>
                <w:sz w:val="18"/>
                <w:szCs w:val="18"/>
              </w:rPr>
              <w:t xml:space="preserve">  // ── Contexte utilisateur ────────────────────────────────────────────────</w:t>
            </w:r>
          </w:p>
          <w:p>
            <w:pPr>
              <w:spacing w:after="20" w:before="20"/>
            </w:pPr>
            <w:r>
              <w:rPr>
                <w:rFonts w:ascii="Courier New" w:cs="Courier New" w:eastAsia="Courier New" w:hAnsi="Courier New"/>
                <w:color w:val="7DD3FC"/>
                <w:sz w:val="18"/>
                <w:szCs w:val="18"/>
              </w:rPr>
              <w:t xml:space="preserve">  instrument: InstrumentType;           // 'melodic' | 'keyboard' — choisi à l'onboarding</w:t>
            </w:r>
          </w:p>
          <w:p>
            <w:pPr>
              <w:spacing w:after="20" w:before="20"/>
            </w:pPr>
            <w:r>
              <w:rPr>
                <w:rFonts w:ascii="Courier New" w:cs="Courier New" w:eastAsia="Courier New" w:hAnsi="Courier New"/>
                <w:color w:val="7DD3FC"/>
                <w:sz w:val="18"/>
                <w:szCs w:val="18"/>
              </w:rPr>
              <w:t xml:space="preserve">  showGrandStaff: boolean;              // true si keyboard — double portée active</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 ── Partition en cours ───────────────────────────────────────────────────</w:t>
            </w:r>
          </w:p>
          <w:p>
            <w:pPr>
              <w:spacing w:after="20" w:before="20"/>
            </w:pPr>
            <w:r>
              <w:rPr>
                <w:rFonts w:ascii="Courier New" w:cs="Courier New" w:eastAsia="Courier New" w:hAnsi="Courier New"/>
                <w:color w:val="7DD3FC"/>
                <w:sz w:val="18"/>
                <w:szCs w:val="18"/>
              </w:rPr>
              <w:t xml:space="preserve">  currentScore: Score | null;</w:t>
            </w:r>
          </w:p>
          <w:p>
            <w:pPr>
              <w:spacing w:after="20" w:before="20"/>
            </w:pPr>
            <w:r>
              <w:rPr>
                <w:rFonts w:ascii="Courier New" w:cs="Courier New" w:eastAsia="Courier New" w:hAnsi="Courier New"/>
                <w:color w:val="7DD3FC"/>
                <w:sz w:val="18"/>
                <w:szCs w:val="18"/>
              </w:rPr>
              <w:t xml:space="preserve">  selectedNoteId: string | null;</w:t>
            </w:r>
          </w:p>
          <w:p>
            <w:pPr>
              <w:spacing w:after="20" w:before="20"/>
            </w:pPr>
            <w:r>
              <w:rPr>
                <w:rFonts w:ascii="Courier New" w:cs="Courier New" w:eastAsia="Courier New" w:hAnsi="Courier New"/>
                <w:color w:val="7DD3FC"/>
                <w:sz w:val="18"/>
                <w:szCs w:val="18"/>
              </w:rPr>
              <w:t xml:space="preserve">  playbackPosition: number;         // Beat en cours de lecture</w:t>
            </w:r>
          </w:p>
          <w:p>
            <w:pPr>
              <w:spacing w:after="20" w:before="20"/>
            </w:pPr>
            <w:r>
              <w:rPr>
                <w:rFonts w:ascii="Courier New" w:cs="Courier New" w:eastAsia="Courier New" w:hAnsi="Courier New"/>
                <w:color w:val="7DD3FC"/>
                <w:sz w:val="18"/>
                <w:szCs w:val="18"/>
              </w:rPr>
              <w:t xml:space="preserve">  isPlaying: boolean;</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 ── Mode d'édition ────────────────────────────────────────────────────────</w:t>
            </w:r>
          </w:p>
          <w:p>
            <w:pPr>
              <w:spacing w:after="20" w:before="20"/>
            </w:pPr>
            <w:r>
              <w:rPr>
                <w:rFonts w:ascii="Courier New" w:cs="Courier New" w:eastAsia="Courier New" w:hAnsi="Courier New"/>
                <w:color w:val="7DD3FC"/>
                <w:sz w:val="18"/>
                <w:szCs w:val="18"/>
              </w:rPr>
              <w:t xml:space="preserve">  mode: 'read' | 'write' | 'exercise';</w:t>
            </w:r>
          </w:p>
          <w:p>
            <w:pPr>
              <w:spacing w:after="20" w:before="20"/>
            </w:pPr>
            <w:r>
              <w:rPr>
                <w:rFonts w:ascii="Courier New" w:cs="Courier New" w:eastAsia="Courier New" w:hAnsi="Courier New"/>
                <w:color w:val="7DD3FC"/>
                <w:sz w:val="18"/>
                <w:szCs w:val="18"/>
              </w:rPr>
              <w:t xml:space="preserve">  selectedDuration: Duration;</w:t>
            </w:r>
          </w:p>
          <w:p>
            <w:pPr>
              <w:spacing w:after="20" w:before="20"/>
            </w:pPr>
            <w:r>
              <w:rPr>
                <w:rFonts w:ascii="Courier New" w:cs="Courier New" w:eastAsia="Courier New" w:hAnsi="Courier New"/>
                <w:color w:val="7DD3FC"/>
                <w:sz w:val="18"/>
                <w:szCs w:val="18"/>
              </w:rPr>
              <w:t xml:space="preserve">  selectedAccidental: Accidental;</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 ── Historique undo/redo ──────────────────────────────────────────────────</w:t>
            </w:r>
          </w:p>
          <w:p>
            <w:pPr>
              <w:spacing w:after="20" w:before="20"/>
            </w:pPr>
            <w:r>
              <w:rPr>
                <w:rFonts w:ascii="Courier New" w:cs="Courier New" w:eastAsia="Courier New" w:hAnsi="Courier New"/>
                <w:color w:val="7DD3FC"/>
                <w:sz w:val="18"/>
                <w:szCs w:val="18"/>
              </w:rPr>
              <w:t xml:space="preserve">  history: Score[];                 // Stack des états précédents</w:t>
            </w:r>
          </w:p>
          <w:p>
            <w:pPr>
              <w:spacing w:after="20" w:before="20"/>
            </w:pPr>
            <w:r>
              <w:rPr>
                <w:rFonts w:ascii="Courier New" w:cs="Courier New" w:eastAsia="Courier New" w:hAnsi="Courier New"/>
                <w:color w:val="7DD3FC"/>
                <w:sz w:val="18"/>
                <w:szCs w:val="18"/>
              </w:rPr>
              <w:t xml:space="preserve">  historyIndex: number;</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 ── Actions ───────────────────────────────────────────────────────────────</w:t>
            </w:r>
          </w:p>
          <w:p>
            <w:pPr>
              <w:spacing w:after="20" w:before="20"/>
            </w:pPr>
            <w:r>
              <w:rPr>
                <w:rFonts w:ascii="Courier New" w:cs="Courier New" w:eastAsia="Courier New" w:hAnsi="Courier New"/>
                <w:color w:val="7DD3FC"/>
                <w:sz w:val="18"/>
                <w:szCs w:val="18"/>
              </w:rPr>
              <w:t xml:space="preserve">  // Partition</w:t>
            </w:r>
          </w:p>
          <w:p>
            <w:pPr>
              <w:spacing w:after="20" w:before="20"/>
            </w:pPr>
            <w:r>
              <w:rPr>
                <w:rFonts w:ascii="Courier New" w:cs="Courier New" w:eastAsia="Courier New" w:hAnsi="Courier New"/>
                <w:color w:val="7DD3FC"/>
                <w:sz w:val="18"/>
                <w:szCs w:val="18"/>
              </w:rPr>
              <w:t xml:space="preserve">  loadScore: (score: Score) =&gt; void;</w:t>
            </w:r>
          </w:p>
          <w:p>
            <w:pPr>
              <w:spacing w:after="20" w:before="20"/>
            </w:pPr>
            <w:r>
              <w:rPr>
                <w:rFonts w:ascii="Courier New" w:cs="Courier New" w:eastAsia="Courier New" w:hAnsi="Courier New"/>
                <w:color w:val="7DD3FC"/>
                <w:sz w:val="18"/>
                <w:szCs w:val="18"/>
              </w:rPr>
              <w:t xml:space="preserve">  insertNote: (measureId: string, beat: number, note: Partial&lt;Note&gt;) =&gt; void;</w:t>
            </w:r>
          </w:p>
          <w:p>
            <w:pPr>
              <w:spacing w:after="20" w:before="20"/>
            </w:pPr>
            <w:r>
              <w:rPr>
                <w:rFonts w:ascii="Courier New" w:cs="Courier New" w:eastAsia="Courier New" w:hAnsi="Courier New"/>
                <w:color w:val="7DD3FC"/>
                <w:sz w:val="18"/>
                <w:szCs w:val="18"/>
              </w:rPr>
              <w:t xml:space="preserve">  deleteNote: (noteId: string) =&gt; void;</w:t>
            </w:r>
          </w:p>
          <w:p>
            <w:pPr>
              <w:spacing w:after="20" w:before="20"/>
            </w:pPr>
            <w:r>
              <w:rPr>
                <w:rFonts w:ascii="Courier New" w:cs="Courier New" w:eastAsia="Courier New" w:hAnsi="Courier New"/>
                <w:color w:val="7DD3FC"/>
                <w:sz w:val="18"/>
                <w:szCs w:val="18"/>
              </w:rPr>
              <w:t xml:space="preserve">  moveNote: (noteId: string, newBeat: number) =&gt; void;</w:t>
            </w:r>
          </w:p>
          <w:p>
            <w:pPr>
              <w:spacing w:after="20" w:before="20"/>
            </w:pPr>
            <w:r>
              <w:rPr>
                <w:rFonts w:ascii="Courier New" w:cs="Courier New" w:eastAsia="Courier New" w:hAnsi="Courier New"/>
                <w:color w:val="7DD3FC"/>
                <w:sz w:val="18"/>
                <w:szCs w:val="18"/>
              </w:rPr>
              <w:t xml:space="preserve">  setSelectedNote: (noteId: string | null) =&gt; void;</w:t>
            </w:r>
          </w:p>
          <w:p>
            <w:pPr>
              <w:spacing w:after="20" w:before="20"/>
            </w:pPr>
            <w:r>
              <w:rPr>
                <w:rFonts w:ascii="Courier New" w:cs="Courier New" w:eastAsia="Courier New" w:hAnsi="Courier New"/>
                <w:color w:val="7DD3FC"/>
                <w:sz w:val="18"/>
                <w:szCs w:val="18"/>
              </w:rPr>
              <w:t xml:space="preserve">  setMode: (mode: 'read' | 'write' | 'exercise') =&gt; void;</w:t>
            </w:r>
          </w:p>
          <w:p>
            <w:pPr>
              <w:spacing w:after="20" w:before="20"/>
            </w:pPr>
            <w:r>
              <w:rPr>
                <w:rFonts w:ascii="Courier New" w:cs="Courier New" w:eastAsia="Courier New" w:hAnsi="Courier New"/>
                <w:color w:val="7DD3FC"/>
                <w:sz w:val="18"/>
                <w:szCs w:val="18"/>
              </w:rPr>
              <w:t xml:space="preserve">  // splitMeasure : si une note dépasse la capacité de la mesure, elle est</w:t>
            </w:r>
          </w:p>
          <w:p>
            <w:pPr>
              <w:spacing w:after="20" w:before="20"/>
            </w:pPr>
            <w:r>
              <w:rPr>
                <w:rFonts w:ascii="Courier New" w:cs="Courier New" w:eastAsia="Courier New" w:hAnsi="Courier New"/>
                <w:color w:val="7DD3FC"/>
                <w:sz w:val="18"/>
                <w:szCs w:val="18"/>
              </w:rPr>
              <w:t xml:space="preserve">  // automatiquement liée (tie) à une note équivalente en début de mesure suivante.</w:t>
            </w:r>
          </w:p>
          <w:p>
            <w:pPr>
              <w:spacing w:after="20" w:before="20"/>
            </w:pPr>
            <w:r>
              <w:rPr>
                <w:rFonts w:ascii="Courier New" w:cs="Courier New" w:eastAsia="Courier New" w:hAnsi="Courier New"/>
                <w:color w:val="7DD3FC"/>
                <w:sz w:val="18"/>
                <w:szCs w:val="18"/>
              </w:rPr>
              <w:t xml:space="preserve">  // Ex : insérer une ronde dans une mesure à 4/4 déjà à 3 temps restants</w:t>
            </w:r>
          </w:p>
          <w:p>
            <w:pPr>
              <w:spacing w:after="20" w:before="20"/>
            </w:pPr>
            <w:r>
              <w:rPr>
                <w:rFonts w:ascii="Courier New" w:cs="Courier New" w:eastAsia="Courier New" w:hAnsi="Courier New"/>
                <w:color w:val="7DD3FC"/>
                <w:sz w:val="18"/>
                <w:szCs w:val="18"/>
              </w:rPr>
              <w:t xml:space="preserve">  //       → noire en fin de mesure (tie: 'start') + 3-noires dans la suivante (tie: 'stop')</w:t>
            </w:r>
          </w:p>
          <w:p>
            <w:pPr>
              <w:spacing w:after="20" w:before="20"/>
            </w:pPr>
            <w:r>
              <w:rPr>
                <w:rFonts w:ascii="Courier New" w:cs="Courier New" w:eastAsia="Courier New" w:hAnsi="Courier New"/>
                <w:color w:val="7DD3FC"/>
                <w:sz w:val="18"/>
                <w:szCs w:val="18"/>
              </w:rPr>
              <w:t xml:space="preserve">  splitMeasure: (measureId: string) =&gt; void;</w:t>
            </w:r>
          </w:p>
          <w:p>
            <w:pPr>
              <w:spacing w:after="20" w:before="20"/>
            </w:pPr>
            <w:r>
              <w:rPr>
                <w:rFonts w:ascii="Courier New" w:cs="Courier New" w:eastAsia="Courier New" w:hAnsi="Courier New"/>
                <w:color w:val="7DD3FC"/>
                <w:sz w:val="18"/>
                <w:szCs w:val="18"/>
              </w:rPr>
              <w:t xml:space="preserve">  // Onboarding</w:t>
            </w:r>
          </w:p>
          <w:p>
            <w:pPr>
              <w:spacing w:after="20" w:before="20"/>
            </w:pPr>
            <w:r>
              <w:rPr>
                <w:rFonts w:ascii="Courier New" w:cs="Courier New" w:eastAsia="Courier New" w:hAnsi="Courier New"/>
                <w:color w:val="7DD3FC"/>
                <w:sz w:val="18"/>
                <w:szCs w:val="18"/>
              </w:rPr>
              <w:t xml:space="preserve">  setInstrument: (instrument: InstrumentType) =&gt; void;</w:t>
            </w:r>
          </w:p>
          <w:p>
            <w:pPr>
              <w:spacing w:after="20" w:before="20"/>
            </w:pPr>
            <w:r>
              <w:rPr>
                <w:rFonts w:ascii="Courier New" w:cs="Courier New" w:eastAsia="Courier New" w:hAnsi="Courier New"/>
                <w:color w:val="7DD3FC"/>
                <w:sz w:val="18"/>
                <w:szCs w:val="18"/>
              </w:rPr>
              <w:t xml:space="preserve">  // Lecture</w:t>
            </w:r>
          </w:p>
          <w:p>
            <w:pPr>
              <w:spacing w:after="20" w:before="20"/>
            </w:pPr>
            <w:r>
              <w:rPr>
                <w:rFonts w:ascii="Courier New" w:cs="Courier New" w:eastAsia="Courier New" w:hAnsi="Courier New"/>
                <w:color w:val="7DD3FC"/>
                <w:sz w:val="18"/>
                <w:szCs w:val="18"/>
              </w:rPr>
              <w:t xml:space="preserve">  playScore: () =&gt; void;</w:t>
            </w:r>
          </w:p>
          <w:p>
            <w:pPr>
              <w:spacing w:after="20" w:before="20"/>
            </w:pPr>
            <w:r>
              <w:rPr>
                <w:rFonts w:ascii="Courier New" w:cs="Courier New" w:eastAsia="Courier New" w:hAnsi="Courier New"/>
                <w:color w:val="7DD3FC"/>
                <w:sz w:val="18"/>
                <w:szCs w:val="18"/>
              </w:rPr>
              <w:t xml:space="preserve">  stopPlayback: () =&gt; void;</w:t>
            </w:r>
          </w:p>
          <w:p>
            <w:pPr>
              <w:spacing w:after="20" w:before="20"/>
            </w:pPr>
            <w:r>
              <w:rPr>
                <w:rFonts w:ascii="Courier New" w:cs="Courier New" w:eastAsia="Courier New" w:hAnsi="Courier New"/>
                <w:color w:val="7DD3FC"/>
                <w:sz w:val="18"/>
                <w:szCs w:val="18"/>
              </w:rPr>
              <w:t xml:space="preserve">  setTempo: (bpm: number) =&gt; void;</w:t>
            </w:r>
          </w:p>
          <w:p>
            <w:pPr>
              <w:spacing w:after="20" w:before="20"/>
            </w:pPr>
            <w:r>
              <w:rPr>
                <w:rFonts w:ascii="Courier New" w:cs="Courier New" w:eastAsia="Courier New" w:hAnsi="Courier New"/>
                <w:color w:val="7DD3FC"/>
                <w:sz w:val="18"/>
                <w:szCs w:val="18"/>
              </w:rPr>
              <w:t xml:space="preserve">  // Historique</w:t>
            </w:r>
          </w:p>
          <w:p>
            <w:pPr>
              <w:spacing w:after="20" w:before="20"/>
            </w:pPr>
            <w:r>
              <w:rPr>
                <w:rFonts w:ascii="Courier New" w:cs="Courier New" w:eastAsia="Courier New" w:hAnsi="Courier New"/>
                <w:color w:val="7DD3FC"/>
                <w:sz w:val="18"/>
                <w:szCs w:val="18"/>
              </w:rPr>
              <w:t xml:space="preserve">  undo: () =&gt; void;</w:t>
            </w:r>
          </w:p>
          <w:p>
            <w:pPr>
              <w:spacing w:after="20" w:before="20"/>
            </w:pPr>
            <w:r>
              <w:rPr>
                <w:rFonts w:ascii="Courier New" w:cs="Courier New" w:eastAsia="Courier New" w:hAnsi="Courier New"/>
                <w:color w:val="7DD3FC"/>
                <w:sz w:val="18"/>
                <w:szCs w:val="18"/>
              </w:rPr>
              <w:t xml:space="preserve">  redo: () =&gt; void;</w:t>
            </w:r>
          </w:p>
          <w:p>
            <w:pPr>
              <w:spacing w:after="20" w:before="20"/>
            </w:pPr>
            <w:r>
              <w:rPr>
                <w:rFonts w:ascii="Courier New" w:cs="Courier New" w:eastAsia="Courier New" w:hAnsi="Courier New"/>
                <w:color w:val="7DD3FC"/>
                <w:sz w:val="18"/>
                <w:szCs w:val="18"/>
              </w:rPr>
              <w:t xml:space="preserve">  // Niveau / progression</w:t>
            </w:r>
          </w:p>
          <w:p>
            <w:pPr>
              <w:spacing w:after="20" w:before="20"/>
            </w:pPr>
            <w:r>
              <w:rPr>
                <w:rFonts w:ascii="Courier New" w:cs="Courier New" w:eastAsia="Courier New" w:hAnsi="Courier New"/>
                <w:color w:val="7DD3FC"/>
                <w:sz w:val="18"/>
                <w:szCs w:val="18"/>
              </w:rPr>
              <w:t xml:space="preserve">  setLevel: (level: AppLevel) =&gt; void;</w:t>
            </w:r>
          </w:p>
          <w:p>
            <w:pPr>
              <w:spacing w:after="20" w:before="20"/>
            </w:pPr>
            <w:r>
              <w:rPr>
                <w:rFonts w:ascii="Courier New" w:cs="Courier New" w:eastAsia="Courier New" w:hAnsi="Courier New"/>
                <w:color w:val="7DD3FC"/>
                <w:sz w:val="18"/>
                <w:szCs w:val="18"/>
              </w:rPr>
              <w:t xml:space="preserve">  unlockFeature: (feature: keyof FeatureFlags) =&gt; void;</w:t>
            </w:r>
          </w:p>
          <w:p>
            <w:pPr>
              <w:spacing w:after="20" w:before="20"/>
            </w:pPr>
            <w:r>
              <w:rPr>
                <w:rFonts w:ascii="Courier New" w:cs="Courier New" w:eastAsia="Courier New" w:hAnsi="Courier New"/>
                <w:color w:val="7DD3FC"/>
                <w:sz w:val="18"/>
                <w:szCs w:val="18"/>
              </w:rPr>
              <w:t xml:space="preserve">}</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IMPORTANT : utiliser insertNote partout — jamais addNote</w:t>
            </w:r>
          </w:p>
          <w:p>
            <w:pPr>
              <w:spacing w:after="20" w:before="20"/>
            </w:pPr>
            <w:r>
              <w:rPr>
                <w:rFonts w:ascii="Courier New" w:cs="Courier New" w:eastAsia="Courier New" w:hAnsi="Courier New"/>
                <w:color w:val="7DD3FC"/>
                <w:sz w:val="18"/>
                <w:szCs w:val="18"/>
              </w:rPr>
              <w:t xml:space="preserve">// La distinction : insertNote gère le beat, les silences et le feedback audio</w:t>
            </w:r>
          </w:p>
        </w:tc>
      </w:tr>
    </w:tbl>
    <w:p>
      <w:pPr>
        <w:spacing w:after="100" w:before="100"/>
      </w:pPr>
      <w:r>
        <w:t xml:space="preserve"/>
      </w:r>
    </w:p>
    <w:p>
      <w:pPr>
        <w:pBdr>
          <w:bottom w:val="single" w:color="CBD5E1" w:sz="4" w:space="1"/>
        </w:pBdr>
        <w:spacing w:after="200" w:before="200"/>
      </w:pPr>
      <w:r>
        <w:t xml:space="preserve"/>
      </w:r>
    </w:p>
    <w:p>
      <w:pPr>
        <w:pStyle w:val="Heading1"/>
        <w:spacing w:after="200" w:before="400"/>
      </w:pPr>
      <w:r>
        <w:rPr>
          <w:rFonts w:ascii="Arial" w:cs="Arial" w:eastAsia="Arial" w:hAnsi="Arial"/>
          <w:b/>
          <w:bCs/>
          <w:color w:val="1E40AF"/>
          <w:sz w:val="36"/>
          <w:szCs w:val="36"/>
        </w:rPr>
        <w:t xml:space="preserve">5. Architecture de l'Application</w:t>
      </w:r>
    </w:p>
    <w:p>
      <w:pPr>
        <w:pStyle w:val="Heading2"/>
        <w:spacing w:after="160" w:before="320"/>
      </w:pPr>
      <w:r>
        <w:rPr>
          <w:rFonts w:ascii="Arial" w:cs="Arial" w:eastAsia="Arial" w:hAnsi="Arial"/>
          <w:b/>
          <w:bCs/>
          <w:color w:val="1E293B"/>
          <w:sz w:val="28"/>
          <w:szCs w:val="28"/>
        </w:rPr>
        <w:t xml:space="preserve">4.1 Structure des dossiers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EA5E9" w:sz="12"/>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7DD3FC"/>
                <w:sz w:val="18"/>
                <w:szCs w:val="18"/>
              </w:rPr>
              <w:t xml:space="preserve">solfapp/</w:t>
            </w:r>
          </w:p>
          <w:p>
            <w:pPr>
              <w:spacing w:after="20" w:before="20"/>
            </w:pPr>
            <w:r>
              <w:rPr>
                <w:rFonts w:ascii="Courier New" w:cs="Courier New" w:eastAsia="Courier New" w:hAnsi="Courier New"/>
                <w:color w:val="7DD3FC"/>
                <w:sz w:val="18"/>
                <w:szCs w:val="18"/>
              </w:rPr>
              <w:t xml:space="preserve">├── src/</w:t>
            </w:r>
          </w:p>
          <w:p>
            <w:pPr>
              <w:spacing w:after="20" w:before="20"/>
            </w:pPr>
            <w:r>
              <w:rPr>
                <w:rFonts w:ascii="Courier New" w:cs="Courier New" w:eastAsia="Courier New" w:hAnsi="Courier New"/>
                <w:color w:val="7DD3FC"/>
                <w:sz w:val="18"/>
                <w:szCs w:val="18"/>
              </w:rPr>
              <w:t xml:space="preserve">│   ├── components/</w:t>
            </w:r>
          </w:p>
          <w:p>
            <w:pPr>
              <w:spacing w:after="20" w:before="20"/>
            </w:pPr>
            <w:r>
              <w:rPr>
                <w:rFonts w:ascii="Courier New" w:cs="Courier New" w:eastAsia="Courier New" w:hAnsi="Courier New"/>
                <w:color w:val="7DD3FC"/>
                <w:sz w:val="18"/>
                <w:szCs w:val="18"/>
              </w:rPr>
              <w:t xml:space="preserve">│   │   ├── score/              # Rendu VexFlow &amp; OSMD</w:t>
            </w:r>
          </w:p>
          <w:p>
            <w:pPr>
              <w:spacing w:after="20" w:before="20"/>
            </w:pPr>
            <w:r>
              <w:rPr>
                <w:rFonts w:ascii="Courier New" w:cs="Courier New" w:eastAsia="Courier New" w:hAnsi="Courier New"/>
                <w:color w:val="7DD3FC"/>
                <w:sz w:val="18"/>
                <w:szCs w:val="18"/>
              </w:rPr>
              <w:t xml:space="preserve">│   │   │   ├── ScoreRenderer.tsx</w:t>
            </w:r>
          </w:p>
          <w:p>
            <w:pPr>
              <w:spacing w:after="20" w:before="20"/>
            </w:pPr>
            <w:r>
              <w:rPr>
                <w:rFonts w:ascii="Courier New" w:cs="Courier New" w:eastAsia="Courier New" w:hAnsi="Courier New"/>
                <w:color w:val="7DD3FC"/>
                <w:sz w:val="18"/>
                <w:szCs w:val="18"/>
              </w:rPr>
              <w:t xml:space="preserve">│   │   │   ├── NoteInput.tsx</w:t>
            </w:r>
          </w:p>
          <w:p>
            <w:pPr>
              <w:spacing w:after="20" w:before="20"/>
            </w:pPr>
            <w:r>
              <w:rPr>
                <w:rFonts w:ascii="Courier New" w:cs="Courier New" w:eastAsia="Courier New" w:hAnsi="Courier New"/>
                <w:color w:val="7DD3FC"/>
                <w:sz w:val="18"/>
                <w:szCs w:val="18"/>
              </w:rPr>
              <w:t xml:space="preserve">│   │   │   └── PlaybackCursor.tsx</w:t>
            </w:r>
          </w:p>
          <w:p>
            <w:pPr>
              <w:spacing w:after="20" w:before="20"/>
            </w:pPr>
            <w:r>
              <w:rPr>
                <w:rFonts w:ascii="Courier New" w:cs="Courier New" w:eastAsia="Courier New" w:hAnsi="Courier New"/>
                <w:color w:val="7DD3FC"/>
                <w:sz w:val="18"/>
                <w:szCs w:val="18"/>
              </w:rPr>
              <w:t xml:space="preserve">│   │   ├── audio/              # Tone.js wrappers</w:t>
            </w:r>
          </w:p>
          <w:p>
            <w:pPr>
              <w:spacing w:after="20" w:before="20"/>
            </w:pPr>
            <w:r>
              <w:rPr>
                <w:rFonts w:ascii="Courier New" w:cs="Courier New" w:eastAsia="Courier New" w:hAnsi="Courier New"/>
                <w:color w:val="7DD3FC"/>
                <w:sz w:val="18"/>
                <w:szCs w:val="18"/>
              </w:rPr>
              <w:t xml:space="preserve">│   │   │   ├── AudioEngine.tsx</w:t>
            </w:r>
          </w:p>
          <w:p>
            <w:pPr>
              <w:spacing w:after="20" w:before="20"/>
            </w:pPr>
            <w:r>
              <w:rPr>
                <w:rFonts w:ascii="Courier New" w:cs="Courier New" w:eastAsia="Courier New" w:hAnsi="Courier New"/>
                <w:color w:val="7DD3FC"/>
                <w:sz w:val="18"/>
                <w:szCs w:val="18"/>
              </w:rPr>
              <w:t xml:space="preserve">│   │   │   ├── Metronome.tsx</w:t>
            </w:r>
          </w:p>
          <w:p>
            <w:pPr>
              <w:spacing w:after="20" w:before="20"/>
            </w:pPr>
            <w:r>
              <w:rPr>
                <w:rFonts w:ascii="Courier New" w:cs="Courier New" w:eastAsia="Courier New" w:hAnsi="Courier New"/>
                <w:color w:val="7DD3FC"/>
                <w:sz w:val="18"/>
                <w:szCs w:val="18"/>
              </w:rPr>
              <w:t xml:space="preserve">│   │   │   └── PitchDetector.tsx</w:t>
            </w:r>
          </w:p>
          <w:p>
            <w:pPr>
              <w:spacing w:after="20" w:before="20"/>
            </w:pPr>
            <w:r>
              <w:rPr>
                <w:rFonts w:ascii="Courier New" w:cs="Courier New" w:eastAsia="Courier New" w:hAnsi="Courier New"/>
                <w:color w:val="7DD3FC"/>
                <w:sz w:val="18"/>
                <w:szCs w:val="18"/>
              </w:rPr>
              <w:t xml:space="preserve">│   │   ├── exercises/          # Modules d'exercices</w:t>
            </w:r>
          </w:p>
          <w:p>
            <w:pPr>
              <w:spacing w:after="20" w:before="20"/>
            </w:pPr>
            <w:r>
              <w:rPr>
                <w:rFonts w:ascii="Courier New" w:cs="Courier New" w:eastAsia="Courier New" w:hAnsi="Courier New"/>
                <w:color w:val="7DD3FC"/>
                <w:sz w:val="18"/>
                <w:szCs w:val="18"/>
              </w:rPr>
              <w:t xml:space="preserve">│   │   │   ├── NoteQuiz.tsx</w:t>
            </w:r>
          </w:p>
          <w:p>
            <w:pPr>
              <w:spacing w:after="20" w:before="20"/>
            </w:pPr>
            <w:r>
              <w:rPr>
                <w:rFonts w:ascii="Courier New" w:cs="Courier New" w:eastAsia="Courier New" w:hAnsi="Courier New"/>
                <w:color w:val="7DD3FC"/>
                <w:sz w:val="18"/>
                <w:szCs w:val="18"/>
              </w:rPr>
              <w:t xml:space="preserve">│   │   │   ├── IntervalQuiz.tsx</w:t>
            </w:r>
          </w:p>
          <w:p>
            <w:pPr>
              <w:spacing w:after="20" w:before="20"/>
            </w:pPr>
            <w:r>
              <w:rPr>
                <w:rFonts w:ascii="Courier New" w:cs="Courier New" w:eastAsia="Courier New" w:hAnsi="Courier New"/>
                <w:color w:val="7DD3FC"/>
                <w:sz w:val="18"/>
                <w:szCs w:val="18"/>
              </w:rPr>
              <w:t xml:space="preserve">│   │   │   ├── RhythmQuiz.tsx</w:t>
            </w:r>
          </w:p>
          <w:p>
            <w:pPr>
              <w:spacing w:after="20" w:before="20"/>
            </w:pPr>
            <w:r>
              <w:rPr>
                <w:rFonts w:ascii="Courier New" w:cs="Courier New" w:eastAsia="Courier New" w:hAnsi="Courier New"/>
                <w:color w:val="7DD3FC"/>
                <w:sz w:val="18"/>
                <w:szCs w:val="18"/>
              </w:rPr>
              <w:t xml:space="preserve">│   │   │   └── Dictation.tsx</w:t>
            </w:r>
          </w:p>
          <w:p>
            <w:pPr>
              <w:spacing w:after="20" w:before="20"/>
            </w:pPr>
            <w:r>
              <w:rPr>
                <w:rFonts w:ascii="Courier New" w:cs="Courier New" w:eastAsia="Courier New" w:hAnsi="Courier New"/>
                <w:color w:val="7DD3FC"/>
                <w:sz w:val="18"/>
                <w:szCs w:val="18"/>
              </w:rPr>
              <w:t xml:space="preserve">│   │   ├── theory/             # Cours théoriques</w:t>
            </w:r>
          </w:p>
          <w:p>
            <w:pPr>
              <w:spacing w:after="20" w:before="20"/>
            </w:pPr>
            <w:r>
              <w:rPr>
                <w:rFonts w:ascii="Courier New" w:cs="Courier New" w:eastAsia="Courier New" w:hAnsi="Courier New"/>
                <w:color w:val="7DD3FC"/>
                <w:sz w:val="18"/>
                <w:szCs w:val="18"/>
              </w:rPr>
              <w:t xml:space="preserve">│   │   │   ├── CircleOfFifths.tsx</w:t>
            </w:r>
          </w:p>
          <w:p>
            <w:pPr>
              <w:spacing w:after="20" w:before="20"/>
            </w:pPr>
            <w:r>
              <w:rPr>
                <w:rFonts w:ascii="Courier New" w:cs="Courier New" w:eastAsia="Courier New" w:hAnsi="Courier New"/>
                <w:color w:val="7DD3FC"/>
                <w:sz w:val="18"/>
                <w:szCs w:val="18"/>
              </w:rPr>
              <w:t xml:space="preserve">│   │   │   ├── ScaleBuilder.tsx</w:t>
            </w:r>
          </w:p>
          <w:p>
            <w:pPr>
              <w:spacing w:after="20" w:before="20"/>
            </w:pPr>
            <w:r>
              <w:rPr>
                <w:rFonts w:ascii="Courier New" w:cs="Courier New" w:eastAsia="Courier New" w:hAnsi="Courier New"/>
                <w:color w:val="7DD3FC"/>
                <w:sz w:val="18"/>
                <w:szCs w:val="18"/>
              </w:rPr>
              <w:t xml:space="preserve">│   │   │   └── ChordBuilder.tsx</w:t>
            </w:r>
          </w:p>
          <w:p>
            <w:pPr>
              <w:spacing w:after="20" w:before="20"/>
            </w:pPr>
            <w:r>
              <w:rPr>
                <w:rFonts w:ascii="Courier New" w:cs="Courier New" w:eastAsia="Courier New" w:hAnsi="Courier New"/>
                <w:color w:val="7DD3FC"/>
                <w:sz w:val="18"/>
                <w:szCs w:val="18"/>
              </w:rPr>
              <w:t xml:space="preserve">│   │   └── ui/                 # Composants génériques (shadcn)</w:t>
            </w:r>
          </w:p>
          <w:p>
            <w:pPr>
              <w:spacing w:after="20" w:before="20"/>
            </w:pPr>
            <w:r>
              <w:rPr>
                <w:rFonts w:ascii="Courier New" w:cs="Courier New" w:eastAsia="Courier New" w:hAnsi="Courier New"/>
                <w:color w:val="7DD3FC"/>
                <w:sz w:val="18"/>
                <w:szCs w:val="18"/>
              </w:rPr>
              <w:t xml:space="preserve">│   ├── hooks/                  # Custom hooks React</w:t>
            </w:r>
          </w:p>
          <w:p>
            <w:pPr>
              <w:spacing w:after="20" w:before="20"/>
            </w:pPr>
            <w:r>
              <w:rPr>
                <w:rFonts w:ascii="Courier New" w:cs="Courier New" w:eastAsia="Courier New" w:hAnsi="Courier New"/>
                <w:color w:val="7DD3FC"/>
                <w:sz w:val="18"/>
                <w:szCs w:val="18"/>
              </w:rPr>
              <w:t xml:space="preserve">│   │   ├── useScore.ts</w:t>
            </w:r>
          </w:p>
          <w:p>
            <w:pPr>
              <w:spacing w:after="20" w:before="20"/>
            </w:pPr>
            <w:r>
              <w:rPr>
                <w:rFonts w:ascii="Courier New" w:cs="Courier New" w:eastAsia="Courier New" w:hAnsi="Courier New"/>
                <w:color w:val="7DD3FC"/>
                <w:sz w:val="18"/>
                <w:szCs w:val="18"/>
              </w:rPr>
              <w:t xml:space="preserve">│   │   ├── useAudio.ts</w:t>
            </w:r>
          </w:p>
          <w:p>
            <w:pPr>
              <w:spacing w:after="20" w:before="20"/>
            </w:pPr>
            <w:r>
              <w:rPr>
                <w:rFonts w:ascii="Courier New" w:cs="Courier New" w:eastAsia="Courier New" w:hAnsi="Courier New"/>
                <w:color w:val="7DD3FC"/>
                <w:sz w:val="18"/>
                <w:szCs w:val="18"/>
              </w:rPr>
              <w:t xml:space="preserve">│   │   └── usePitchDetection.ts</w:t>
            </w:r>
          </w:p>
          <w:p>
            <w:pPr>
              <w:spacing w:after="20" w:before="20"/>
            </w:pPr>
            <w:r>
              <w:rPr>
                <w:rFonts w:ascii="Courier New" w:cs="Courier New" w:eastAsia="Courier New" w:hAnsi="Courier New"/>
                <w:color w:val="7DD3FC"/>
                <w:sz w:val="18"/>
                <w:szCs w:val="18"/>
              </w:rPr>
              <w:t xml:space="preserve">│   ├── lib/                    # Utilitaires musicaux purs</w:t>
            </w:r>
          </w:p>
          <w:p>
            <w:pPr>
              <w:spacing w:after="20" w:before="20"/>
            </w:pPr>
            <w:r>
              <w:rPr>
                <w:rFonts w:ascii="Courier New" w:cs="Courier New" w:eastAsia="Courier New" w:hAnsi="Courier New"/>
                <w:color w:val="7DD3FC"/>
                <w:sz w:val="18"/>
                <w:szCs w:val="18"/>
              </w:rPr>
              <w:t xml:space="preserve">│   │   ├── music/</w:t>
            </w:r>
          </w:p>
          <w:p>
            <w:pPr>
              <w:spacing w:after="20" w:before="20"/>
            </w:pPr>
            <w:r>
              <w:rPr>
                <w:rFonts w:ascii="Courier New" w:cs="Courier New" w:eastAsia="Courier New" w:hAnsi="Courier New"/>
                <w:color w:val="7DD3FC"/>
                <w:sz w:val="18"/>
                <w:szCs w:val="18"/>
              </w:rPr>
              <w:t xml:space="preserve">│   │   │   ├── noteUtils.ts    # Calculs : freq, MIDI, nom solfège</w:t>
            </w:r>
          </w:p>
          <w:p>
            <w:pPr>
              <w:spacing w:after="20" w:before="20"/>
            </w:pPr>
            <w:r>
              <w:rPr>
                <w:rFonts w:ascii="Courier New" w:cs="Courier New" w:eastAsia="Courier New" w:hAnsi="Courier New"/>
                <w:color w:val="7DD3FC"/>
                <w:sz w:val="18"/>
                <w:szCs w:val="18"/>
              </w:rPr>
              <w:t xml:space="preserve">│   │   │   ├── intervals.ts    # Calcul d'intervalles</w:t>
            </w:r>
          </w:p>
          <w:p>
            <w:pPr>
              <w:spacing w:after="20" w:before="20"/>
            </w:pPr>
            <w:r>
              <w:rPr>
                <w:rFonts w:ascii="Courier New" w:cs="Courier New" w:eastAsia="Courier New" w:hAnsi="Courier New"/>
                <w:color w:val="7DD3FC"/>
                <w:sz w:val="18"/>
                <w:szCs w:val="18"/>
              </w:rPr>
              <w:t xml:space="preserve">│   │   │   ├── scales.ts       # Gammes &amp; modes</w:t>
            </w:r>
          </w:p>
          <w:p>
            <w:pPr>
              <w:spacing w:after="20" w:before="20"/>
            </w:pPr>
            <w:r>
              <w:rPr>
                <w:rFonts w:ascii="Courier New" w:cs="Courier New" w:eastAsia="Courier New" w:hAnsi="Courier New"/>
                <w:color w:val="7DD3FC"/>
                <w:sz w:val="18"/>
                <w:szCs w:val="18"/>
              </w:rPr>
              <w:t xml:space="preserve">│   │   │   ├── chords.ts       # Construction d'accords</w:t>
            </w:r>
          </w:p>
          <w:p>
            <w:pPr>
              <w:spacing w:after="20" w:before="20"/>
            </w:pPr>
            <w:r>
              <w:rPr>
                <w:rFonts w:ascii="Courier New" w:cs="Courier New" w:eastAsia="Courier New" w:hAnsi="Courier New"/>
                <w:color w:val="7DD3FC"/>
                <w:sz w:val="18"/>
                <w:szCs w:val="18"/>
              </w:rPr>
              <w:t xml:space="preserve">│   │   │   └── rhythm.ts       # Durées &amp; mesures</w:t>
            </w:r>
          </w:p>
          <w:p>
            <w:pPr>
              <w:spacing w:after="20" w:before="20"/>
            </w:pPr>
            <w:r>
              <w:rPr>
                <w:rFonts w:ascii="Courier New" w:cs="Courier New" w:eastAsia="Courier New" w:hAnsi="Courier New"/>
                <w:color w:val="7DD3FC"/>
                <w:sz w:val="18"/>
                <w:szCs w:val="18"/>
              </w:rPr>
              <w:t xml:space="preserve">│   │   └── parsers/</w:t>
            </w:r>
          </w:p>
          <w:p>
            <w:pPr>
              <w:spacing w:after="20" w:before="20"/>
            </w:pPr>
            <w:r>
              <w:rPr>
                <w:rFonts w:ascii="Courier New" w:cs="Courier New" w:eastAsia="Courier New" w:hAnsi="Courier New"/>
                <w:color w:val="7DD3FC"/>
                <w:sz w:val="18"/>
                <w:szCs w:val="18"/>
              </w:rPr>
              <w:t xml:space="preserve">│   │       ├── musicXmlParser.ts</w:t>
            </w:r>
          </w:p>
          <w:p>
            <w:pPr>
              <w:spacing w:after="20" w:before="20"/>
            </w:pPr>
            <w:r>
              <w:rPr>
                <w:rFonts w:ascii="Courier New" w:cs="Courier New" w:eastAsia="Courier New" w:hAnsi="Courier New"/>
                <w:color w:val="7DD3FC"/>
                <w:sz w:val="18"/>
                <w:szCs w:val="18"/>
              </w:rPr>
              <w:t xml:space="preserve">│   │       └── abcParser.ts</w:t>
            </w:r>
          </w:p>
          <w:p>
            <w:pPr>
              <w:spacing w:after="20" w:before="20"/>
            </w:pPr>
            <w:r>
              <w:rPr>
                <w:rFonts w:ascii="Courier New" w:cs="Courier New" w:eastAsia="Courier New" w:hAnsi="Courier New"/>
                <w:color w:val="7DD3FC"/>
                <w:sz w:val="18"/>
                <w:szCs w:val="18"/>
              </w:rPr>
              <w:t xml:space="preserve">│   ├── store/                  # Zustand stores</w:t>
            </w:r>
          </w:p>
          <w:p>
            <w:pPr>
              <w:spacing w:after="20" w:before="20"/>
            </w:pPr>
            <w:r>
              <w:rPr>
                <w:rFonts w:ascii="Courier New" w:cs="Courier New" w:eastAsia="Courier New" w:hAnsi="Courier New"/>
                <w:color w:val="7DD3FC"/>
                <w:sz w:val="18"/>
                <w:szCs w:val="18"/>
              </w:rPr>
              <w:t xml:space="preserve">│   │   ├── scoreStore.ts</w:t>
            </w:r>
          </w:p>
          <w:p>
            <w:pPr>
              <w:spacing w:after="20" w:before="20"/>
            </w:pPr>
            <w:r>
              <w:rPr>
                <w:rFonts w:ascii="Courier New" w:cs="Courier New" w:eastAsia="Courier New" w:hAnsi="Courier New"/>
                <w:color w:val="7DD3FC"/>
                <w:sz w:val="18"/>
                <w:szCs w:val="18"/>
              </w:rPr>
              <w:t xml:space="preserve">│   │   ├── audioStore.ts</w:t>
            </w:r>
          </w:p>
          <w:p>
            <w:pPr>
              <w:spacing w:after="20" w:before="20"/>
            </w:pPr>
            <w:r>
              <w:rPr>
                <w:rFonts w:ascii="Courier New" w:cs="Courier New" w:eastAsia="Courier New" w:hAnsi="Courier New"/>
                <w:color w:val="7DD3FC"/>
                <w:sz w:val="18"/>
                <w:szCs w:val="18"/>
              </w:rPr>
              <w:t xml:space="preserve">│   │   └── userStore.ts</w:t>
            </w:r>
          </w:p>
          <w:p>
            <w:pPr>
              <w:spacing w:after="20" w:before="20"/>
            </w:pPr>
            <w:r>
              <w:rPr>
                <w:rFonts w:ascii="Courier New" w:cs="Courier New" w:eastAsia="Courier New" w:hAnsi="Courier New"/>
                <w:color w:val="7DD3FC"/>
                <w:sz w:val="18"/>
                <w:szCs w:val="18"/>
              </w:rPr>
              <w:t xml:space="preserve">│   ├── pages/                  # Pages React Router</w:t>
            </w:r>
          </w:p>
          <w:p>
            <w:pPr>
              <w:spacing w:after="20" w:before="20"/>
            </w:pPr>
            <w:r>
              <w:rPr>
                <w:rFonts w:ascii="Courier New" w:cs="Courier New" w:eastAsia="Courier New" w:hAnsi="Courier New"/>
                <w:color w:val="7DD3FC"/>
                <w:sz w:val="18"/>
                <w:szCs w:val="18"/>
              </w:rPr>
              <w:t xml:space="preserve">│   │   ├── Dashboard.tsx</w:t>
            </w:r>
          </w:p>
          <w:p>
            <w:pPr>
              <w:spacing w:after="20" w:before="20"/>
            </w:pPr>
            <w:r>
              <w:rPr>
                <w:rFonts w:ascii="Courier New" w:cs="Courier New" w:eastAsia="Courier New" w:hAnsi="Courier New"/>
                <w:color w:val="7DD3FC"/>
                <w:sz w:val="18"/>
                <w:szCs w:val="18"/>
              </w:rPr>
              <w:t xml:space="preserve">│   │   ├── ScoreReader.tsx</w:t>
            </w:r>
          </w:p>
          <w:p>
            <w:pPr>
              <w:spacing w:after="20" w:before="20"/>
            </w:pPr>
            <w:r>
              <w:rPr>
                <w:rFonts w:ascii="Courier New" w:cs="Courier New" w:eastAsia="Courier New" w:hAnsi="Courier New"/>
                <w:color w:val="7DD3FC"/>
                <w:sz w:val="18"/>
                <w:szCs w:val="18"/>
              </w:rPr>
              <w:t xml:space="preserve">│   │   ├── ScoreEditor.tsx</w:t>
            </w:r>
          </w:p>
          <w:p>
            <w:pPr>
              <w:spacing w:after="20" w:before="20"/>
            </w:pPr>
            <w:r>
              <w:rPr>
                <w:rFonts w:ascii="Courier New" w:cs="Courier New" w:eastAsia="Courier New" w:hAnsi="Courier New"/>
                <w:color w:val="7DD3FC"/>
                <w:sz w:val="18"/>
                <w:szCs w:val="18"/>
              </w:rPr>
              <w:t xml:space="preserve">│   │   ├── Exercises.tsx</w:t>
            </w:r>
          </w:p>
          <w:p>
            <w:pPr>
              <w:spacing w:after="20" w:before="20"/>
            </w:pPr>
            <w:r>
              <w:rPr>
                <w:rFonts w:ascii="Courier New" w:cs="Courier New" w:eastAsia="Courier New" w:hAnsi="Courier New"/>
                <w:color w:val="7DD3FC"/>
                <w:sz w:val="18"/>
                <w:szCs w:val="18"/>
              </w:rPr>
              <w:t xml:space="preserve">│   │   └── Theory.tsx</w:t>
            </w:r>
          </w:p>
          <w:p>
            <w:pPr>
              <w:spacing w:after="20" w:before="20"/>
            </w:pPr>
            <w:r>
              <w:rPr>
                <w:rFonts w:ascii="Courier New" w:cs="Courier New" w:eastAsia="Courier New" w:hAnsi="Courier New"/>
                <w:color w:val="7DD3FC"/>
                <w:sz w:val="18"/>
                <w:szCs w:val="18"/>
              </w:rPr>
              <w:t xml:space="preserve">│   └── types/                  # Types TypeScript globaux</w:t>
            </w:r>
          </w:p>
          <w:p>
            <w:pPr>
              <w:spacing w:after="20" w:before="20"/>
            </w:pPr>
            <w:r>
              <w:rPr>
                <w:rFonts w:ascii="Courier New" w:cs="Courier New" w:eastAsia="Courier New" w:hAnsi="Courier New"/>
                <w:color w:val="7DD3FC"/>
                <w:sz w:val="18"/>
                <w:szCs w:val="18"/>
              </w:rPr>
              <w:t xml:space="preserve">│       ├── music.ts</w:t>
            </w:r>
          </w:p>
          <w:p>
            <w:pPr>
              <w:spacing w:after="20" w:before="20"/>
            </w:pPr>
            <w:r>
              <w:rPr>
                <w:rFonts w:ascii="Courier New" w:cs="Courier New" w:eastAsia="Courier New" w:hAnsi="Courier New"/>
                <w:color w:val="7DD3FC"/>
                <w:sz w:val="18"/>
                <w:szCs w:val="18"/>
              </w:rPr>
              <w:t xml:space="preserve">│       └── database.ts</w:t>
            </w:r>
          </w:p>
          <w:p>
            <w:pPr>
              <w:spacing w:after="20" w:before="20"/>
            </w:pPr>
            <w:r>
              <w:rPr>
                <w:rFonts w:ascii="Courier New" w:cs="Courier New" w:eastAsia="Courier New" w:hAnsi="Courier New"/>
                <w:color w:val="7DD3FC"/>
                <w:sz w:val="18"/>
                <w:szCs w:val="18"/>
              </w:rPr>
              <w:t xml:space="preserve">├── supabase/</w:t>
            </w:r>
          </w:p>
          <w:p>
            <w:pPr>
              <w:spacing w:after="20" w:before="20"/>
            </w:pPr>
            <w:r>
              <w:rPr>
                <w:rFonts w:ascii="Courier New" w:cs="Courier New" w:eastAsia="Courier New" w:hAnsi="Courier New"/>
                <w:color w:val="7DD3FC"/>
                <w:sz w:val="18"/>
                <w:szCs w:val="18"/>
              </w:rPr>
              <w:t xml:space="preserve">│   └── migrations/             # SQL migrations</w:t>
            </w:r>
          </w:p>
          <w:p>
            <w:pPr>
              <w:spacing w:after="20" w:before="20"/>
            </w:pPr>
            <w:r>
              <w:rPr>
                <w:rFonts w:ascii="Courier New" w:cs="Courier New" w:eastAsia="Courier New" w:hAnsi="Courier New"/>
                <w:color w:val="7DD3FC"/>
                <w:sz w:val="18"/>
                <w:szCs w:val="18"/>
              </w:rPr>
              <w:t xml:space="preserve">├── public/</w:t>
            </w:r>
          </w:p>
          <w:p>
            <w:pPr>
              <w:spacing w:after="20" w:before="20"/>
            </w:pPr>
            <w:r>
              <w:rPr>
                <w:rFonts w:ascii="Courier New" w:cs="Courier New" w:eastAsia="Courier New" w:hAnsi="Courier New"/>
                <w:color w:val="7DD3FC"/>
                <w:sz w:val="18"/>
                <w:szCs w:val="18"/>
              </w:rPr>
              <w:t xml:space="preserve">│   └── soundfonts/             # Fichiers audio .sf2</w:t>
            </w:r>
          </w:p>
          <w:p>
            <w:pPr>
              <w:spacing w:after="20" w:before="20"/>
            </w:pPr>
            <w:r>
              <w:rPr>
                <w:rFonts w:ascii="Courier New" w:cs="Courier New" w:eastAsia="Courier New" w:hAnsi="Courier New"/>
                <w:color w:val="7DD3FC"/>
                <w:sz w:val="18"/>
                <w:szCs w:val="18"/>
              </w:rPr>
              <w:t xml:space="preserve">└── tests/                      # Vitest</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4.2 Flux de données — Synchronisation Audio / Visuel</w:t>
      </w:r>
    </w:p>
    <w:p>
      <w:pPr>
        <w:spacing w:after="80" w:before="80"/>
      </w:pPr>
      <w:r>
        <w:rPr>
          <w:rFonts w:ascii="Arial" w:cs="Arial" w:eastAsia="Arial" w:hAnsi="Arial"/>
          <w:b w:val="false"/>
          <w:bCs w:val="false"/>
          <w:i w:val="false"/>
          <w:iCs w:val="false"/>
          <w:color w:val="1E293B"/>
          <w:sz w:val="22"/>
          <w:szCs w:val="22"/>
        </w:rPr>
        <w:t xml:space="preserve">C'est le point le plus critique de l'application. Le diagramme ci-dessous illustre la synchronisation entre VexFlow et Tone.js via le Store Zustand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DBEAFE" w:val="clear"/>
            <w:tcMar>
              <w:top w:type="dxa" w:w="160"/>
              <w:left w:type="dxa" w:w="240"/>
              <w:bottom w:type="dxa" w:w="160"/>
              <w:right w:type="dxa" w:w="240"/>
            </w:tcMar>
          </w:tcPr>
          <w:p>
            <w:pPr>
              <w:spacing w:after="80"/>
            </w:pPr>
            <w:r>
              <w:rPr>
                <w:rFonts w:ascii="Arial" w:cs="Arial" w:eastAsia="Arial" w:hAnsi="Arial"/>
                <w:b/>
                <w:bCs/>
                <w:color w:val="1E40AF"/>
                <w:sz w:val="22"/>
                <w:szCs w:val="22"/>
              </w:rPr>
              <w:t xml:space="preserve">Flux de lecture synchronisée</w:t>
            </w:r>
          </w:p>
          <w:p>
            <w:pPr>
              <w:spacing w:after="40" w:before="40"/>
            </w:pPr>
            <w:r>
              <w:rPr>
                <w:rFonts w:ascii="Arial" w:cs="Arial" w:eastAsia="Arial" w:hAnsi="Arial"/>
                <w:color w:val="1E293B"/>
                <w:sz w:val="20"/>
                <w:szCs w:val="20"/>
              </w:rPr>
              <w:t xml:space="preserve">1. L'utilisateur clique sur [Play]</w:t>
            </w:r>
          </w:p>
          <w:p>
            <w:pPr>
              <w:spacing w:after="40" w:before="40"/>
            </w:pPr>
            <w:r>
              <w:rPr>
                <w:rFonts w:ascii="Arial" w:cs="Arial" w:eastAsia="Arial" w:hAnsi="Arial"/>
                <w:color w:val="1E293B"/>
                <w:sz w:val="20"/>
                <w:szCs w:val="20"/>
              </w:rPr>
              <w:t xml:space="preserve">2. AudioEngine.playScore() lit le Score depuis le store</w:t>
            </w:r>
          </w:p>
          <w:p>
            <w:pPr>
              <w:spacing w:after="40" w:before="40"/>
            </w:pPr>
            <w:r>
              <w:rPr>
                <w:rFonts w:ascii="Arial" w:cs="Arial" w:eastAsia="Arial" w:hAnsi="Arial"/>
                <w:color w:val="1E293B"/>
                <w:sz w:val="20"/>
                <w:szCs w:val="20"/>
              </w:rPr>
              <w:t xml:space="preserve">3. Tone.Transport démarre et planifie chaque note (scheduleNote)</w:t>
            </w:r>
          </w:p>
          <w:p>
            <w:pPr>
              <w:spacing w:after="40" w:before="40"/>
            </w:pPr>
            <w:r>
              <w:rPr>
                <w:rFonts w:ascii="Arial" w:cs="Arial" w:eastAsia="Arial" w:hAnsi="Arial"/>
                <w:color w:val="1E293B"/>
                <w:sz w:val="20"/>
                <w:szCs w:val="20"/>
              </w:rPr>
              <w:t xml:space="preserve">4. À chaque note jouée, un callback met à jour playbackPosition dans le store</w:t>
            </w:r>
          </w:p>
          <w:p>
            <w:pPr>
              <w:spacing w:after="40" w:before="40"/>
            </w:pPr>
            <w:r>
              <w:rPr>
                <w:rFonts w:ascii="Arial" w:cs="Arial" w:eastAsia="Arial" w:hAnsi="Arial"/>
                <w:color w:val="1E293B"/>
                <w:sz w:val="20"/>
                <w:szCs w:val="20"/>
              </w:rPr>
              <w:t xml:space="preserve">5. ScoreRenderer s'abonne au store → déplace le curseur SVG sur la note active</w:t>
            </w:r>
          </w:p>
          <w:p>
            <w:pPr>
              <w:spacing w:after="40" w:before="40"/>
            </w:pPr>
            <w:r>
              <w:rPr>
                <w:rFonts w:ascii="Arial" w:cs="Arial" w:eastAsia="Arial" w:hAnsi="Arial"/>
                <w:color w:val="1E293B"/>
                <w:sz w:val="20"/>
                <w:szCs w:val="20"/>
              </w:rPr>
              <w:t xml:space="preserve">6. Tone.Transport et VexFlow sont ainsi parfaitement synchronisés</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4.3 Couche musicale pure (lib/music/)</w:t>
      </w:r>
    </w:p>
    <w:p>
      <w:pPr>
        <w:spacing w:after="80" w:before="80"/>
      </w:pPr>
      <w:r>
        <w:rPr>
          <w:rFonts w:ascii="Arial" w:cs="Arial" w:eastAsia="Arial" w:hAnsi="Arial"/>
          <w:b w:val="false"/>
          <w:bCs w:val="false"/>
          <w:i w:val="false"/>
          <w:iCs w:val="false"/>
          <w:color w:val="1E293B"/>
          <w:sz w:val="22"/>
          <w:szCs w:val="22"/>
        </w:rPr>
        <w:t xml:space="preserve">Ces fonctions sont pures (sans effets de bord), testables avec Vitest, et indépendantes de l'UI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Fonction</w:t>
            </w:r>
          </w:p>
        </w:tc>
        <w:tc>
          <w:tcPr>
            <w:tcW w:type="dxa" w:w="58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color w:val="FFFFFF"/>
                <w:sz w:val="20"/>
                <w:szCs w:val="20"/>
              </w:rPr>
              <w:t xml:space="preserve">Description</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noteToMidi(note, octave)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Convertit une note en numéro MIDI (0-127)</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midiToFrequency(midi)</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Convertit MIDI en Hz (A4 = 440 Hz)</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noteToSolfege(name, accidental)</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C♯ → « Do dièse », Eb → « Mi bémol », G → « Sol »  (notation FR complète)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calculateInterval(note1, note2)</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Retourne l'intervalle (tierce majeure, quinte juste…)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buildScale(root, mode)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Génère les notes d'une gamme (majeure, mineure, modes)</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buildChord(root, quality)</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Construit un accord (majeur, mineur, dom7…)</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getKeySignature(key)</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Retourne les altérations d'une armure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getRhythmicValue(duration)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Retourne la valeur en temps (noire=1, blanche=2…)</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transposNote(note, semitones)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Transpose une note de N demi-tons</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quantizeRhythm(noteEvents)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Quantize un enregistrement au rythme le plus proche</w:t>
            </w:r>
          </w:p>
        </w:tc>
      </w:tr>
    </w:tbl>
    <w:p>
      <w:pPr>
        <w:spacing w:after="100" w:before="100"/>
      </w:pPr>
      <w:r>
        <w:t xml:space="preserve"/>
      </w:r>
    </w:p>
    <w:p>
      <w:pPr>
        <w:pBdr>
          <w:bottom w:val="single" w:color="CBD5E1" w:sz="4" w:space="1"/>
        </w:pBdr>
        <w:spacing w:after="200" w:before="200"/>
      </w:pPr>
      <w:r>
        <w:t xml:space="preserve"/>
      </w:r>
    </w:p>
    <w:p>
      <w:pPr>
        <w:pStyle w:val="Heading1"/>
        <w:spacing w:after="200" w:before="400"/>
      </w:pPr>
      <w:r>
        <w:rPr>
          <w:rFonts w:ascii="Arial" w:cs="Arial" w:eastAsia="Arial" w:hAnsi="Arial"/>
          <w:b/>
          <w:bCs/>
          <w:color w:val="1E40AF"/>
          <w:sz w:val="36"/>
          <w:szCs w:val="36"/>
        </w:rPr>
        <w:t xml:space="preserve">6. Fonctions par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4ED8" w:val="clear"/>
            <w:tcMar>
              <w:top w:type="dxa" w:w="200"/>
              <w:left w:type="dxa" w:w="360"/>
              <w:bottom w:type="dxa" w:w="200"/>
              <w:right w:type="dxa" w:w="360"/>
            </w:tcMar>
          </w:tcPr>
          <w:p>
            <w:r>
              <w:rPr>
                <w:rFonts w:ascii="Arial" w:cs="Arial" w:eastAsia="Arial" w:hAnsi="Arial"/>
                <w:b/>
                <w:bCs/>
                <w:color w:val="FFFFFF"/>
                <w:sz w:val="32"/>
                <w:szCs w:val="32"/>
              </w:rPr>
              <w:t xml:space="preserve">MODULE 1 — Lecture de Partition</w:t>
            </w:r>
          </w:p>
          <w:p>
            <w:r>
              <w:rPr>
                <w:rFonts w:ascii="Arial" w:cs="Arial" w:eastAsia="Arial" w:hAnsi="Arial"/>
                <w:color w:val="E0E7FF"/>
                <w:sz w:val="20"/>
                <w:szCs w:val="20"/>
              </w:rPr>
              <w:t xml:space="preserve">Mode interactif : survol, identification et écoute des notes</w:t>
            </w:r>
          </w:p>
        </w:tc>
      </w:tr>
    </w:tbl>
    <w:p>
      <w:pPr>
        <w:spacing w:after="100" w:before="100"/>
      </w:pPr>
      <w:r>
        <w:t xml:space="preserve"/>
      </w:r>
    </w:p>
    <w:p>
      <w:pPr>
        <w:pStyle w:val="Heading3"/>
        <w:spacing w:after="100" w:before="200"/>
      </w:pPr>
      <w:r>
        <w:rPr>
          <w:rFonts w:ascii="Arial" w:cs="Arial" w:eastAsia="Arial" w:hAnsi="Arial"/>
          <w:b/>
          <w:bCs/>
          <w:color w:val="1E40AF"/>
          <w:sz w:val="24"/>
          <w:szCs w:val="24"/>
        </w:rPr>
        <w:t xml:space="preserve">Cas d'utilisation prioritaires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DBEAFE" w:val="clear"/>
            <w:tcMar>
              <w:top w:type="dxa" w:w="160"/>
              <w:left w:type="dxa" w:w="240"/>
              <w:bottom w:type="dxa" w:w="160"/>
              <w:right w:type="dxa" w:w="240"/>
            </w:tcMar>
          </w:tcPr>
          <w:p>
            <w:pPr>
              <w:spacing w:after="80"/>
            </w:pPr>
            <w:r>
              <w:rPr>
                <w:rFonts w:ascii="Arial" w:cs="Arial" w:eastAsia="Arial" w:hAnsi="Arial"/>
                <w:b/>
                <w:bCs/>
                <w:color w:val="1E40AF"/>
                <w:sz w:val="22"/>
                <w:szCs w:val="22"/>
              </w:rPr>
              <w:t xml:space="preserve">CU-01 — Apprendre les noms des notes (notation française)</w:t>
            </w:r>
          </w:p>
          <w:p>
            <w:pPr>
              <w:spacing w:after="40" w:before="40"/>
            </w:pPr>
            <w:r>
              <w:rPr>
                <w:rFonts w:ascii="Arial" w:cs="Arial" w:eastAsia="Arial" w:hAnsi="Arial"/>
                <w:color w:val="1E293B"/>
                <w:sz w:val="20"/>
                <w:szCs w:val="20"/>
              </w:rPr>
              <w:t xml:space="preserve">L'utilisateur survole une note sur la partition.</w:t>
            </w:r>
          </w:p>
          <w:p>
            <w:pPr>
              <w:spacing w:after="40" w:before="40"/>
            </w:pPr>
            <w:r>
              <w:rPr>
                <w:rFonts w:ascii="Arial" w:cs="Arial" w:eastAsia="Arial" w:hAnsi="Arial"/>
                <w:color w:val="1E293B"/>
                <w:sz w:val="20"/>
                <w:szCs w:val="20"/>
              </w:rPr>
              <w:t xml:space="preserve">L'application affiche une bulle (tooltip) avec le nom français : Do, Ré, Mi, Fa, Sol, La, Si.</w:t>
            </w:r>
          </w:p>
          <w:p>
            <w:pPr>
              <w:spacing w:after="40" w:before="40"/>
            </w:pPr>
            <w:r>
              <w:rPr>
                <w:rFonts w:ascii="Arial" w:cs="Arial" w:eastAsia="Arial" w:hAnsi="Arial"/>
                <w:color w:val="1E293B"/>
                <w:sz w:val="20"/>
                <w:szCs w:val="20"/>
              </w:rPr>
              <w:t xml:space="preserve">Le tooltip précise l'octave (ex. : « Do 4 ») et l'altération éventuelle (ex. : « Ré dièse 3 »).</w:t>
            </w:r>
          </w:p>
          <w:p>
            <w:pPr>
              <w:spacing w:after="40" w:before="40"/>
            </w:pPr>
            <w:r>
              <w:rPr>
                <w:rFonts w:ascii="Arial" w:cs="Arial" w:eastAsia="Arial" w:hAnsi="Arial"/>
                <w:color w:val="1E293B"/>
                <w:sz w:val="20"/>
                <w:szCs w:val="20"/>
              </w:rPr>
              <w:t xml:space="preserve">Mode étiquettes : affichage permanent du nom sous chaque tête de note — idéal pour les débutants.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DCFCE7" w:val="clear"/>
            <w:tcMar>
              <w:top w:type="dxa" w:w="160"/>
              <w:left w:type="dxa" w:w="240"/>
              <w:bottom w:type="dxa" w:w="160"/>
              <w:right w:type="dxa" w:w="240"/>
            </w:tcMar>
          </w:tcPr>
          <w:p>
            <w:pPr>
              <w:spacing w:after="80"/>
            </w:pPr>
            <w:r>
              <w:rPr>
                <w:rFonts w:ascii="Arial" w:cs="Arial" w:eastAsia="Arial" w:hAnsi="Arial"/>
                <w:b/>
                <w:bCs/>
                <w:color w:val="166534"/>
                <w:sz w:val="22"/>
                <w:szCs w:val="22"/>
              </w:rPr>
              <w:t xml:space="preserve">CU-02 — Identifier une note au survol de la souris</w:t>
            </w:r>
          </w:p>
          <w:p>
            <w:pPr>
              <w:spacing w:after="40" w:before="40"/>
            </w:pPr>
            <w:r>
              <w:rPr>
                <w:rFonts w:ascii="Arial" w:cs="Arial" w:eastAsia="Arial" w:hAnsi="Arial"/>
                <w:color w:val="1E293B"/>
                <w:sz w:val="20"/>
                <w:szCs w:val="20"/>
              </w:rPr>
              <w:t xml:space="preserve">Événement mouseenter sur la zone SVG de la note :</w:t>
            </w:r>
          </w:p>
          <w:p>
            <w:pPr>
              <w:spacing w:after="40" w:before="40"/>
            </w:pPr>
            <w:r>
              <w:rPr>
                <w:rFonts w:ascii="Arial" w:cs="Arial" w:eastAsia="Arial" w:hAnsi="Arial"/>
                <w:color w:val="1E293B"/>
                <w:sz w:val="20"/>
                <w:szCs w:val="20"/>
              </w:rPr>
              <w:t xml:space="preserve">   • Mise en surbrillance visuelle (halo coloré autour de la tête de note)</w:t>
            </w:r>
          </w:p>
          <w:p>
            <w:pPr>
              <w:spacing w:after="40" w:before="40"/>
            </w:pPr>
            <w:r>
              <w:rPr>
                <w:rFonts w:ascii="Arial" w:cs="Arial" w:eastAsia="Arial" w:hAnsi="Arial"/>
                <w:color w:val="1E293B"/>
                <w:sz w:val="20"/>
                <w:szCs w:val="20"/>
              </w:rPr>
              <w:t xml:space="preserve">   • Tooltip flottant affichant :</w:t>
            </w:r>
          </w:p>
          <w:p>
            <w:pPr>
              <w:spacing w:after="40" w:before="40"/>
            </w:pPr>
            <w:r>
              <w:rPr>
                <w:rFonts w:ascii="Arial" w:cs="Arial" w:eastAsia="Arial" w:hAnsi="Arial"/>
                <w:color w:val="1E293B"/>
                <w:sz w:val="20"/>
                <w:szCs w:val="20"/>
              </w:rPr>
              <w:t xml:space="preserve">        — Nom solfège FR : Do / Ré / Mi / Fa / Sol / La / Si</w:t>
            </w:r>
          </w:p>
          <w:p>
            <w:pPr>
              <w:spacing w:after="40" w:before="40"/>
            </w:pPr>
            <w:r>
              <w:rPr>
                <w:rFonts w:ascii="Arial" w:cs="Arial" w:eastAsia="Arial" w:hAnsi="Arial"/>
                <w:color w:val="1E293B"/>
                <w:sz w:val="20"/>
                <w:szCs w:val="20"/>
              </w:rPr>
              <w:t xml:space="preserve">        — Altération : dièse (♯), bémol (♭), bécarre (♮) si applicable</w:t>
            </w:r>
          </w:p>
          <w:p>
            <w:pPr>
              <w:spacing w:after="40" w:before="40"/>
            </w:pPr>
            <w:r>
              <w:rPr>
                <w:rFonts w:ascii="Arial" w:cs="Arial" w:eastAsia="Arial" w:hAnsi="Arial"/>
                <w:color w:val="1E293B"/>
                <w:sz w:val="20"/>
                <w:szCs w:val="20"/>
              </w:rPr>
              <w:t xml:space="preserve">        — Octave (Do 3, Do 4, Do 5…)</w:t>
            </w:r>
          </w:p>
          <w:p>
            <w:pPr>
              <w:spacing w:after="40" w:before="40"/>
            </w:pPr>
            <w:r>
              <w:rPr>
                <w:rFonts w:ascii="Arial" w:cs="Arial" w:eastAsia="Arial" w:hAnsi="Arial"/>
                <w:color w:val="1E293B"/>
                <w:sz w:val="20"/>
                <w:szCs w:val="20"/>
              </w:rPr>
              <w:t xml:space="preserve">        — Valeur rythmique : ronde, blanche, noire, croche, double croche</w:t>
            </w:r>
          </w:p>
          <w:p>
            <w:pPr>
              <w:spacing w:after="40" w:before="40"/>
            </w:pPr>
            <w:r>
              <w:rPr>
                <w:rFonts w:ascii="Arial" w:cs="Arial" w:eastAsia="Arial" w:hAnsi="Arial"/>
                <w:color w:val="1E293B"/>
                <w:sz w:val="20"/>
                <w:szCs w:val="20"/>
              </w:rPr>
              <w:t xml:space="preserve">        — Nom anglais entre parenthèses : (C, D, E, F, G, A, B) — désactivable</w:t>
            </w:r>
          </w:p>
          <w:p>
            <w:pPr>
              <w:spacing w:after="40" w:before="40"/>
            </w:pPr>
            <w:r>
              <w:rPr>
                <w:rFonts w:ascii="Arial" w:cs="Arial" w:eastAsia="Arial" w:hAnsi="Arial"/>
                <w:color w:val="1E293B"/>
                <w:sz w:val="20"/>
                <w:szCs w:val="20"/>
              </w:rPr>
              <w:t xml:space="preserve">Événement mouseleave → suppression du halo et fermeture du tooltip.</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FEDD5" w:val="clear"/>
            <w:tcMar>
              <w:top w:type="dxa" w:w="160"/>
              <w:left w:type="dxa" w:w="240"/>
              <w:bottom w:type="dxa" w:w="160"/>
              <w:right w:type="dxa" w:w="240"/>
            </w:tcMar>
          </w:tcPr>
          <w:p>
            <w:pPr>
              <w:spacing w:after="80"/>
            </w:pPr>
            <w:r>
              <w:rPr>
                <w:rFonts w:ascii="Arial" w:cs="Arial" w:eastAsia="Arial" w:hAnsi="Arial"/>
                <w:b/>
                <w:bCs/>
                <w:color w:val="C2410C"/>
                <w:sz w:val="22"/>
                <w:szCs w:val="22"/>
              </w:rPr>
              <w:t xml:space="preserve">CU-03 — Jouer le son d'une note au clic</w:t>
            </w:r>
          </w:p>
          <w:p>
            <w:pPr>
              <w:spacing w:after="40" w:before="40"/>
            </w:pPr>
            <w:r>
              <w:rPr>
                <w:rFonts w:ascii="Arial" w:cs="Arial" w:eastAsia="Arial" w:hAnsi="Arial"/>
                <w:color w:val="1E293B"/>
                <w:sz w:val="20"/>
                <w:szCs w:val="20"/>
              </w:rPr>
              <w:t xml:space="preserve">Événement click sur une note de la partition :</w:t>
            </w:r>
          </w:p>
          <w:p>
            <w:pPr>
              <w:spacing w:after="40" w:before="40"/>
            </w:pPr>
            <w:r>
              <w:rPr>
                <w:rFonts w:ascii="Arial" w:cs="Arial" w:eastAsia="Arial" w:hAnsi="Arial"/>
                <w:color w:val="1E293B"/>
                <w:sz w:val="20"/>
                <w:szCs w:val="20"/>
              </w:rPr>
              <w:t xml:space="preserve">   • Tone.js déclenche immédiatement le son (piano par défaut, instrument configurable).</w:t>
            </w:r>
          </w:p>
          <w:p>
            <w:pPr>
              <w:spacing w:after="40" w:before="40"/>
            </w:pPr>
            <w:r>
              <w:rPr>
                <w:rFonts w:ascii="Arial" w:cs="Arial" w:eastAsia="Arial" w:hAnsi="Arial"/>
                <w:color w:val="1E293B"/>
                <w:sz w:val="20"/>
                <w:szCs w:val="20"/>
              </w:rPr>
              <w:t xml:space="preserve">   • La note reste surlignée pendant toute sa durée sonore.</w:t>
            </w:r>
          </w:p>
          <w:p>
            <w:pPr>
              <w:spacing w:after="40" w:before="40"/>
            </w:pPr>
            <w:r>
              <w:rPr>
                <w:rFonts w:ascii="Arial" w:cs="Arial" w:eastAsia="Arial" w:hAnsi="Arial"/>
                <w:color w:val="1E293B"/>
                <w:sz w:val="20"/>
                <w:szCs w:val="20"/>
              </w:rPr>
              <w:t xml:space="preserve">   • Panneau latéral ou modal avec la fiche complète :</w:t>
            </w:r>
          </w:p>
          <w:p>
            <w:pPr>
              <w:spacing w:after="40" w:before="40"/>
            </w:pPr>
            <w:r>
              <w:rPr>
                <w:rFonts w:ascii="Arial" w:cs="Arial" w:eastAsia="Arial" w:hAnsi="Arial"/>
                <w:color w:val="1E293B"/>
                <w:sz w:val="20"/>
                <w:szCs w:val="20"/>
              </w:rPr>
              <w:t xml:space="preserve">        — Nom FR : Do Ré Mi Fa Sol La Si + altération</w:t>
            </w:r>
          </w:p>
          <w:p>
            <w:pPr>
              <w:spacing w:after="40" w:before="40"/>
            </w:pPr>
            <w:r>
              <w:rPr>
                <w:rFonts w:ascii="Arial" w:cs="Arial" w:eastAsia="Arial" w:hAnsi="Arial"/>
                <w:color w:val="1E293B"/>
                <w:sz w:val="20"/>
                <w:szCs w:val="20"/>
              </w:rPr>
              <w:t xml:space="preserve">        — Nom EN : C D E F G A B</w:t>
            </w:r>
          </w:p>
          <w:p>
            <w:pPr>
              <w:spacing w:after="40" w:before="40"/>
            </w:pPr>
            <w:r>
              <w:rPr>
                <w:rFonts w:ascii="Arial" w:cs="Arial" w:eastAsia="Arial" w:hAnsi="Arial"/>
                <w:color w:val="1E293B"/>
                <w:sz w:val="20"/>
                <w:szCs w:val="20"/>
              </w:rPr>
              <w:t xml:space="preserve">        — Octave et fréquence en Hz (ex. : La 4 = 440 Hz)</w:t>
            </w:r>
          </w:p>
          <w:p>
            <w:pPr>
              <w:spacing w:after="40" w:before="40"/>
            </w:pPr>
            <w:r>
              <w:rPr>
                <w:rFonts w:ascii="Arial" w:cs="Arial" w:eastAsia="Arial" w:hAnsi="Arial"/>
                <w:color w:val="1E293B"/>
                <w:sz w:val="20"/>
                <w:szCs w:val="20"/>
              </w:rPr>
              <w:t xml:space="preserve">        — Valeur rythmique et durée en secondes au tempo actuel</w:t>
            </w:r>
          </w:p>
          <w:p>
            <w:pPr>
              <w:spacing w:after="40" w:before="40"/>
            </w:pPr>
            <w:r>
              <w:rPr>
                <w:rFonts w:ascii="Arial" w:cs="Arial" w:eastAsia="Arial" w:hAnsi="Arial"/>
                <w:color w:val="1E293B"/>
                <w:sz w:val="20"/>
                <w:szCs w:val="20"/>
              </w:rPr>
              <w:t xml:space="preserve">        — Degré dans la gamme courante (ex. : 5e degré = Dominante)</w:t>
            </w:r>
          </w:p>
          <w:p>
            <w:pPr>
              <w:spacing w:after="40" w:before="40"/>
            </w:pPr>
            <w:r>
              <w:rPr>
                <w:rFonts w:ascii="Arial" w:cs="Arial" w:eastAsia="Arial" w:hAnsi="Arial"/>
                <w:color w:val="1E293B"/>
                <w:sz w:val="20"/>
                <w:szCs w:val="20"/>
              </w:rPr>
              <w:t xml:space="preserve">        — Bouton « Rejouer » pour réécouter</w:t>
            </w:r>
          </w:p>
        </w:tc>
      </w:tr>
    </w:tbl>
    <w:p>
      <w:pPr>
        <w:spacing w:after="100" w:before="100"/>
      </w:pPr>
      <w:r>
        <w:t xml:space="preserve"/>
      </w:r>
    </w:p>
    <w:p>
      <w:pPr>
        <w:pStyle w:val="Heading3"/>
        <w:spacing w:after="100" w:before="200"/>
      </w:pPr>
      <w:r>
        <w:rPr>
          <w:rFonts w:ascii="Arial" w:cs="Arial" w:eastAsia="Arial" w:hAnsi="Arial"/>
          <w:b/>
          <w:bCs/>
          <w:color w:val="1E293B"/>
          <w:sz w:val="24"/>
          <w:szCs w:val="24"/>
        </w:rPr>
        <w:t xml:space="preserve">Table de correspondance — Notation française / anglaise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Notation FR</w:t>
            </w:r>
          </w:p>
        </w:tc>
        <w:tc>
          <w:tcPr>
            <w:tcW w:type="dxa" w:w="30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Notation EN</w:t>
            </w:r>
          </w:p>
        </w:tc>
        <w:tc>
          <w:tcPr>
            <w:tcW w:type="dxa" w:w="35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Remarques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Do</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Do central = Do 4 = C4 = MIDI 60 = 261,63 Hz</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Ré</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D</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Ré dièse = D♯ / Mi bémol = E♭ (enharmonie)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Mi</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Mi bémol = E♭ très fréquent (jazz, musique orchestrale)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Fa</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F</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Fa dièse = F♯ — présent dans la gamme de Sol majeur</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Sol</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G</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Sol est la note de référence de la clé de sol (clé en G)</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La</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A</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La 4 = 440 Hz — référence universelle d'accordage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Si</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B</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Si bémol = B♭ — très fréquent (clarinette, trompette…)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Do♯ / Ré♭</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 / D♭</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Enharmonies : même son, écriture différente selon la tonalité</w:t>
            </w:r>
          </w:p>
        </w:tc>
      </w:tr>
    </w:tbl>
    <w:p>
      <w:pPr>
        <w:spacing w:after="100" w:before="100"/>
      </w:pPr>
      <w:r>
        <w:t xml:space="preserve"/>
      </w:r>
    </w:p>
    <w:p>
      <w:pPr>
        <w:pStyle w:val="Heading3"/>
        <w:spacing w:after="100" w:before="200"/>
      </w:pPr>
      <w:r>
        <w:rPr>
          <w:rFonts w:ascii="Arial" w:cs="Arial" w:eastAsia="Arial" w:hAnsi="Arial"/>
          <w:b/>
          <w:bCs/>
          <w:color w:val="1E293B"/>
          <w:sz w:val="24"/>
          <w:szCs w:val="24"/>
        </w:rPr>
        <w:t xml:space="preserve">Fonctions techniques associées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Fonction</w:t>
            </w:r>
          </w:p>
        </w:tc>
        <w:tc>
          <w:tcPr>
            <w:tcW w:type="dxa" w:w="58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color w:val="FFFFFF"/>
                <w:sz w:val="20"/>
                <w:szCs w:val="20"/>
              </w:rPr>
              <w:t xml:space="preserve">Description</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displayScore(score)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Rendu VexFlow ou OSMD selon la source (données internes ou MusicXML)</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highlightNote(noteId)</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Au survol : halo coloré SVG autour de la tête de note (CU-02)</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showNoteTooltip(noteId, position)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Tooltip flottant : nom FR, octave, durée, altération, nom EN (CU-01, CU-02)</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hideNoteTooltip()</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Ferme le tooltip au mouseleave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playNote(noteId)</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Tone.js joue le son au clic + surbrillance pendant la durée (CU-03)</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showNoteDetails(noteId)</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Ouvre le panneau latéral avec la fiche complète de la note (CU-03)</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toggleLabelMode()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Affiche/masque les étiquettes Do/Ré/Mi sous chaque note (mode débutant)</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toggleNotationMode()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Bascule notation FR (Do/Ré/Mi) ↔ EN (C/D/E) dans tous les affichages</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playMeasure(measureId)</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Lecture d'une mesure entière avec curseur animé</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playScore(scoreId)</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Lecture complète, curseur synchronisé, contrôles play/pause/stop</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setTempo(bpm)</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Slider BPM — Tone.Transport.bpm.value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transposeScore(semitones)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Transpose toutes les notes + recalcule les altérations</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zoomScore(factor)</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Zoom SVG sur la partition</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importMusicXML(file)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Parsage OSMD + conversion vers le modèle Score interne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369A1" w:val="clear"/>
            <w:tcMar>
              <w:top w:type="dxa" w:w="200"/>
              <w:left w:type="dxa" w:w="360"/>
              <w:bottom w:type="dxa" w:w="200"/>
              <w:right w:type="dxa" w:w="360"/>
            </w:tcMar>
          </w:tcPr>
          <w:p>
            <w:r>
              <w:rPr>
                <w:rFonts w:ascii="Arial" w:cs="Arial" w:eastAsia="Arial" w:hAnsi="Arial"/>
                <w:b/>
                <w:bCs/>
                <w:color w:val="FFFFFF"/>
                <w:sz w:val="32"/>
                <w:szCs w:val="32"/>
              </w:rPr>
              <w:t xml:space="preserve">MODULE 1-BIS — Chargement de Partitions</w:t>
            </w:r>
          </w:p>
          <w:p>
            <w:r>
              <w:rPr>
                <w:rFonts w:ascii="Arial" w:cs="Arial" w:eastAsia="Arial" w:hAnsi="Arial"/>
                <w:color w:val="E0E7FF"/>
                <w:sz w:val="20"/>
                <w:szCs w:val="20"/>
              </w:rPr>
              <w:t xml:space="preserve">Formats standards les plus courants en ligne</w:t>
            </w:r>
          </w:p>
        </w:tc>
      </w:tr>
    </w:tbl>
    <w:p>
      <w:pPr>
        <w:spacing w:after="100" w:before="100"/>
      </w:pPr>
      <w:r>
        <w:t xml:space="preserve"/>
      </w:r>
    </w:p>
    <w:p>
      <w:pPr>
        <w:pStyle w:val="Heading3"/>
        <w:spacing w:after="100" w:before="200"/>
      </w:pPr>
      <w:r>
        <w:rPr>
          <w:rFonts w:ascii="Arial" w:cs="Arial" w:eastAsia="Arial" w:hAnsi="Arial"/>
          <w:b/>
          <w:bCs/>
          <w:color w:val="1E40AF"/>
          <w:sz w:val="24"/>
          <w:szCs w:val="24"/>
        </w:rPr>
        <w:t xml:space="preserve">Cas d'utilisation — CU-04 : Charger une partition existante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DBEAFE" w:val="clear"/>
            <w:tcMar>
              <w:top w:type="dxa" w:w="160"/>
              <w:left w:type="dxa" w:w="240"/>
              <w:bottom w:type="dxa" w:w="160"/>
              <w:right w:type="dxa" w:w="240"/>
            </w:tcMar>
          </w:tcPr>
          <w:p>
            <w:pPr>
              <w:spacing w:after="80"/>
            </w:pPr>
            <w:r>
              <w:rPr>
                <w:rFonts w:ascii="Arial" w:cs="Arial" w:eastAsia="Arial" w:hAnsi="Arial"/>
                <w:b/>
                <w:bCs/>
                <w:color w:val="1E40AF"/>
                <w:sz w:val="22"/>
                <w:szCs w:val="22"/>
              </w:rPr>
              <w:t xml:space="preserve">CU-04 — Charger une partition depuis un fichier ou une URL</w:t>
            </w:r>
          </w:p>
          <w:p>
            <w:pPr>
              <w:spacing w:after="40" w:before="40"/>
            </w:pPr>
            <w:r>
              <w:rPr>
                <w:rFonts w:ascii="Arial" w:cs="Arial" w:eastAsia="Arial" w:hAnsi="Arial"/>
                <w:color w:val="1E293B"/>
                <w:sz w:val="20"/>
                <w:szCs w:val="20"/>
              </w:rPr>
              <w:t xml:space="preserve">L'utilisateur accède à la page « Bibliothèque » ou clique sur « Ouvrir une partition ».</w:t>
            </w:r>
          </w:p>
          <w:p>
            <w:pPr>
              <w:spacing w:after="40" w:before="40"/>
            </w:pPr>
            <w:r>
              <w:rPr>
                <w:rFonts w:ascii="Arial" w:cs="Arial" w:eastAsia="Arial" w:hAnsi="Arial"/>
                <w:color w:val="1E293B"/>
                <w:sz w:val="20"/>
                <w:szCs w:val="20"/>
              </w:rPr>
              <w:t xml:space="preserve">Il peut charger une partition de trois façons :</w:t>
            </w:r>
          </w:p>
          <w:p>
            <w:pPr>
              <w:spacing w:after="40" w:before="40"/>
            </w:pPr>
            <w:r>
              <w:rPr>
                <w:rFonts w:ascii="Arial" w:cs="Arial" w:eastAsia="Arial" w:hAnsi="Arial"/>
                <w:color w:val="1E293B"/>
                <w:sz w:val="20"/>
                <w:szCs w:val="20"/>
              </w:rPr>
              <w:t xml:space="preserve">   • Glisser-déposer un fichier local sur la zone de dépôt (drag &amp; drop)</w:t>
            </w:r>
          </w:p>
          <w:p>
            <w:pPr>
              <w:spacing w:after="40" w:before="40"/>
            </w:pPr>
            <w:r>
              <w:rPr>
                <w:rFonts w:ascii="Arial" w:cs="Arial" w:eastAsia="Arial" w:hAnsi="Arial"/>
                <w:color w:val="1E293B"/>
                <w:sz w:val="20"/>
                <w:szCs w:val="20"/>
              </w:rPr>
              <w:t xml:space="preserve">   • Cliquer sur « Parcourir » pour sélectionner un fichier depuis son ordinateur</w:t>
            </w:r>
          </w:p>
          <w:p>
            <w:pPr>
              <w:spacing w:after="40" w:before="40"/>
            </w:pPr>
            <w:r>
              <w:rPr>
                <w:rFonts w:ascii="Arial" w:cs="Arial" w:eastAsia="Arial" w:hAnsi="Arial"/>
                <w:color w:val="1E293B"/>
                <w:sz w:val="20"/>
                <w:szCs w:val="20"/>
              </w:rPr>
              <w:t xml:space="preserve">   • Coller une URL pointant vers une partition en ligne</w:t>
            </w:r>
          </w:p>
          <w:p>
            <w:pPr>
              <w:spacing w:after="40" w:before="40"/>
            </w:pPr>
            <w:r>
              <w:rPr>
                <w:rFonts w:ascii="Arial" w:cs="Arial" w:eastAsia="Arial" w:hAnsi="Arial"/>
                <w:color w:val="1E293B"/>
                <w:sz w:val="20"/>
                <w:szCs w:val="20"/>
              </w:rPr>
              <w:t xml:space="preserve">L'application détecte automatiquement le format, parse le fichier et</w:t>
            </w:r>
          </w:p>
          <w:p>
            <w:pPr>
              <w:spacing w:after="40" w:before="40"/>
            </w:pPr>
            <w:r>
              <w:rPr>
                <w:rFonts w:ascii="Arial" w:cs="Arial" w:eastAsia="Arial" w:hAnsi="Arial"/>
                <w:color w:val="1E293B"/>
                <w:sz w:val="20"/>
                <w:szCs w:val="20"/>
              </w:rPr>
              <w:t xml:space="preserve">affiche la partition dans le mode lecture avec toutes les interactions</w:t>
            </w:r>
          </w:p>
          <w:p>
            <w:pPr>
              <w:spacing w:after="40" w:before="40"/>
            </w:pPr>
            <w:r>
              <w:rPr>
                <w:rFonts w:ascii="Arial" w:cs="Arial" w:eastAsia="Arial" w:hAnsi="Arial"/>
                <w:color w:val="1E293B"/>
                <w:sz w:val="20"/>
                <w:szCs w:val="20"/>
              </w:rPr>
              <w:t xml:space="preserve">survol/clic/son activées (CU-01, CU-02, CU-03).</w:t>
            </w:r>
          </w:p>
        </w:tc>
      </w:tr>
    </w:tbl>
    <w:p>
      <w:pPr>
        <w:spacing w:after="100" w:before="100"/>
      </w:pPr>
      <w:r>
        <w:t xml:space="preserve"/>
      </w:r>
    </w:p>
    <w:p>
      <w:pPr>
        <w:pStyle w:val="Heading3"/>
        <w:spacing w:after="100" w:before="200"/>
      </w:pPr>
      <w:r>
        <w:rPr>
          <w:rFonts w:ascii="Arial" w:cs="Arial" w:eastAsia="Arial" w:hAnsi="Arial"/>
          <w:b/>
          <w:bCs/>
          <w:color w:val="1E293B"/>
          <w:sz w:val="24"/>
          <w:szCs w:val="24"/>
        </w:rPr>
        <w:t xml:space="preserve">Formats supportés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Format</w:t>
            </w:r>
          </w:p>
        </w:tc>
        <w:tc>
          <w:tcPr>
            <w:tcW w:type="dxa" w:w="30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Extension</w:t>
            </w:r>
          </w:p>
        </w:tc>
        <w:tc>
          <w:tcPr>
            <w:tcW w:type="dxa" w:w="35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Description &amp; Usage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MusicXML</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.xml / .mxl</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Standard ouvert ISO — export de MuseScore, Sibelius, Finale, Dorico. Format le plus riche et le plus répandu en ligne.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MusicXML compressé</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.mxl</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Version ZIP du MusicXML — même contenu, fichier 5 à 10x plus léger. Très courant sur musescore.com et imslp.org.</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ABC Notation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.abc</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Texte ASCII simple — très populaire pour la musique traditionnelle, celtique, folk. Milliers de fichiers disponibles en ligne.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MIDI</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.mid / .midi</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Format séquenceur universel — ne contient pas la notation visuelle, mais les événements audio. Reconstruit automatiquement la partition.</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MuseScore natif</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.mscz / .mscx</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Format propriétaire de MuseScore (logiciel gratuit). Prise en charge via conversion côté serveur ou WASM MuseScore.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LilyPond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.ly</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Langage de notation textuel très expressif — nombreuses partitions académiques et classiques disponibles.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GuitarPro</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.gp / .gpx</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Tablatures et partitions guitare — très populaire pour la musique rock, metal, jazz.</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PDF (OCR)</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.pdf</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Import via reconnaissance optique (OMR) — qualité variable, utile pour numériser des partitions papier scannées.</w:t>
            </w:r>
          </w:p>
        </w:tc>
      </w:tr>
    </w:tbl>
    <w:p>
      <w:pPr>
        <w:spacing w:after="100" w:before="100"/>
      </w:pPr>
      <w:r>
        <w:t xml:space="preserve"/>
      </w:r>
    </w:p>
    <w:p>
      <w:pPr>
        <w:pStyle w:val="Heading3"/>
        <w:spacing w:after="100" w:before="200"/>
      </w:pPr>
      <w:r>
        <w:rPr>
          <w:rFonts w:ascii="Arial" w:cs="Arial" w:eastAsia="Arial" w:hAnsi="Arial"/>
          <w:b/>
          <w:bCs/>
          <w:color w:val="1E293B"/>
          <w:sz w:val="24"/>
          <w:szCs w:val="24"/>
        </w:rPr>
        <w:t xml:space="preserve">Bibliothèques de partitions en ligne compatibles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Source</w:t>
            </w:r>
          </w:p>
        </w:tc>
        <w:tc>
          <w:tcPr>
            <w:tcW w:type="dxa" w:w="30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Formats disponibles</w:t>
            </w:r>
          </w:p>
        </w:tc>
        <w:tc>
          <w:tcPr>
            <w:tcW w:type="dxa" w:w="35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Notes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IMSLP (Petrucci)</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MusicXML, PDF, MIDI</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Domaine public — millions de partitions classiques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MuseScore.com</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MusicXML, MIDI, PDF</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Partitions de tous genres, API publique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OpenScore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MusicXML</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Éditions libres de droits de grands classiques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ABC Notation Archives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ABC</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Folk, traditionnel, celtique — énorme base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Wikifonia (archive)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MusicXML</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Standards jazz, pop, variété</w:t>
            </w:r>
          </w:p>
        </w:tc>
      </w:tr>
    </w:tbl>
    <w:p>
      <w:pPr>
        <w:spacing w:after="100" w:before="100"/>
      </w:pPr>
      <w:r>
        <w:t xml:space="preserve"/>
      </w:r>
    </w:p>
    <w:p>
      <w:pPr>
        <w:pStyle w:val="Heading3"/>
        <w:spacing w:after="100" w:before="200"/>
      </w:pPr>
      <w:r>
        <w:rPr>
          <w:rFonts w:ascii="Arial" w:cs="Arial" w:eastAsia="Arial" w:hAnsi="Arial"/>
          <w:b/>
          <w:bCs/>
          <w:color w:val="1E293B"/>
          <w:sz w:val="24"/>
          <w:szCs w:val="24"/>
        </w:rPr>
        <w:t xml:space="preserve">Fonctions techniques — Import &amp; Parsing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Fonction</w:t>
            </w:r>
          </w:p>
        </w:tc>
        <w:tc>
          <w:tcPr>
            <w:tcW w:type="dxa" w:w="58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color w:val="FFFFFF"/>
                <w:sz w:val="20"/>
                <w:szCs w:val="20"/>
              </w:rPr>
              <w:t xml:space="preserve">Description</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detectFormat(file)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Détecte automatiquement le format par extension et magic bytes</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importMusicXML(file)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Parse via OSMD → convertit en modèle Score interne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importMXL(file)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Décompresse le .mxl (JSZip) puis appelle importMusicXML()</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importABC(text)</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Parse via abcjs → extrait notes, rythme, armure, tempo</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importMIDI(file)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Parse via @tonejs/midi → reconstruit la partition visuelle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importMuseScore(file)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Conversion MSCZ → MusicXML via MuseScore WASM ou API</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importLilypond(text)</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Parse basique LilyPond → modèle Score (sous-ensemble)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importFromURL(url)</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Fetch + détection format + routage vers le bon parser</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importFromDragDrop(event)</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Handler drop zone — récupère le fichier et appelle detectFormat()</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normalizeToScore(parsed)</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Convertit n'importe quel format parsé vers le modèle Score unifié</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validateScore(score)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Vérifie la cohérence du Score (mesures complètes, notes valides)</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showImportPreview(score)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Aperçu rapide avant validation finale : titre, nb mesures, clé</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showImportErrors(errors)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Affiche les avertissements si des éléments n'ont pas pu être importés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60"/>
              <w:left w:type="dxa" w:w="240"/>
              <w:bottom w:type="dxa" w:w="160"/>
              <w:right w:type="dxa" w:w="240"/>
            </w:tcMar>
          </w:tcPr>
          <w:p>
            <w:pPr>
              <w:spacing w:after="80"/>
            </w:pPr>
            <w:r>
              <w:rPr>
                <w:rFonts w:ascii="Arial" w:cs="Arial" w:eastAsia="Arial" w:hAnsi="Arial"/>
                <w:b/>
                <w:bCs/>
                <w:color w:val="0EA5E9"/>
                <w:sz w:val="22"/>
                <w:szCs w:val="22"/>
              </w:rPr>
              <w:t xml:space="preserve">Architecture du pipeline d'import</w:t>
            </w:r>
          </w:p>
          <w:p>
            <w:pPr>
              <w:spacing w:after="40" w:before="40"/>
            </w:pPr>
            <w:r>
              <w:rPr>
                <w:rFonts w:ascii="Arial" w:cs="Arial" w:eastAsia="Arial" w:hAnsi="Arial"/>
                <w:color w:val="1E293B"/>
                <w:sz w:val="20"/>
                <w:szCs w:val="20"/>
              </w:rPr>
              <w:t xml:space="preserve">Fichier / URL → detectFormat() → Parser spécialisé → normalizeToScore()</w:t>
            </w:r>
          </w:p>
          <w:p>
            <w:pPr>
              <w:spacing w:after="40" w:before="40"/>
            </w:pPr>
            <w:r>
              <w:rPr>
                <w:rFonts w:ascii="Arial" w:cs="Arial" w:eastAsia="Arial" w:hAnsi="Arial"/>
                <w:color w:val="1E293B"/>
                <w:sz w:val="20"/>
                <w:szCs w:val="20"/>
              </w:rPr>
              <w:t xml:space="preserve">→ validateScore() → showImportPreview() → [confirmation] → Store Zustand</w:t>
            </w:r>
          </w:p>
          <w:p>
            <w:pPr>
              <w:spacing w:after="40" w:before="40"/>
            </w:pPr>
            <w:r>
              <w:rPr>
                <w:rFonts w:ascii="Arial" w:cs="Arial" w:eastAsia="Arial" w:hAnsi="Arial"/>
                <w:color w:val="1E293B"/>
                <w:sz w:val="20"/>
                <w:szCs w:val="20"/>
              </w:rPr>
              <w:t xml:space="preserve">→ ScoreRenderer (VexFlow) + AudioEngine (Tone.js)</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Tous les formats sont ramenés au même modèle Score interne.</w:t>
            </w:r>
          </w:p>
          <w:p>
            <w:pPr>
              <w:spacing w:after="40" w:before="40"/>
            </w:pPr>
            <w:r>
              <w:rPr>
                <w:rFonts w:ascii="Arial" w:cs="Arial" w:eastAsia="Arial" w:hAnsi="Arial"/>
                <w:color w:val="1E293B"/>
                <w:sz w:val="20"/>
                <w:szCs w:val="20"/>
              </w:rPr>
              <w:t xml:space="preserve">VexFlow et Tone.js ne connaissent que ce modèle — indépendants du format source.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D28D9" w:val="clear"/>
            <w:tcMar>
              <w:top w:type="dxa" w:w="200"/>
              <w:left w:type="dxa" w:w="360"/>
              <w:bottom w:type="dxa" w:w="200"/>
              <w:right w:type="dxa" w:w="360"/>
            </w:tcMar>
          </w:tcPr>
          <w:p>
            <w:r>
              <w:rPr>
                <w:rFonts w:ascii="Arial" w:cs="Arial" w:eastAsia="Arial" w:hAnsi="Arial"/>
                <w:b/>
                <w:bCs/>
                <w:color w:val="FFFFFF"/>
                <w:sz w:val="32"/>
                <w:szCs w:val="32"/>
              </w:rPr>
              <w:t xml:space="preserve">MODULE 2 — Éditeur de Partition</w:t>
            </w:r>
          </w:p>
          <w:p>
            <w:r>
              <w:rPr>
                <w:rFonts w:ascii="Arial" w:cs="Arial" w:eastAsia="Arial" w:hAnsi="Arial"/>
                <w:color w:val="E0E7FF"/>
                <w:sz w:val="20"/>
                <w:szCs w:val="20"/>
              </w:rPr>
              <w:t xml:space="preserve">Créer une partition vierge et ajouter des notes une à une</w:t>
            </w:r>
          </w:p>
        </w:tc>
      </w:tr>
    </w:tbl>
    <w:p>
      <w:pPr>
        <w:spacing w:after="100" w:before="100"/>
      </w:pPr>
      <w:r>
        <w:t xml:space="preserve"/>
      </w:r>
    </w:p>
    <w:p>
      <w:pPr>
        <w:pStyle w:val="Heading3"/>
        <w:spacing w:after="100" w:before="200"/>
      </w:pPr>
      <w:r>
        <w:rPr>
          <w:rFonts w:ascii="Arial" w:cs="Arial" w:eastAsia="Arial" w:hAnsi="Arial"/>
          <w:b/>
          <w:bCs/>
          <w:color w:val="6D28D9"/>
          <w:sz w:val="24"/>
          <w:szCs w:val="24"/>
        </w:rPr>
        <w:t xml:space="preserve">Cas d'utilisation — CU-05 : Créer une partition vierge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EDE9FE" w:val="clear"/>
            <w:tcMar>
              <w:top w:type="dxa" w:w="160"/>
              <w:left w:type="dxa" w:w="240"/>
              <w:bottom w:type="dxa" w:w="160"/>
              <w:right w:type="dxa" w:w="240"/>
            </w:tcMar>
          </w:tcPr>
          <w:p>
            <w:pPr>
              <w:spacing w:after="80"/>
            </w:pPr>
            <w:r>
              <w:rPr>
                <w:rFonts w:ascii="Arial" w:cs="Arial" w:eastAsia="Arial" w:hAnsi="Arial"/>
                <w:b/>
                <w:bCs/>
                <w:color w:val="6D28D9"/>
                <w:sz w:val="22"/>
                <w:szCs w:val="22"/>
              </w:rPr>
              <w:t xml:space="preserve">CU-05 — Créer une nouvelle partition vierge</w:t>
            </w:r>
          </w:p>
          <w:p>
            <w:pPr>
              <w:spacing w:after="40" w:before="40"/>
            </w:pPr>
            <w:r>
              <w:rPr>
                <w:rFonts w:ascii="Arial" w:cs="Arial" w:eastAsia="Arial" w:hAnsi="Arial"/>
                <w:color w:val="1E293B"/>
                <w:sz w:val="20"/>
                <w:szCs w:val="20"/>
              </w:rPr>
              <w:t xml:space="preserve">L'utilisateur clique sur « Nouvelle partition ».</w:t>
            </w:r>
          </w:p>
          <w:p>
            <w:pPr>
              <w:spacing w:after="40" w:before="40"/>
            </w:pPr>
            <w:r>
              <w:rPr>
                <w:rFonts w:ascii="Arial" w:cs="Arial" w:eastAsia="Arial" w:hAnsi="Arial"/>
                <w:color w:val="1E293B"/>
                <w:sz w:val="20"/>
                <w:szCs w:val="20"/>
              </w:rPr>
              <w:t xml:space="preserve">Un assistant de configuration s'ouvre avec les paramètres initiaux :</w:t>
            </w:r>
          </w:p>
          <w:p>
            <w:pPr>
              <w:spacing w:after="40" w:before="40"/>
            </w:pPr>
            <w:r>
              <w:rPr>
                <w:rFonts w:ascii="Arial" w:cs="Arial" w:eastAsia="Arial" w:hAnsi="Arial"/>
                <w:color w:val="1E293B"/>
                <w:sz w:val="20"/>
                <w:szCs w:val="20"/>
              </w:rPr>
              <w:t xml:space="preserve">   • Titre de la partition (champ texte)</w:t>
            </w:r>
          </w:p>
          <w:p>
            <w:pPr>
              <w:spacing w:after="40" w:before="40"/>
            </w:pPr>
            <w:r>
              <w:rPr>
                <w:rFonts w:ascii="Arial" w:cs="Arial" w:eastAsia="Arial" w:hAnsi="Arial"/>
                <w:color w:val="1E293B"/>
                <w:sz w:val="20"/>
                <w:szCs w:val="20"/>
              </w:rPr>
              <w:t xml:space="preserve">   • Clé : Sol (par défaut ✅) | Fa (bass) | Ut 3e ligne (alto) | Ut 4e ligne (ténor) — autres clés en option</w:t>
            </w:r>
          </w:p>
          <w:p>
            <w:pPr>
              <w:spacing w:after="40" w:before="40"/>
            </w:pPr>
            <w:r>
              <w:rPr>
                <w:rFonts w:ascii="Arial" w:cs="Arial" w:eastAsia="Arial" w:hAnsi="Arial"/>
                <w:color w:val="1E293B"/>
                <w:sz w:val="20"/>
                <w:szCs w:val="20"/>
              </w:rPr>
              <w:t xml:space="preserve">   • Mesure : 4/4 | 3/4 | 2/4 | 6/8 | 12/8 | libre</w:t>
            </w:r>
          </w:p>
          <w:p>
            <w:pPr>
              <w:spacing w:after="40" w:before="40"/>
            </w:pPr>
            <w:r>
              <w:rPr>
                <w:rFonts w:ascii="Arial" w:cs="Arial" w:eastAsia="Arial" w:hAnsi="Arial"/>
                <w:color w:val="1E293B"/>
                <w:sz w:val="20"/>
                <w:szCs w:val="20"/>
              </w:rPr>
              <w:t xml:space="preserve">   • Armure : Do majeur (aucun dièse/bémol) jusqu'aux 7 dièses/bémols</w:t>
            </w:r>
          </w:p>
          <w:p>
            <w:pPr>
              <w:spacing w:after="40" w:before="40"/>
            </w:pPr>
            <w:r>
              <w:rPr>
                <w:rFonts w:ascii="Arial" w:cs="Arial" w:eastAsia="Arial" w:hAnsi="Arial"/>
                <w:color w:val="1E293B"/>
                <w:sz w:val="20"/>
                <w:szCs w:val="20"/>
              </w:rPr>
              <w:t xml:space="preserve">   • Tempo initial : slider 40-240 BPM (valeur par défaut : 120 BPM)</w:t>
            </w:r>
          </w:p>
          <w:p>
            <w:pPr>
              <w:spacing w:after="40" w:before="40"/>
            </w:pPr>
            <w:r>
              <w:rPr>
                <w:rFonts w:ascii="Arial" w:cs="Arial" w:eastAsia="Arial" w:hAnsi="Arial"/>
                <w:color w:val="1E293B"/>
                <w:sz w:val="20"/>
                <w:szCs w:val="20"/>
              </w:rPr>
              <w:t xml:space="preserve">   • Nombre de mesures initial : 4 (extensible dynamiquement)</w:t>
            </w:r>
          </w:p>
          <w:p>
            <w:pPr>
              <w:spacing w:after="40" w:before="40"/>
            </w:pPr>
            <w:r>
              <w:rPr>
                <w:rFonts w:ascii="Arial" w:cs="Arial" w:eastAsia="Arial" w:hAnsi="Arial"/>
                <w:color w:val="1E293B"/>
                <w:sz w:val="20"/>
                <w:szCs w:val="20"/>
              </w:rPr>
              <w:t xml:space="preserve">L'application génère une portée vierge avec les silences remplis automatiquement.</w:t>
            </w:r>
          </w:p>
          <w:p>
            <w:pPr>
              <w:spacing w:after="40" w:before="40"/>
            </w:pPr>
            <w:r>
              <w:rPr>
                <w:rFonts w:ascii="Arial" w:cs="Arial" w:eastAsia="Arial" w:hAnsi="Arial"/>
                <w:color w:val="1E293B"/>
                <w:sz w:val="20"/>
                <w:szCs w:val="20"/>
              </w:rPr>
              <w:t xml:space="preserve">L'utilisateur peut immédiatement commencer à saisir des notes.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EDE9FE" w:val="clear"/>
            <w:tcMar>
              <w:top w:type="dxa" w:w="160"/>
              <w:left w:type="dxa" w:w="240"/>
              <w:bottom w:type="dxa" w:w="160"/>
              <w:right w:type="dxa" w:w="240"/>
            </w:tcMar>
          </w:tcPr>
          <w:p>
            <w:pPr>
              <w:spacing w:after="80"/>
            </w:pPr>
            <w:r>
              <w:rPr>
                <w:rFonts w:ascii="Arial" w:cs="Arial" w:eastAsia="Arial" w:hAnsi="Arial"/>
                <w:b/>
                <w:bCs/>
                <w:color w:val="6D28D9"/>
                <w:sz w:val="22"/>
                <w:szCs w:val="22"/>
              </w:rPr>
              <w:t xml:space="preserve">CU-06 — Ajouter des notes une à une sur la portée</w:t>
            </w:r>
          </w:p>
          <w:p>
            <w:pPr>
              <w:spacing w:after="40" w:before="40"/>
            </w:pPr>
            <w:r>
              <w:rPr>
                <w:rFonts w:ascii="Arial" w:cs="Arial" w:eastAsia="Arial" w:hAnsi="Arial"/>
                <w:color w:val="1E293B"/>
                <w:sz w:val="20"/>
                <w:szCs w:val="20"/>
              </w:rPr>
              <w:t xml:space="preserve">Flux de saisie principal (mode curseur) :</w:t>
            </w:r>
          </w:p>
          <w:p>
            <w:pPr>
              <w:spacing w:after="40" w:before="40"/>
            </w:pPr>
            <w:r>
              <w:rPr>
                <w:rFonts w:ascii="Arial" w:cs="Arial" w:eastAsia="Arial" w:hAnsi="Arial"/>
                <w:color w:val="1E293B"/>
                <w:sz w:val="20"/>
                <w:szCs w:val="20"/>
              </w:rPr>
              <w:t xml:space="preserve">   1. L'utilisateur sélectionne une durée dans la palette : ronde (O), blanche (d),</w:t>
            </w:r>
          </w:p>
          <w:p>
            <w:pPr>
              <w:spacing w:after="40" w:before="40"/>
            </w:pPr>
            <w:r>
              <w:rPr>
                <w:rFonts w:ascii="Arial" w:cs="Arial" w:eastAsia="Arial" w:hAnsi="Arial"/>
                <w:color w:val="1E293B"/>
                <w:sz w:val="20"/>
                <w:szCs w:val="20"/>
              </w:rPr>
              <w:t xml:space="preserve">      noire (n), croche (c), double croche (dc)</w:t>
            </w:r>
          </w:p>
          <w:p>
            <w:pPr>
              <w:spacing w:after="40" w:before="40"/>
            </w:pPr>
            <w:r>
              <w:rPr>
                <w:rFonts w:ascii="Arial" w:cs="Arial" w:eastAsia="Arial" w:hAnsi="Arial"/>
                <w:color w:val="1E293B"/>
                <w:sz w:val="20"/>
                <w:szCs w:val="20"/>
              </w:rPr>
              <w:t xml:space="preserve">   2. L'utilisateur sélectionne une altération si besoin : ♯ dièse | ♭ bémol | ♮ bécarre</w:t>
            </w:r>
          </w:p>
          <w:p>
            <w:pPr>
              <w:spacing w:after="40" w:before="40"/>
            </w:pPr>
            <w:r>
              <w:rPr>
                <w:rFonts w:ascii="Arial" w:cs="Arial" w:eastAsia="Arial" w:hAnsi="Arial"/>
                <w:color w:val="1E293B"/>
                <w:sz w:val="20"/>
                <w:szCs w:val="20"/>
              </w:rPr>
              <w:t xml:space="preserve">   3. L'utilisateur clique sur la ligne ou l'espace de la portée correspondant</w:t>
            </w:r>
          </w:p>
          <w:p>
            <w:pPr>
              <w:spacing w:after="40" w:before="40"/>
            </w:pPr>
            <w:r>
              <w:rPr>
                <w:rFonts w:ascii="Arial" w:cs="Arial" w:eastAsia="Arial" w:hAnsi="Arial"/>
                <w:color w:val="1E293B"/>
                <w:sz w:val="20"/>
                <w:szCs w:val="20"/>
              </w:rPr>
              <w:t xml:space="preserve">      à la hauteur voulue</w:t>
            </w:r>
          </w:p>
          <w:p>
            <w:pPr>
              <w:spacing w:after="40" w:before="40"/>
            </w:pPr>
            <w:r>
              <w:rPr>
                <w:rFonts w:ascii="Arial" w:cs="Arial" w:eastAsia="Arial" w:hAnsi="Arial"/>
                <w:color w:val="1E293B"/>
                <w:sz w:val="20"/>
                <w:szCs w:val="20"/>
              </w:rPr>
              <w:t xml:space="preserve">   4. La note s'insère, le silence correspondant est supprimé automatiquement</w:t>
            </w:r>
          </w:p>
          <w:p>
            <w:pPr>
              <w:spacing w:after="40" w:before="40"/>
            </w:pPr>
            <w:r>
              <w:rPr>
                <w:rFonts w:ascii="Arial" w:cs="Arial" w:eastAsia="Arial" w:hAnsi="Arial"/>
                <w:color w:val="1E293B"/>
                <w:sz w:val="20"/>
                <w:szCs w:val="20"/>
              </w:rPr>
              <w:t xml:space="preserve">   5. Un aperçu sonore joue immédiatement la note insérée (feedback audio)</w:t>
            </w:r>
          </w:p>
          <w:p>
            <w:pPr>
              <w:spacing w:after="40" w:before="40"/>
            </w:pPr>
            <w:r>
              <w:rPr>
                <w:rFonts w:ascii="Arial" w:cs="Arial" w:eastAsia="Arial" w:hAnsi="Arial"/>
                <w:color w:val="1E293B"/>
                <w:sz w:val="20"/>
                <w:szCs w:val="20"/>
              </w:rPr>
              <w:t xml:space="preserve">   6. Le curseur avance automatiquement à la position suivante</w:t>
            </w:r>
          </w:p>
          <w:p>
            <w:pPr>
              <w:spacing w:after="40" w:before="40"/>
            </w:pPr>
            <w:r>
              <w:rPr>
                <w:rFonts w:ascii="Arial" w:cs="Arial" w:eastAsia="Arial" w:hAnsi="Arial"/>
                <w:color w:val="1E293B"/>
                <w:sz w:val="20"/>
                <w:szCs w:val="20"/>
              </w:rPr>
              <w:t xml:space="preserve">   7. Si la mesure est pleine, une nouvelle mesure est créée automatiquement</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Mode aide à la saisie (débutant) :</w:t>
            </w:r>
          </w:p>
          <w:p>
            <w:pPr>
              <w:spacing w:after="40" w:before="40"/>
            </w:pPr>
            <w:r>
              <w:rPr>
                <w:rFonts w:ascii="Arial" w:cs="Arial" w:eastAsia="Arial" w:hAnsi="Arial"/>
                <w:color w:val="1E293B"/>
                <w:sz w:val="20"/>
                <w:szCs w:val="20"/>
              </w:rPr>
              <w:t xml:space="preserve">   • Au survol de la portée vierge, un fantôme de note suit la souris</w:t>
            </w:r>
          </w:p>
          <w:p>
            <w:pPr>
              <w:spacing w:after="40" w:before="40"/>
            </w:pPr>
            <w:r>
              <w:rPr>
                <w:rFonts w:ascii="Arial" w:cs="Arial" w:eastAsia="Arial" w:hAnsi="Arial"/>
                <w:color w:val="1E293B"/>
                <w:sz w:val="20"/>
                <w:szCs w:val="20"/>
              </w:rPr>
              <w:t xml:space="preserve">     et affiche le nom FR de la note qui serait insérée à cet endroit</w:t>
            </w:r>
          </w:p>
          <w:p>
            <w:pPr>
              <w:spacing w:after="40" w:before="40"/>
            </w:pPr>
            <w:r>
              <w:rPr>
                <w:rFonts w:ascii="Arial" w:cs="Arial" w:eastAsia="Arial" w:hAnsi="Arial"/>
                <w:color w:val="1E293B"/>
                <w:sz w:val="20"/>
                <w:szCs w:val="20"/>
              </w:rPr>
              <w:t xml:space="preserve">   • Tooltip permanent : « Cliquez pour insérer un Sol 4 — noire »</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FEDD5" w:val="clear"/>
            <w:tcMar>
              <w:top w:type="dxa" w:w="160"/>
              <w:left w:type="dxa" w:w="240"/>
              <w:bottom w:type="dxa" w:w="160"/>
              <w:right w:type="dxa" w:w="240"/>
            </w:tcMar>
          </w:tcPr>
          <w:p>
            <w:pPr>
              <w:spacing w:after="80"/>
            </w:pPr>
            <w:r>
              <w:rPr>
                <w:rFonts w:ascii="Arial" w:cs="Arial" w:eastAsia="Arial" w:hAnsi="Arial"/>
                <w:b/>
                <w:bCs/>
                <w:color w:val="C2410C"/>
                <w:sz w:val="22"/>
                <w:szCs w:val="22"/>
              </w:rPr>
              <w:t xml:space="preserve">CU-07 — Entendre et corriger la partition en cours de saisie</w:t>
            </w:r>
          </w:p>
          <w:p>
            <w:pPr>
              <w:spacing w:after="40" w:before="40"/>
            </w:pPr>
            <w:r>
              <w:rPr>
                <w:rFonts w:ascii="Arial" w:cs="Arial" w:eastAsia="Arial" w:hAnsi="Arial"/>
                <w:color w:val="1E293B"/>
                <w:sz w:val="20"/>
                <w:szCs w:val="20"/>
              </w:rPr>
              <w:t xml:space="preserve">Après chaque note insérée :</w:t>
            </w:r>
          </w:p>
          <w:p>
            <w:pPr>
              <w:spacing w:after="40" w:before="40"/>
            </w:pPr>
            <w:r>
              <w:rPr>
                <w:rFonts w:ascii="Arial" w:cs="Arial" w:eastAsia="Arial" w:hAnsi="Arial"/>
                <w:color w:val="1E293B"/>
                <w:sz w:val="20"/>
                <w:szCs w:val="20"/>
              </w:rPr>
              <w:t xml:space="preserve">   • La note est jouée immédiatement (Tone.js) — feedback auditif immédiat</w:t>
            </w:r>
          </w:p>
          <w:p>
            <w:pPr>
              <w:spacing w:after="40" w:before="40"/>
            </w:pPr>
            <w:r>
              <w:rPr>
                <w:rFonts w:ascii="Arial" w:cs="Arial" w:eastAsia="Arial" w:hAnsi="Arial"/>
                <w:color w:val="1E293B"/>
                <w:sz w:val="20"/>
                <w:szCs w:val="20"/>
              </w:rPr>
              <w:t xml:space="preserve">   • L'utilisateur peut rejouer la mesure entière via le bouton « ▶ Mesure »</w:t>
            </w:r>
          </w:p>
          <w:p>
            <w:pPr>
              <w:spacing w:after="40" w:before="40"/>
            </w:pPr>
            <w:r>
              <w:rPr>
                <w:rFonts w:ascii="Arial" w:cs="Arial" w:eastAsia="Arial" w:hAnsi="Arial"/>
                <w:color w:val="1E293B"/>
                <w:sz w:val="20"/>
                <w:szCs w:val="20"/>
              </w:rPr>
              <w:t xml:space="preserve">   • Un indicateur visuel montre si la mesure est complète (vert) ou incomplète (orange)</w:t>
            </w:r>
          </w:p>
          <w:p>
            <w:pPr>
              <w:spacing w:after="40" w:before="40"/>
            </w:pPr>
            <w:r>
              <w:rPr>
                <w:rFonts w:ascii="Arial" w:cs="Arial" w:eastAsia="Arial" w:hAnsi="Arial"/>
                <w:color w:val="1E293B"/>
                <w:sz w:val="20"/>
                <w:szCs w:val="20"/>
              </w:rPr>
              <w:t xml:space="preserve">Correction :</w:t>
            </w:r>
          </w:p>
          <w:p>
            <w:pPr>
              <w:spacing w:after="40" w:before="40"/>
            </w:pPr>
            <w:r>
              <w:rPr>
                <w:rFonts w:ascii="Arial" w:cs="Arial" w:eastAsia="Arial" w:hAnsi="Arial"/>
                <w:color w:val="1E293B"/>
                <w:sz w:val="20"/>
                <w:szCs w:val="20"/>
              </w:rPr>
              <w:t xml:space="preserve">   • Clic sur une note existante → sélection + panneau de modification</w:t>
            </w:r>
          </w:p>
          <w:p>
            <w:pPr>
              <w:spacing w:after="40" w:before="40"/>
            </w:pPr>
            <w:r>
              <w:rPr>
                <w:rFonts w:ascii="Arial" w:cs="Arial" w:eastAsia="Arial" w:hAnsi="Arial"/>
                <w:color w:val="1E293B"/>
                <w:sz w:val="20"/>
                <w:szCs w:val="20"/>
              </w:rPr>
              <w:t xml:space="preserve">   • Touche Suppr → suppression de la note, remplacement par un silence</w:t>
            </w:r>
          </w:p>
          <w:p>
            <w:pPr>
              <w:spacing w:after="40" w:before="40"/>
            </w:pPr>
            <w:r>
              <w:rPr>
                <w:rFonts w:ascii="Arial" w:cs="Arial" w:eastAsia="Arial" w:hAnsi="Arial"/>
                <w:color w:val="1E293B"/>
                <w:sz w:val="20"/>
                <w:szCs w:val="20"/>
              </w:rPr>
              <w:t xml:space="preserve">   • Ctrl+Z / Ctrl+Y → annuler / rétablir (historique complet)</w:t>
            </w:r>
          </w:p>
          <w:p>
            <w:pPr>
              <w:spacing w:after="40" w:before="40"/>
            </w:pPr>
            <w:r>
              <w:rPr>
                <w:rFonts w:ascii="Arial" w:cs="Arial" w:eastAsia="Arial" w:hAnsi="Arial"/>
                <w:color w:val="1E293B"/>
                <w:sz w:val="20"/>
                <w:szCs w:val="20"/>
              </w:rPr>
              <w:t xml:space="preserve">   • Drag &amp; drop → déplacer une note vers une autre position</w:t>
            </w:r>
          </w:p>
        </w:tc>
      </w:tr>
    </w:tbl>
    <w:p>
      <w:pPr>
        <w:spacing w:after="100" w:before="100"/>
      </w:pPr>
      <w:r>
        <w:t xml:space="preserve"/>
      </w:r>
    </w:p>
    <w:p>
      <w:pPr>
        <w:pStyle w:val="Heading3"/>
        <w:spacing w:after="100" w:before="200"/>
      </w:pPr>
      <w:r>
        <w:rPr>
          <w:rFonts w:ascii="Arial" w:cs="Arial" w:eastAsia="Arial" w:hAnsi="Arial"/>
          <w:b/>
          <w:bCs/>
          <w:color w:val="1E293B"/>
          <w:sz w:val="24"/>
          <w:szCs w:val="24"/>
        </w:rPr>
        <w:t xml:space="preserve">Interface de l'éditeur — Zones UI</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Zone UI</w:t>
            </w:r>
          </w:p>
        </w:tc>
        <w:tc>
          <w:tcPr>
            <w:tcW w:type="dxa" w:w="58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color w:val="FFFFFF"/>
                <w:sz w:val="20"/>
                <w:szCs w:val="20"/>
              </w:rPr>
              <w:t xml:space="preserve">Description</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Palette de durées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Barre d'outils : ronde | blanche | noire | croche | double croche + pointées</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Palette d'altérations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Boutons ♯ dièse | ♭ bémol | ♮ bécarre | × double dièse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Palette de silences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Insérer silence de la durée sélectionnée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Fantôme de note (ghost)</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Aperçu translucide de la note au survol de la portée vierge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Indicateur de mesure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Barre de progression par mesure : verte = complète, orange = incomplète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Panneau de propriétés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Au clic d'une note : modifier hauteur, durée, altération, articulation</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Barre de transport</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Play / Pause / Stop + BPM slider + compteur de mesures</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Toolbar principale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Nouveau | Ouvrir | Sauvegarder | Exporter | Annuler | Rétablir</w:t>
            </w:r>
          </w:p>
        </w:tc>
      </w:tr>
    </w:tbl>
    <w:p>
      <w:pPr>
        <w:spacing w:after="100" w:before="100"/>
      </w:pPr>
      <w:r>
        <w:t xml:space="preserve"/>
      </w:r>
    </w:p>
    <w:p>
      <w:pPr>
        <w:pStyle w:val="Heading3"/>
        <w:spacing w:after="100" w:before="200"/>
      </w:pPr>
      <w:r>
        <w:rPr>
          <w:rFonts w:ascii="Arial" w:cs="Arial" w:eastAsia="Arial" w:hAnsi="Arial"/>
          <w:b/>
          <w:bCs/>
          <w:color w:val="1E293B"/>
          <w:sz w:val="24"/>
          <w:szCs w:val="24"/>
        </w:rPr>
        <w:t xml:space="preserve">Fonctions techniques — Éditeur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Fonction</w:t>
            </w:r>
          </w:p>
        </w:tc>
        <w:tc>
          <w:tcPr>
            <w:tcW w:type="dxa" w:w="58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color w:val="FFFFFF"/>
                <w:sz w:val="20"/>
                <w:szCs w:val="20"/>
              </w:rPr>
              <w:t xml:space="preserve">Description</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createBlankScore(config)</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Génère un Score vierge avec silences, clé, armure, mesure configurés</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showScoreSetupWizard()</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Assistant de configuration initiale (CU-05)</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showGhostNote(position)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Affiche le fantôme de note au survol de la portée + nom FR</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insertNote(measureId, beat, note)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Insère une note, supprime le silence correspondant, joue le son</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insertRest(measureId, beat, duration)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Insère un silence de la durée choisie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deleteNote(noteId)</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Supprime la note, réinsère un silence à sa place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moveNote(noteId, newBeat)</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Déplace via drag &amp; drop, recalcule les silences adjacents</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setAccidental(noteId, accidental)</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Applique dièse, bémol ou bécarre + met à jour midiPitch et frequency</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changeDuration(noteId, duration)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Change la durée d'une note existante, recalcule la mesure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addMeasure()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Ajoute une mesure vide à la fin de la partition</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deleteMeasure(measureId)</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Supprime une mesure avec confirmation</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addTie(noteId1, noteId2)</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Liaison de tenue entre deux notes identiques consécutives</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addSlur(noteId1, noteId2)</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Liaison de phrasé sur un groupe de notes</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addDynamic(measureId, dynamic)</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Nuances : pp | p | mp | mf | f | ff | fff | sfz</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addArticulation(noteId, type)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Staccato | accent | tenuto | fermata | marcato</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undo() / redo()</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Historique complet via stack Zustand (Ctrl+Z / Ctrl+Y)</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getMeasureStatus(measureId)</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Retourne : complète | incomplète | surchargée + nb temps manquants</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exportScore(format)</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Export MusicXML | MIDI | PDF | PNG | ABC</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saveScore()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Sauvegarde Supabase (auth) ou localStorage (invité)</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766E" w:val="clear"/>
            <w:tcMar>
              <w:top w:type="dxa" w:w="200"/>
              <w:left w:type="dxa" w:w="360"/>
              <w:bottom w:type="dxa" w:w="200"/>
              <w:right w:type="dxa" w:w="360"/>
            </w:tcMar>
          </w:tcPr>
          <w:p>
            <w:r>
              <w:rPr>
                <w:rFonts w:ascii="Arial" w:cs="Arial" w:eastAsia="Arial" w:hAnsi="Arial"/>
                <w:b/>
                <w:bCs/>
                <w:color w:val="FFFFFF"/>
                <w:sz w:val="32"/>
                <w:szCs w:val="32"/>
              </w:rPr>
              <w:t xml:space="preserve">MODULE 3 — Exercices &amp; Quiz</w:t>
            </w:r>
          </w:p>
          <w:p>
            <w:r>
              <w:rPr>
                <w:rFonts w:ascii="Arial" w:cs="Arial" w:eastAsia="Arial" w:hAnsi="Arial"/>
                <w:color w:val="E0E7FF"/>
                <w:sz w:val="20"/>
                <w:szCs w:val="20"/>
              </w:rPr>
              <w:t xml:space="preserve">Apprentissage progressif et gamifié</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Fonction</w:t>
            </w:r>
          </w:p>
        </w:tc>
        <w:tc>
          <w:tcPr>
            <w:tcW w:type="dxa" w:w="58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color w:val="FFFFFF"/>
                <w:sz w:val="20"/>
                <w:szCs w:val="20"/>
              </w:rPr>
              <w:t xml:space="preserve">Description</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quizNoteIdentification()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Affiche une note → l'utilisateur saisit son nom (Do, Ré… ou C, D…)</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quizIntervalRecognition()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Deux notes affichées → nommer l'intervalle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quizKeySignature()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Affiche une armure → identifier la tonalité</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quizRhythm()</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Écouter un rythme → le reproduire en tapant la barre espace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quizDictation()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Dictée : jouer une mélodie → l'utilisateur la saisit sur la portée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quizScaleDegrees()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Identifier les degrés (tonique, dominante, sensible…)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quizChordIdentification()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Accord joué → majeur, mineur, dim, aug, 7e…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generateExercise(type, level)</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Génération aléatoire selon le type et le niveau CEFR musical</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evaluateAnswer(answer, expected)</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Correction + explication + score + suggestions</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showHint()</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Indice progressif : guide visuel sans donner la réponse directe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2410C" w:val="clear"/>
            <w:tcMar>
              <w:top w:type="dxa" w:w="200"/>
              <w:left w:type="dxa" w:w="360"/>
              <w:bottom w:type="dxa" w:w="200"/>
              <w:right w:type="dxa" w:w="360"/>
            </w:tcMar>
          </w:tcPr>
          <w:p>
            <w:r>
              <w:rPr>
                <w:rFonts w:ascii="Arial" w:cs="Arial" w:eastAsia="Arial" w:hAnsi="Arial"/>
                <w:b/>
                <w:bCs/>
                <w:color w:val="FFFFFF"/>
                <w:sz w:val="32"/>
                <w:szCs w:val="32"/>
              </w:rPr>
              <w:t xml:space="preserve">MODULE 4 — Audio &amp; Ear Training</w:t>
            </w:r>
          </w:p>
          <w:p>
            <w:r>
              <w:rPr>
                <w:rFonts w:ascii="Arial" w:cs="Arial" w:eastAsia="Arial" w:hAnsi="Arial"/>
                <w:color w:val="E0E7FF"/>
                <w:sz w:val="20"/>
                <w:szCs w:val="20"/>
              </w:rPr>
              <w:t xml:space="preserve">Oreille musicale et solfège chanté</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Fonction</w:t>
            </w:r>
          </w:p>
        </w:tc>
        <w:tc>
          <w:tcPr>
            <w:tcW w:type="dxa" w:w="58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color w:val="FFFFFF"/>
                <w:sz w:val="20"/>
                <w:szCs w:val="20"/>
              </w:rPr>
              <w:t xml:space="preserve">Description</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playInterval(note1, note2, mode)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Joue un intervalle harmonique ou mélodique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playChord(root, quality)</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Joue un accord en bloc ou arpégé</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playScale(root, mode)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Joue une gamme montante, descendante, ou les deux</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metronome(bpm, subdivision)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Métronome avec vibreur visuel et sonore, subdivision configurable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recordUserInput()</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Capture micro via Web Audio API</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detectPitch(audioBuffer)</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Pitchy → détection de la note chantée en temps réel</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compareToReference(detected, expected)</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Feedback visuel : juste / trop haut / trop bas en cents</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playRhythmPattern(pattern)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Joue un pattern rythmique à travailler</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65F46" w:val="clear"/>
            <w:tcMar>
              <w:top w:type="dxa" w:w="200"/>
              <w:left w:type="dxa" w:w="360"/>
              <w:bottom w:type="dxa" w:w="200"/>
              <w:right w:type="dxa" w:w="360"/>
            </w:tcMar>
          </w:tcPr>
          <w:p>
            <w:r>
              <w:rPr>
                <w:rFonts w:ascii="Arial" w:cs="Arial" w:eastAsia="Arial" w:hAnsi="Arial"/>
                <w:b/>
                <w:bCs/>
                <w:color w:val="FFFFFF"/>
                <w:sz w:val="32"/>
                <w:szCs w:val="32"/>
              </w:rPr>
              <w:t xml:space="preserve">MODULE 5 — Théorie Musicale</w:t>
            </w:r>
          </w:p>
          <w:p>
            <w:r>
              <w:rPr>
                <w:rFonts w:ascii="Arial" w:cs="Arial" w:eastAsia="Arial" w:hAnsi="Arial"/>
                <w:color w:val="E0E7FF"/>
                <w:sz w:val="20"/>
                <w:szCs w:val="20"/>
              </w:rPr>
              <w:t xml:space="preserve">Cours interactifs et référentiels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Composant</w:t>
            </w:r>
          </w:p>
        </w:tc>
        <w:tc>
          <w:tcPr>
            <w:tcW w:type="dxa" w:w="58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color w:val="FFFFFF"/>
                <w:sz w:val="20"/>
                <w:szCs w:val="20"/>
              </w:rPr>
              <w:t xml:space="preserve">Description</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CircleOfFifths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Cercle des quintes SVG interactif — clic pour afficher gamme et accords</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ScaleBuilder</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Choisir une tonique et un mode → voir et entendre la gamme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IntervalTable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Tableau de tous les intervalles avec écoute et nom</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ChordBuilder</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Construire un accord note par note et l'entendre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RhythmGuide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Animation des valeurs rythmiques : ronde, blanche, noire, croche…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ClefGuide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Visualisation des trois clés avec position des notes</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LessonViewer</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Affichage des leçons (MDX ou JSON structuré) avec exemples jouables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C1D95" w:val="clear"/>
            <w:tcMar>
              <w:top w:type="dxa" w:w="200"/>
              <w:left w:type="dxa" w:w="360"/>
              <w:bottom w:type="dxa" w:w="200"/>
              <w:right w:type="dxa" w:w="360"/>
            </w:tcMar>
          </w:tcPr>
          <w:p>
            <w:r>
              <w:rPr>
                <w:rFonts w:ascii="Arial" w:cs="Arial" w:eastAsia="Arial" w:hAnsi="Arial"/>
                <w:b/>
                <w:bCs/>
                <w:color w:val="FFFFFF"/>
                <w:sz w:val="32"/>
                <w:szCs w:val="32"/>
              </w:rPr>
              <w:t xml:space="preserve">MODULE 6 — Profil &amp; Progression</w:t>
            </w:r>
          </w:p>
          <w:p>
            <w:r>
              <w:rPr>
                <w:rFonts w:ascii="Arial" w:cs="Arial" w:eastAsia="Arial" w:hAnsi="Arial"/>
                <w:color w:val="E0E7FF"/>
                <w:sz w:val="20"/>
                <w:szCs w:val="20"/>
              </w:rPr>
              <w:t xml:space="preserve">Gamification et suivi pédagogique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Fonction</w:t>
            </w:r>
          </w:p>
        </w:tc>
        <w:tc>
          <w:tcPr>
            <w:tcW w:type="dxa" w:w="58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color w:val="FFFFFF"/>
                <w:sz w:val="20"/>
                <w:szCs w:val="20"/>
              </w:rPr>
              <w:t xml:space="preserve">Description</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createUserProfile()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Inscription via Supabase Auth (email ou OAuth)</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setLevel(level)</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Définir son niveau : Débutant / Intermédiaire / Avancé</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trackProgress(result)</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Enregistrement de chaque exercice dans Supabase progress</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displayStats()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Dashboard : taux de réussite par catégorie, temps de pratique, tendances</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awardBadges()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Badges débloqués : « Oreille d'or », « 7 jours de suite »…</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suggestNextLesson()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IA légère : recommandation selon les résultats récents</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saveFavoriteScores()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Bibliothèque personnelle de partitions</w:t>
            </w:r>
          </w:p>
        </w:tc>
      </w:tr>
    </w:tbl>
    <w:p>
      <w:pPr>
        <w:spacing w:after="100" w:before="100"/>
      </w:pPr>
      <w:r>
        <w:t xml:space="preserve"/>
      </w:r>
    </w:p>
    <w:p>
      <w:pPr>
        <w:pBdr>
          <w:bottom w:val="single" w:color="CBD5E1" w:sz="4" w:space="1"/>
        </w:pBdr>
        <w:spacing w:after="200" w:before="200"/>
      </w:pPr>
      <w:r>
        <w:t xml:space="preserve"/>
      </w:r>
    </w:p>
    <w:p>
      <w:pPr>
        <w:pStyle w:val="Heading1"/>
        <w:spacing w:after="200" w:before="400"/>
      </w:pPr>
      <w:r>
        <w:rPr>
          <w:rFonts w:ascii="Arial" w:cs="Arial" w:eastAsia="Arial" w:hAnsi="Arial"/>
          <w:b/>
          <w:bCs/>
          <w:color w:val="1E40AF"/>
          <w:sz w:val="36"/>
          <w:szCs w:val="36"/>
        </w:rPr>
        <w:t xml:space="preserve">7. Phases de Développement</w:t>
      </w:r>
    </w:p>
    <w:p>
      <w:pPr>
        <w:pStyle w:val="Heading2"/>
        <w:spacing w:after="160" w:before="320"/>
      </w:pPr>
      <w:r>
        <w:rPr>
          <w:rFonts w:ascii="Arial" w:cs="Arial" w:eastAsia="Arial" w:hAnsi="Arial"/>
          <w:b/>
          <w:bCs/>
          <w:color w:val="1E293B"/>
          <w:sz w:val="28"/>
          <w:szCs w:val="28"/>
        </w:rPr>
        <w:t xml:space="preserve">Phase 1 — MVP (6-8 semaines)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DCFCE7" w:val="clear"/>
            <w:tcMar>
              <w:top w:type="dxa" w:w="160"/>
              <w:left w:type="dxa" w:w="240"/>
              <w:bottom w:type="dxa" w:w="160"/>
              <w:right w:type="dxa" w:w="240"/>
            </w:tcMar>
          </w:tcPr>
          <w:p>
            <w:pPr>
              <w:spacing w:after="80"/>
            </w:pPr>
            <w:r>
              <w:rPr>
                <w:rFonts w:ascii="Arial" w:cs="Arial" w:eastAsia="Arial" w:hAnsi="Arial"/>
                <w:b/>
                <w:bCs/>
                <w:color w:val="166534"/>
                <w:sz w:val="22"/>
                <w:szCs w:val="22"/>
              </w:rPr>
              <w:t xml:space="preserve">Objectif : prouver le concept — interface débutant opérationnelle</w:t>
            </w:r>
          </w:p>
          <w:p>
            <w:pPr>
              <w:spacing w:after="40" w:before="40"/>
            </w:pPr>
            <w:r>
              <w:rPr>
                <w:rFonts w:ascii="Arial" w:cs="Arial" w:eastAsia="Arial" w:hAnsi="Arial"/>
                <w:color w:val="1E293B"/>
                <w:sz w:val="20"/>
                <w:szCs w:val="20"/>
              </w:rPr>
              <w:t xml:space="preserve">🌱 Mode Découverte complet et fonctionnel</w:t>
            </w:r>
          </w:p>
          <w:p>
            <w:pPr>
              <w:spacing w:after="40" w:before="40"/>
            </w:pPr>
            <w:r>
              <w:rPr>
                <w:rFonts w:ascii="Arial" w:cs="Arial" w:eastAsia="Arial" w:hAnsi="Arial"/>
                <w:color w:val="1E293B"/>
                <w:sz w:val="20"/>
                <w:szCs w:val="20"/>
              </w:rPr>
              <w:t xml:space="preserve">Onboarding tutoriel interactif 3 étapes (CU-00)</w:t>
            </w:r>
          </w:p>
          <w:p>
            <w:pPr>
              <w:spacing w:after="40" w:before="40"/>
            </w:pPr>
            <w:r>
              <w:rPr>
                <w:rFonts w:ascii="Arial" w:cs="Arial" w:eastAsia="Arial" w:hAnsi="Arial"/>
                <w:color w:val="1E293B"/>
                <w:sz w:val="20"/>
                <w:szCs w:val="20"/>
              </w:rPr>
              <w:t xml:space="preserve">Survol d'une note → tooltip nom FR (Do/Ré/Mi…), octave, durée (CU-01, CU-02)</w:t>
            </w:r>
          </w:p>
          <w:p>
            <w:pPr>
              <w:spacing w:after="40" w:before="40"/>
            </w:pPr>
            <w:r>
              <w:rPr>
                <w:rFonts w:ascii="Arial" w:cs="Arial" w:eastAsia="Arial" w:hAnsi="Arial"/>
                <w:color w:val="1E293B"/>
                <w:sz w:val="20"/>
                <w:szCs w:val="20"/>
              </w:rPr>
              <w:t xml:space="preserve">Clic sur une note → son joué via Tone.js + fiche détaillée (CU-03)</w:t>
            </w:r>
          </w:p>
          <w:p>
            <w:pPr>
              <w:spacing w:after="40" w:before="40"/>
            </w:pPr>
            <w:r>
              <w:rPr>
                <w:rFonts w:ascii="Arial" w:cs="Arial" w:eastAsia="Arial" w:hAnsi="Arial"/>
                <w:color w:val="1E293B"/>
                <w:sz w:val="20"/>
                <w:szCs w:val="20"/>
              </w:rPr>
              <w:t xml:space="preserve">Clé de Sol par défaut — seule clé disponible en mode Découverte</w:t>
            </w:r>
          </w:p>
          <w:p>
            <w:pPr>
              <w:spacing w:after="40" w:before="40"/>
            </w:pPr>
            <w:r>
              <w:rPr>
                <w:rFonts w:ascii="Arial" w:cs="Arial" w:eastAsia="Arial" w:hAnsi="Arial"/>
                <w:color w:val="1E293B"/>
                <w:sz w:val="20"/>
                <w:szCs w:val="20"/>
              </w:rPr>
              <w:t xml:space="preserve">Partition de démonstration préchargée (pas d'import en Phase 1)</w:t>
            </w:r>
          </w:p>
          <w:p>
            <w:pPr>
              <w:spacing w:after="40" w:before="40"/>
            </w:pPr>
            <w:r>
              <w:rPr>
                <w:rFonts w:ascii="Arial" w:cs="Arial" w:eastAsia="Arial" w:hAnsi="Arial"/>
                <w:color w:val="1E293B"/>
                <w:sz w:val="20"/>
                <w:szCs w:val="20"/>
              </w:rPr>
              <w:t xml:space="preserve">Création d'une partition vierge avec assistant de configuration (CU-05)</w:t>
            </w:r>
          </w:p>
          <w:p>
            <w:pPr>
              <w:spacing w:after="40" w:before="40"/>
            </w:pPr>
            <w:r>
              <w:rPr>
                <w:rFonts w:ascii="Arial" w:cs="Arial" w:eastAsia="Arial" w:hAnsi="Arial"/>
                <w:color w:val="1E293B"/>
                <w:sz w:val="20"/>
                <w:szCs w:val="20"/>
              </w:rPr>
              <w:t xml:space="preserve">Insertion de notes une à une par clic sur la portée + palette 4 durées (CU-06)</w:t>
            </w:r>
          </w:p>
          <w:p>
            <w:pPr>
              <w:spacing w:after="40" w:before="40"/>
            </w:pPr>
            <w:r>
              <w:rPr>
                <w:rFonts w:ascii="Arial" w:cs="Arial" w:eastAsia="Arial" w:hAnsi="Arial"/>
                <w:color w:val="1E293B"/>
                <w:sz w:val="20"/>
                <w:szCs w:val="20"/>
              </w:rPr>
              <w:t xml:space="preserve">Fantôme de note au survol : nom FR de la note à insérer</w:t>
            </w:r>
          </w:p>
          <w:p>
            <w:pPr>
              <w:spacing w:after="40" w:before="40"/>
            </w:pPr>
            <w:r>
              <w:rPr>
                <w:rFonts w:ascii="Arial" w:cs="Arial" w:eastAsia="Arial" w:hAnsi="Arial"/>
                <w:color w:val="1E293B"/>
                <w:sz w:val="20"/>
                <w:szCs w:val="20"/>
              </w:rPr>
              <w:t xml:space="preserve">Feedback audio immédiat à chaque note insérée (CU-07)</w:t>
            </w:r>
          </w:p>
          <w:p>
            <w:pPr>
              <w:spacing w:after="40" w:before="40"/>
            </w:pPr>
            <w:r>
              <w:rPr>
                <w:rFonts w:ascii="Arial" w:cs="Arial" w:eastAsia="Arial" w:hAnsi="Arial"/>
                <w:color w:val="1E293B"/>
                <w:sz w:val="20"/>
                <w:szCs w:val="20"/>
              </w:rPr>
              <w:t xml:space="preserve">Code couleur 7 notes actif par défaut</w:t>
            </w:r>
          </w:p>
          <w:p>
            <w:pPr>
              <w:spacing w:after="40" w:before="40"/>
            </w:pPr>
            <w:r>
              <w:rPr>
                <w:rFonts w:ascii="Arial" w:cs="Arial" w:eastAsia="Arial" w:hAnsi="Arial"/>
                <w:color w:val="1E293B"/>
                <w:sz w:val="20"/>
                <w:szCs w:val="20"/>
              </w:rPr>
              <w:t xml:space="preserve">Indicateur mesure complète / incomplète</w:t>
            </w:r>
          </w:p>
          <w:p>
            <w:pPr>
              <w:spacing w:after="40" w:before="40"/>
            </w:pPr>
            <w:r>
              <w:rPr>
                <w:rFonts w:ascii="Arial" w:cs="Arial" w:eastAsia="Arial" w:hAnsi="Arial"/>
                <w:color w:val="1E293B"/>
                <w:sz w:val="20"/>
                <w:szCs w:val="20"/>
              </w:rPr>
              <w:t xml:space="preserve">Quiz identification de notes (7 notes, clé de Sol)</w:t>
            </w:r>
          </w:p>
          <w:p>
            <w:pPr>
              <w:spacing w:after="40" w:before="40"/>
            </w:pPr>
            <w:r>
              <w:rPr>
                <w:rFonts w:ascii="Arial" w:cs="Arial" w:eastAsia="Arial" w:hAnsi="Arial"/>
                <w:color w:val="1E293B"/>
                <w:sz w:val="20"/>
                <w:szCs w:val="20"/>
              </w:rPr>
              <w:t xml:space="preserve">Système de progression : 3 déclencheurs de déblocage</w:t>
            </w:r>
          </w:p>
          <w:p>
            <w:pPr>
              <w:spacing w:after="40" w:before="40"/>
            </w:pPr>
            <w:r>
              <w:rPr>
                <w:rFonts w:ascii="Arial" w:cs="Arial" w:eastAsia="Arial" w:hAnsi="Arial"/>
                <w:color w:val="1E293B"/>
                <w:sz w:val="20"/>
                <w:szCs w:val="20"/>
              </w:rPr>
              <w:t xml:space="preserve">Annuler / Rétablir (Ctrl+Z / Ctrl+Y)</w:t>
            </w:r>
          </w:p>
          <w:p>
            <w:pPr>
              <w:spacing w:after="40" w:before="40"/>
            </w:pPr>
            <w:r>
              <w:rPr>
                <w:rFonts w:ascii="Arial" w:cs="Arial" w:eastAsia="Arial" w:hAnsi="Arial"/>
                <w:color w:val="1E293B"/>
                <w:sz w:val="20"/>
                <w:szCs w:val="20"/>
              </w:rPr>
              <w:t xml:space="preserve">Responsive mobile : onboarding et lecture fonctionnels sur tablette/smartphone</w:t>
            </w:r>
          </w:p>
          <w:p>
            <w:pPr>
              <w:spacing w:after="40" w:before="40"/>
            </w:pPr>
            <w:r>
              <w:rPr>
                <w:rFonts w:ascii="Arial" w:cs="Arial" w:eastAsia="Arial" w:hAnsi="Arial"/>
                <w:color w:val="1E293B"/>
                <w:sz w:val="20"/>
                <w:szCs w:val="20"/>
              </w:rPr>
              <w:t xml:space="preserve">Sauvegarde locale (localStorage) + export PNG</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Phase 2 — Enrichissement (8-10 semaines)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EDE9FE" w:val="clear"/>
            <w:tcMar>
              <w:top w:type="dxa" w:w="160"/>
              <w:left w:type="dxa" w:w="240"/>
              <w:bottom w:type="dxa" w:w="160"/>
              <w:right w:type="dxa" w:w="240"/>
            </w:tcMar>
          </w:tcPr>
          <w:p>
            <w:pPr>
              <w:spacing w:after="80"/>
            </w:pPr>
            <w:r>
              <w:rPr>
                <w:rFonts w:ascii="Arial" w:cs="Arial" w:eastAsia="Arial" w:hAnsi="Arial"/>
                <w:b/>
                <w:bCs/>
                <w:color w:val="6D28D9"/>
                <w:sz w:val="22"/>
                <w:szCs w:val="22"/>
              </w:rPr>
              <w:t xml:space="preserve">Objectif : modes Apprentissage et Pratique — import et éditeur complets</w:t>
            </w:r>
          </w:p>
          <w:p>
            <w:pPr>
              <w:spacing w:after="40" w:before="40"/>
            </w:pPr>
            <w:r>
              <w:rPr>
                <w:rFonts w:ascii="Arial" w:cs="Arial" w:eastAsia="Arial" w:hAnsi="Arial"/>
                <w:color w:val="1E293B"/>
                <w:sz w:val="20"/>
                <w:szCs w:val="20"/>
              </w:rPr>
              <w:t xml:space="preserve">📖 Mode Apprentissage : dièses/bémols, silences nommés, clé de Fa</w:t>
            </w:r>
          </w:p>
          <w:p>
            <w:pPr>
              <w:spacing w:after="40" w:before="40"/>
            </w:pPr>
            <w:r>
              <w:rPr>
                <w:rFonts w:ascii="Arial" w:cs="Arial" w:eastAsia="Arial" w:hAnsi="Arial"/>
                <w:color w:val="1E293B"/>
                <w:sz w:val="20"/>
                <w:szCs w:val="20"/>
              </w:rPr>
              <w:t xml:space="preserve">🎵 Mode Pratique : import activé, éditeur complet, toutes les armures</w:t>
            </w:r>
          </w:p>
          <w:p>
            <w:pPr>
              <w:spacing w:after="40" w:before="40"/>
            </w:pPr>
            <w:r>
              <w:rPr>
                <w:rFonts w:ascii="Arial" w:cs="Arial" w:eastAsia="Arial" w:hAnsi="Arial"/>
                <w:color w:val="1E293B"/>
                <w:sz w:val="20"/>
                <w:szCs w:val="20"/>
              </w:rPr>
              <w:t xml:space="preserve">Clé de Fa déverrouillée au niveau Apprentissage</w:t>
            </w:r>
          </w:p>
          <w:p>
            <w:pPr>
              <w:spacing w:after="40" w:before="40"/>
            </w:pPr>
            <w:r>
              <w:rPr>
                <w:rFonts w:ascii="Arial" w:cs="Arial" w:eastAsia="Arial" w:hAnsi="Arial"/>
                <w:color w:val="1E293B"/>
                <w:sz w:val="20"/>
                <w:szCs w:val="20"/>
              </w:rPr>
              <w:t xml:space="preserve">Clés d'Ut déverrouillées au niveau Pratique</w:t>
            </w:r>
          </w:p>
          <w:p>
            <w:pPr>
              <w:spacing w:after="40" w:before="40"/>
            </w:pPr>
            <w:r>
              <w:rPr>
                <w:rFonts w:ascii="Arial" w:cs="Arial" w:eastAsia="Arial" w:hAnsi="Arial"/>
                <w:color w:val="1E293B"/>
                <w:sz w:val="20"/>
                <w:szCs w:val="20"/>
              </w:rPr>
              <w:t xml:space="preserve">Import MusicXML / MXL par fichier local (CU-04) — niveau Pratique</w:t>
            </w:r>
          </w:p>
          <w:p>
            <w:pPr>
              <w:spacing w:after="40" w:before="40"/>
            </w:pPr>
            <w:r>
              <w:rPr>
                <w:rFonts w:ascii="Arial" w:cs="Arial" w:eastAsia="Arial" w:hAnsi="Arial"/>
                <w:color w:val="1E293B"/>
                <w:sz w:val="20"/>
                <w:szCs w:val="20"/>
              </w:rPr>
              <w:t xml:space="preserve">Import ABC par fichier local — niveau Pratique</w:t>
            </w:r>
          </w:p>
          <w:p>
            <w:pPr>
              <w:spacing w:after="40" w:before="40"/>
            </w:pPr>
            <w:r>
              <w:rPr>
                <w:rFonts w:ascii="Arial" w:cs="Arial" w:eastAsia="Arial" w:hAnsi="Arial"/>
                <w:color w:val="1E293B"/>
                <w:sz w:val="20"/>
                <w:szCs w:val="20"/>
              </w:rPr>
              <w:t xml:space="preserve">Import MIDI → reconstruction partition visuelle (@tonejs/midi)</w:t>
            </w:r>
          </w:p>
          <w:p>
            <w:pPr>
              <w:spacing w:after="40" w:before="40"/>
            </w:pPr>
            <w:r>
              <w:rPr>
                <w:rFonts w:ascii="Arial" w:cs="Arial" w:eastAsia="Arial" w:hAnsi="Arial"/>
                <w:color w:val="1E293B"/>
                <w:sz w:val="20"/>
                <w:szCs w:val="20"/>
              </w:rPr>
              <w:t xml:space="preserve">Import depuis URL (IMSLP, MuseScore.com, ABC archives)</w:t>
            </w:r>
          </w:p>
          <w:p>
            <w:pPr>
              <w:spacing w:after="40" w:before="40"/>
            </w:pPr>
            <w:r>
              <w:rPr>
                <w:rFonts w:ascii="Arial" w:cs="Arial" w:eastAsia="Arial" w:hAnsi="Arial"/>
                <w:color w:val="1E293B"/>
                <w:sz w:val="20"/>
                <w:szCs w:val="20"/>
              </w:rPr>
              <w:t xml:space="preserve">Éditeur complet : altérations, liaisons, nuances, drag &amp; drop</w:t>
            </w:r>
          </w:p>
          <w:p>
            <w:pPr>
              <w:spacing w:after="40" w:before="40"/>
            </w:pPr>
            <w:r>
              <w:rPr>
                <w:rFonts w:ascii="Arial" w:cs="Arial" w:eastAsia="Arial" w:hAnsi="Arial"/>
                <w:color w:val="1E293B"/>
                <w:sz w:val="20"/>
                <w:szCs w:val="20"/>
              </w:rPr>
              <w:t xml:space="preserve">Tous les modules d'exercices (intervalles, dictée, rythme, accords)</w:t>
            </w:r>
          </w:p>
          <w:p>
            <w:pPr>
              <w:spacing w:after="40" w:before="40"/>
            </w:pPr>
            <w:r>
              <w:rPr>
                <w:rFonts w:ascii="Arial" w:cs="Arial" w:eastAsia="Arial" w:hAnsi="Arial"/>
                <w:color w:val="1E293B"/>
                <w:sz w:val="20"/>
                <w:szCs w:val="20"/>
              </w:rPr>
              <w:t xml:space="preserve">Ear training avec détection de hauteur (micro, Pitchy)</w:t>
            </w:r>
          </w:p>
          <w:p>
            <w:pPr>
              <w:spacing w:after="40" w:before="40"/>
            </w:pPr>
            <w:r>
              <w:rPr>
                <w:rFonts w:ascii="Arial" w:cs="Arial" w:eastAsia="Arial" w:hAnsi="Arial"/>
                <w:color w:val="1E293B"/>
                <w:sz w:val="20"/>
                <w:szCs w:val="20"/>
              </w:rPr>
              <w:t xml:space="preserve">Authentification Supabase + sauvegarde cloud des partitions</w:t>
            </w:r>
          </w:p>
          <w:p>
            <w:pPr>
              <w:spacing w:after="40" w:before="40"/>
            </w:pPr>
            <w:r>
              <w:rPr>
                <w:rFonts w:ascii="Arial" w:cs="Arial" w:eastAsia="Arial" w:hAnsi="Arial"/>
                <w:color w:val="1E293B"/>
                <w:sz w:val="20"/>
                <w:szCs w:val="20"/>
              </w:rPr>
              <w:t xml:space="preserve">Cercle des quintes et ScaleBuilder interactifs — niveau Pratique</w:t>
            </w:r>
          </w:p>
          <w:p>
            <w:pPr>
              <w:spacing w:after="40" w:before="40"/>
            </w:pPr>
            <w:r>
              <w:rPr>
                <w:rFonts w:ascii="Arial" w:cs="Arial" w:eastAsia="Arial" w:hAnsi="Arial"/>
                <w:color w:val="1E293B"/>
                <w:sz w:val="20"/>
                <w:szCs w:val="20"/>
              </w:rPr>
              <w:t xml:space="preserve">Système de badges et tableau de bord utilisateur</w:t>
            </w:r>
          </w:p>
          <w:p>
            <w:pPr>
              <w:spacing w:after="40" w:before="40"/>
            </w:pPr>
            <w:r>
              <w:rPr>
                <w:rFonts w:ascii="Arial" w:cs="Arial" w:eastAsia="Arial" w:hAnsi="Arial"/>
                <w:color w:val="1E293B"/>
                <w:sz w:val="20"/>
                <w:szCs w:val="20"/>
              </w:rPr>
              <w:t xml:space="preserve">Export MusicXML et MIDI depuis l'éditeur</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Phase 3 — Finitions &amp; Scale (4-6 semaines)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FEDD5" w:val="clear"/>
            <w:tcMar>
              <w:top w:type="dxa" w:w="160"/>
              <w:left w:type="dxa" w:w="240"/>
              <w:bottom w:type="dxa" w:w="160"/>
              <w:right w:type="dxa" w:w="240"/>
            </w:tcMar>
          </w:tcPr>
          <w:p>
            <w:pPr>
              <w:spacing w:after="80"/>
            </w:pPr>
            <w:r>
              <w:rPr>
                <w:rFonts w:ascii="Arial" w:cs="Arial" w:eastAsia="Arial" w:hAnsi="Arial"/>
                <w:b/>
                <w:bCs/>
                <w:color w:val="C2410C"/>
                <w:sz w:val="22"/>
                <w:szCs w:val="22"/>
              </w:rPr>
              <w:t xml:space="preserve">Objectif : qualité production &amp; fonctions avancées</w:t>
            </w:r>
          </w:p>
          <w:p>
            <w:pPr>
              <w:spacing w:after="40" w:before="40"/>
            </w:pPr>
            <w:r>
              <w:rPr>
                <w:rFonts w:ascii="Arial" w:cs="Arial" w:eastAsia="Arial" w:hAnsi="Arial"/>
                <w:color w:val="1E293B"/>
                <w:sz w:val="20"/>
                <w:szCs w:val="20"/>
              </w:rPr>
              <w:t xml:space="preserve">Import PDF par reconnaissance optique (OMR) — partitions scannées</w:t>
            </w:r>
          </w:p>
          <w:p>
            <w:pPr>
              <w:spacing w:after="40" w:before="40"/>
            </w:pPr>
            <w:r>
              <w:rPr>
                <w:rFonts w:ascii="Arial" w:cs="Arial" w:eastAsia="Arial" w:hAnsi="Arial"/>
                <w:color w:val="1E293B"/>
                <w:sz w:val="20"/>
                <w:szCs w:val="20"/>
              </w:rPr>
              <w:t xml:space="preserve">Import GuitarPro .gp/.gpx — tablatures et partitions guitare</w:t>
            </w:r>
          </w:p>
          <w:p>
            <w:pPr>
              <w:spacing w:after="40" w:before="40"/>
            </w:pPr>
            <w:r>
              <w:rPr>
                <w:rFonts w:ascii="Arial" w:cs="Arial" w:eastAsia="Arial" w:hAnsi="Arial"/>
                <w:color w:val="1E293B"/>
                <w:sz w:val="20"/>
                <w:szCs w:val="20"/>
              </w:rPr>
              <w:t xml:space="preserve">Import LilyPond .ly — partitions académiques et classiques</w:t>
            </w:r>
          </w:p>
          <w:p>
            <w:pPr>
              <w:spacing w:after="40" w:before="40"/>
            </w:pPr>
            <w:r>
              <w:rPr>
                <w:rFonts w:ascii="Arial" w:cs="Arial" w:eastAsia="Arial" w:hAnsi="Arial"/>
                <w:color w:val="1E293B"/>
                <w:sz w:val="20"/>
                <w:szCs w:val="20"/>
              </w:rPr>
              <w:t xml:space="preserve">Import MuseScore .mscz via conversion WASM (déplacé de Phase 2 si complexité trop élevée)</w:t>
            </w:r>
          </w:p>
          <w:p>
            <w:pPr>
              <w:spacing w:after="40" w:before="40"/>
            </w:pPr>
            <w:r>
              <w:rPr>
                <w:rFonts w:ascii="Arial" w:cs="Arial" w:eastAsia="Arial" w:hAnsi="Arial"/>
                <w:color w:val="1E293B"/>
                <w:sz w:val="20"/>
                <w:szCs w:val="20"/>
              </w:rPr>
              <w:t xml:space="preserve">Export ABC Notation depuis l'éditeur</w:t>
            </w:r>
          </w:p>
          <w:p>
            <w:pPr>
              <w:spacing w:after="40" w:before="40"/>
            </w:pPr>
            <w:r>
              <w:rPr>
                <w:rFonts w:ascii="Arial" w:cs="Arial" w:eastAsia="Arial" w:hAnsi="Arial"/>
                <w:color w:val="1E293B"/>
                <w:sz w:val="20"/>
                <w:szCs w:val="20"/>
              </w:rPr>
              <w:t xml:space="preserve">Plusieurs instruments (violon, flûte, guitare, orgue)</w:t>
            </w:r>
          </w:p>
          <w:p>
            <w:pPr>
              <w:spacing w:after="40" w:before="40"/>
            </w:pPr>
            <w:r>
              <w:rPr>
                <w:rFonts w:ascii="Arial" w:cs="Arial" w:eastAsia="Arial" w:hAnsi="Arial"/>
                <w:color w:val="1E293B"/>
                <w:sz w:val="20"/>
                <w:szCs w:val="20"/>
              </w:rPr>
              <w:t xml:space="preserve">Transposition automatique à l'import et dans l'éditeur</w:t>
            </w:r>
          </w:p>
          <w:p>
            <w:pPr>
              <w:spacing w:after="40" w:before="40"/>
            </w:pPr>
            <w:r>
              <w:rPr>
                <w:rFonts w:ascii="Arial" w:cs="Arial" w:eastAsia="Arial" w:hAnsi="Arial"/>
                <w:color w:val="1E293B"/>
                <w:sz w:val="20"/>
                <w:szCs w:val="20"/>
              </w:rPr>
              <w:t xml:space="preserve">Optimisations de performance (lazy loading, Web Workers audio et parsing)</w:t>
            </w:r>
          </w:p>
          <w:p>
            <w:pPr>
              <w:spacing w:after="40" w:before="40"/>
            </w:pPr>
            <w:r>
              <w:rPr>
                <w:rFonts w:ascii="Arial" w:cs="Arial" w:eastAsia="Arial" w:hAnsi="Arial"/>
                <w:color w:val="1E293B"/>
                <w:sz w:val="20"/>
                <w:szCs w:val="20"/>
              </w:rPr>
              <w:t xml:space="preserve">Mode enseignant : créer, annoter et partager des exercices avec partitions</w:t>
            </w:r>
          </w:p>
          <w:p>
            <w:pPr>
              <w:spacing w:after="40" w:before="40"/>
            </w:pPr>
            <w:r>
              <w:rPr>
                <w:rFonts w:ascii="Arial" w:cs="Arial" w:eastAsia="Arial" w:hAnsi="Arial"/>
                <w:color w:val="1E293B"/>
                <w:sz w:val="20"/>
                <w:szCs w:val="20"/>
              </w:rPr>
              <w:t xml:space="preserve">→ Tests : voir Section 9 pour la stratégie complète Vitest + Playwright</w:t>
            </w:r>
          </w:p>
          <w:p>
            <w:pPr>
              <w:spacing w:after="40" w:before="40"/>
            </w:pPr>
            <w:r>
              <w:rPr>
                <w:rFonts w:ascii="Arial" w:cs="Arial" w:eastAsia="Arial" w:hAnsi="Arial"/>
                <w:color w:val="1E293B"/>
                <w:sz w:val="20"/>
                <w:szCs w:val="20"/>
              </w:rPr>
              <w:t xml:space="preserve">  Les tests sont écrits en continu à chaque Phase, pas seulement en Phase 3</w:t>
            </w:r>
          </w:p>
        </w:tc>
      </w:tr>
    </w:tbl>
    <w:p>
      <w:pPr>
        <w:spacing w:after="100" w:before="100"/>
      </w:pPr>
      <w:r>
        <w:t xml:space="preserve"/>
      </w:r>
    </w:p>
    <w:p>
      <w:pPr>
        <w:pBdr>
          <w:bottom w:val="single" w:color="CBD5E1" w:sz="4" w:space="1"/>
        </w:pBdr>
        <w:spacing w:after="200" w:before="200"/>
      </w:pPr>
      <w:r>
        <w:t xml:space="preserve"/>
      </w:r>
    </w:p>
    <w:p>
      <w:pPr>
        <w:pStyle w:val="Heading1"/>
        <w:spacing w:after="200" w:before="400"/>
      </w:pPr>
      <w:r>
        <w:rPr>
          <w:rFonts w:ascii="Arial" w:cs="Arial" w:eastAsia="Arial" w:hAnsi="Arial"/>
          <w:b/>
          <w:bCs/>
          <w:color w:val="1E40AF"/>
          <w:sz w:val="36"/>
          <w:szCs w:val="36"/>
        </w:rPr>
        <w:t xml:space="preserve">8. Référentiel Solfège à la Française — Conformité Complète</w:t>
      </w:r>
    </w:p>
    <w:p>
      <w:pPr>
        <w:spacing w:after="80" w:before="80"/>
      </w:pPr>
      <w:r>
        <w:rPr>
          <w:rFonts w:ascii="Arial" w:cs="Arial" w:eastAsia="Arial" w:hAnsi="Arial"/>
          <w:b w:val="false"/>
          <w:bCs w:val="false"/>
          <w:i/>
          <w:iCs/>
          <w:color w:val="1E293B"/>
          <w:sz w:val="22"/>
          <w:szCs w:val="22"/>
        </w:rPr>
        <w:t xml:space="preserve">Cette section définit l'ensemble des éléments du solfège français que l'application doit implémenter. Elle constitue la référence normative pour tous les affichages, libellés, exercices et données de l'application.</w:t>
      </w:r>
    </w:p>
    <w:p>
      <w:pPr>
        <w:spacing w:after="100" w:before="100"/>
      </w:pPr>
      <w:r>
        <w:t xml:space="preserve"/>
      </w:r>
    </w:p>
    <w:p>
      <w:pPr>
        <w:pStyle w:val="Heading2"/>
        <w:spacing w:after="160" w:before="320"/>
      </w:pPr>
      <w:r>
        <w:rPr>
          <w:rFonts w:ascii="Arial" w:cs="Arial" w:eastAsia="Arial" w:hAnsi="Arial"/>
          <w:b/>
          <w:bCs/>
          <w:color w:val="1E293B"/>
          <w:sz w:val="28"/>
          <w:szCs w:val="28"/>
        </w:rPr>
        <w:t xml:space="preserve">8.1 Principe fondamental — Do fixe (Solfège à hauteur fixe)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60"/>
              <w:left w:type="dxa" w:w="240"/>
              <w:bottom w:type="dxa" w:w="160"/>
              <w:right w:type="dxa" w:w="240"/>
            </w:tcMar>
          </w:tcPr>
          <w:p>
            <w:pPr>
              <w:spacing w:after="80"/>
            </w:pPr>
            <w:r>
              <w:rPr>
                <w:rFonts w:ascii="Arial" w:cs="Arial" w:eastAsia="Arial" w:hAnsi="Arial"/>
                <w:b/>
                <w:bCs/>
                <w:color w:val="0EA5E9"/>
                <w:sz w:val="22"/>
                <w:szCs w:val="22"/>
              </w:rPr>
              <w:t xml:space="preserve">Règle absolue : le solfège français utilise le DO FIXE</w:t>
            </w:r>
          </w:p>
          <w:p>
            <w:pPr>
              <w:spacing w:after="40" w:before="40"/>
            </w:pPr>
            <w:r>
              <w:rPr>
                <w:rFonts w:ascii="Arial" w:cs="Arial" w:eastAsia="Arial" w:hAnsi="Arial"/>
                <w:color w:val="1E293B"/>
                <w:sz w:val="20"/>
                <w:szCs w:val="20"/>
              </w:rPr>
              <w:t xml:space="preserve">En France, chaque nom de note désigne TOUJOURS la même hauteur absolue :</w:t>
            </w:r>
          </w:p>
          <w:p>
            <w:pPr>
              <w:spacing w:after="40" w:before="40"/>
            </w:pPr>
            <w:r>
              <w:rPr>
                <w:rFonts w:ascii="Arial" w:cs="Arial" w:eastAsia="Arial" w:hAnsi="Arial"/>
                <w:color w:val="1E293B"/>
                <w:sz w:val="20"/>
                <w:szCs w:val="20"/>
              </w:rPr>
              <w:t xml:space="preserve">   • Do = C (toujours, quelle que soit la tonalité)</w:t>
            </w:r>
          </w:p>
          <w:p>
            <w:pPr>
              <w:spacing w:after="40" w:before="40"/>
            </w:pPr>
            <w:r>
              <w:rPr>
                <w:rFonts w:ascii="Arial" w:cs="Arial" w:eastAsia="Arial" w:hAnsi="Arial"/>
                <w:color w:val="1E293B"/>
                <w:sz w:val="20"/>
                <w:szCs w:val="20"/>
              </w:rPr>
              <w:t xml:space="preserve">   • Ré = D, Mi = E, Fa = F, Sol = G, La = A, Si = B</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ATTENTION — Ne pas confondre avec le Do mobile (movable-do) utilisé en</w:t>
            </w:r>
          </w:p>
          <w:p>
            <w:pPr>
              <w:spacing w:after="40" w:before="40"/>
            </w:pPr>
            <w:r>
              <w:rPr>
                <w:rFonts w:ascii="Arial" w:cs="Arial" w:eastAsia="Arial" w:hAnsi="Arial"/>
                <w:color w:val="1E293B"/>
                <w:sz w:val="20"/>
                <w:szCs w:val="20"/>
              </w:rPr>
              <w:t xml:space="preserve">pédagogie anglo-saxonne (Kodály, méthode anglaise), où « Do » désigne</w:t>
            </w:r>
          </w:p>
          <w:p>
            <w:pPr>
              <w:spacing w:after="40" w:before="40"/>
            </w:pPr>
            <w:r>
              <w:rPr>
                <w:rFonts w:ascii="Arial" w:cs="Arial" w:eastAsia="Arial" w:hAnsi="Arial"/>
                <w:color w:val="1E293B"/>
                <w:sz w:val="20"/>
                <w:szCs w:val="20"/>
              </w:rPr>
              <w:t xml:space="preserve">toujours la tonique, quelle que soit la note réelle.</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Conséquence technique : la propriété solfege d'une Note est déterminée</w:t>
            </w:r>
          </w:p>
          <w:p>
            <w:pPr>
              <w:spacing w:after="40" w:before="40"/>
            </w:pPr>
            <w:r>
              <w:rPr>
                <w:rFonts w:ascii="Arial" w:cs="Arial" w:eastAsia="Arial" w:hAnsi="Arial"/>
                <w:color w:val="1E293B"/>
                <w:sz w:val="20"/>
                <w:szCs w:val="20"/>
              </w:rPr>
              <w:t xml:space="preserve">par son pitch absolu, JAMAIS par son degré dans la gamme courante.</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Note : En français, la 7e note s'appelle SI (et non TI).</w:t>
            </w:r>
          </w:p>
          <w:p>
            <w:pPr>
              <w:spacing w:after="40" w:before="40"/>
            </w:pPr>
            <w:r>
              <w:rPr>
                <w:rFonts w:ascii="Arial" w:cs="Arial" w:eastAsia="Arial" w:hAnsi="Arial"/>
                <w:color w:val="1E293B"/>
                <w:sz w:val="20"/>
                <w:szCs w:val="20"/>
              </w:rPr>
              <w:t xml:space="preserve">«Ti» est utilisé dans certains systèmes anglophones pour éviter la confusion</w:t>
            </w:r>
          </w:p>
          <w:p>
            <w:pPr>
              <w:spacing w:after="40" w:before="40"/>
            </w:pPr>
            <w:r>
              <w:rPr>
                <w:rFonts w:ascii="Arial" w:cs="Arial" w:eastAsia="Arial" w:hAnsi="Arial"/>
                <w:color w:val="1E293B"/>
                <w:sz w:val="20"/>
                <w:szCs w:val="20"/>
              </w:rPr>
              <w:t xml:space="preserve">avec 'So' / 'Sol'. En France, on dit toujours SI.</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8.2 Les Sept Notes et leurs Altérations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Note FR</w:t>
            </w:r>
          </w:p>
        </w:tc>
        <w:tc>
          <w:tcPr>
            <w:tcW w:type="dxa" w:w="30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Note EN</w:t>
            </w:r>
          </w:p>
        </w:tc>
        <w:tc>
          <w:tcPr>
            <w:tcW w:type="dxa" w:w="35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Altérations courantes (FR)</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Do</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Do dièse (C♯) — Do bémol (C♭) — Do double dièse (C×)</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Ré</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D</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Ré dièse (D♯) — Ré bémol (D♭) = Do dièse (enharmonie fréquente)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Mi</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Mi dièse (E♯) = Fa naturel — Mi bémol (E♭) = Ré dièse (enharmonie)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Fa</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F</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Fa dièse (F♯) — Fa bémol (F♭) = Mi naturel — Fa double dièse (F×)</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Sol</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G</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Sol dièse (G♯) — Sol bémol (G♭) — Sol double dièse (G×)</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La</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A</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La dièse (A♯) — La bémol (A♭) — La double bémol (A𝄫)</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Si</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B</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Si dièse (B♯) = Do naturel — Si bémol (B♭) — Si double bémol (B𝄫)</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1F5F9" w:val="clear"/>
            <w:tcMar>
              <w:top w:type="dxa" w:w="160"/>
              <w:left w:type="dxa" w:w="240"/>
              <w:bottom w:type="dxa" w:w="160"/>
              <w:right w:type="dxa" w:w="240"/>
            </w:tcMar>
          </w:tcPr>
          <w:p>
            <w:pPr>
              <w:spacing w:after="80"/>
            </w:pPr>
            <w:r>
              <w:rPr>
                <w:rFonts w:ascii="Arial" w:cs="Arial" w:eastAsia="Arial" w:hAnsi="Arial"/>
                <w:b/>
                <w:bCs/>
                <w:color w:val="1E293B"/>
                <w:sz w:val="22"/>
                <w:szCs w:val="22"/>
              </w:rPr>
              <w:t xml:space="preserve">Symboles d'altération à afficher dans l'interface</w:t>
            </w:r>
          </w:p>
          <w:p>
            <w:pPr>
              <w:spacing w:after="40" w:before="40"/>
            </w:pPr>
            <w:r>
              <w:rPr>
                <w:rFonts w:ascii="Arial" w:cs="Arial" w:eastAsia="Arial" w:hAnsi="Arial"/>
                <w:color w:val="1E293B"/>
                <w:sz w:val="20"/>
                <w:szCs w:val="20"/>
              </w:rPr>
              <w:t xml:space="preserve">♯  dièse         — élève la note d'un demi-ton chromatique</w:t>
            </w:r>
          </w:p>
          <w:p>
            <w:pPr>
              <w:spacing w:after="40" w:before="40"/>
            </w:pPr>
            <w:r>
              <w:rPr>
                <w:rFonts w:ascii="Arial" w:cs="Arial" w:eastAsia="Arial" w:hAnsi="Arial"/>
                <w:color w:val="1E293B"/>
                <w:sz w:val="20"/>
                <w:szCs w:val="20"/>
              </w:rPr>
              <w:t xml:space="preserve">♭  bémol         — abaisse la note d'un demi-ton chromatique</w:t>
            </w:r>
          </w:p>
          <w:p>
            <w:pPr>
              <w:spacing w:after="40" w:before="40"/>
            </w:pPr>
            <w:r>
              <w:rPr>
                <w:rFonts w:ascii="Arial" w:cs="Arial" w:eastAsia="Arial" w:hAnsi="Arial"/>
                <w:color w:val="1E293B"/>
                <w:sz w:val="20"/>
                <w:szCs w:val="20"/>
              </w:rPr>
              <w:t xml:space="preserve">♮  bécarre       — annule tout dièse ou bémol (armure ou précédent)</w:t>
            </w:r>
          </w:p>
          <w:p>
            <w:pPr>
              <w:spacing w:after="40" w:before="40"/>
            </w:pPr>
            <w:r>
              <w:rPr>
                <w:rFonts w:ascii="Arial" w:cs="Arial" w:eastAsia="Arial" w:hAnsi="Arial"/>
                <w:color w:val="1E293B"/>
                <w:sz w:val="20"/>
                <w:szCs w:val="20"/>
              </w:rPr>
              <w:t xml:space="preserve">×  double dièse  — élève la note de deux demi-tons (= un ton entier)</w:t>
            </w:r>
          </w:p>
          <w:p>
            <w:pPr>
              <w:spacing w:after="40" w:before="40"/>
            </w:pPr>
            <w:r>
              <w:rPr>
                <w:rFonts w:ascii="Arial" w:cs="Arial" w:eastAsia="Arial" w:hAnsi="Arial"/>
                <w:color w:val="1E293B"/>
                <w:sz w:val="20"/>
                <w:szCs w:val="20"/>
              </w:rPr>
              <w:t xml:space="preserve">𝄫  double bémol  — abaisse la note de deux demi-tons</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L'interface doit utiliser ces symboles Unicode natifs, jamais '#' ou 'b' ASCII.</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8.3 Valeurs Rythmiques des Notes et des Silences</w:t>
      </w:r>
    </w:p>
    <w:p>
      <w:pPr>
        <w:spacing w:after="80" w:before="80"/>
      </w:pPr>
      <w:r>
        <w:rPr>
          <w:rFonts w:ascii="Arial" w:cs="Arial" w:eastAsia="Arial" w:hAnsi="Arial"/>
          <w:b/>
          <w:bCs/>
          <w:i w:val="false"/>
          <w:iCs w:val="false"/>
          <w:color w:val="1E293B"/>
          <w:sz w:val="22"/>
          <w:szCs w:val="22"/>
        </w:rPr>
        <w:t xml:space="preserve">Point critique : en solfège français, chaque silence a un nom propre — ce ne sont PAS de simples « silences ». L'interface doit utiliser ces termes dans tous les tooltips, exercices et libellés.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800"/>
        <w:gridCol w:w="1560"/>
      </w:tblGrid>
      <w:tr>
        <w:tc>
          <w:tcPr>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Note (FR)</w:t>
            </w:r>
          </w:p>
        </w:tc>
        <w:tc>
          <w:tcPr>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Silence (FR)</w:t>
            </w:r>
          </w:p>
        </w:tc>
        <w:tc>
          <w:tcPr>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Durée EN</w:t>
            </w:r>
          </w:p>
        </w:tc>
        <w:tc>
          <w:tcPr>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Valeur (noire=1)</w:t>
            </w:r>
          </w:p>
        </w:tc>
        <w:tc>
          <w:tcPr>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Type code</w:t>
            </w:r>
          </w:p>
        </w:tc>
      </w:tr>
      <w:tr>
        <w:tc>
          <w:tcPr>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Ronde</w:t>
            </w:r>
          </w:p>
        </w:tc>
        <w:tc>
          <w:tcPr>
            <w:tcBorders>
              <w:top w:val="single" w:color="E2E8F0" w:sz="1"/>
              <w:left w:val="single" w:color="E2E8F0" w:sz="1"/>
              <w:bottom w:val="single" w:color="E2E8F0" w:sz="1"/>
              <w:right w:val="single" w:color="E2E8F0" w:sz="1"/>
            </w:tcBorders>
            <w:shd w:fill="FFEDD5" w:val="clear"/>
            <w:tcMar>
              <w:top w:type="dxa" w:w="80"/>
              <w:left w:type="dxa" w:w="160"/>
              <w:bottom w:type="dxa" w:w="80"/>
              <w:right w:type="dxa" w:w="160"/>
            </w:tcMar>
          </w:tcPr>
          <w:p>
            <w:r>
              <w:rPr>
                <w:rFonts w:ascii="Arial" w:cs="Arial" w:eastAsia="Arial" w:hAnsi="Arial"/>
                <w:b/>
                <w:bCs/>
                <w:color w:val="C2410C"/>
                <w:sz w:val="20"/>
                <w:szCs w:val="20"/>
              </w:rPr>
              <w:t xml:space="preserve">Pause</w:t>
            </w:r>
          </w:p>
        </w:tc>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whole</w:t>
            </w:r>
          </w:p>
        </w:tc>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4 temps</w:t>
            </w:r>
          </w:p>
        </w:tc>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0EA5E9"/>
                <w:sz w:val="18"/>
                <w:szCs w:val="18"/>
              </w:rPr>
              <w:t xml:space="preserve">'whole'</w:t>
            </w:r>
          </w:p>
        </w:tc>
      </w:tr>
      <w:tr>
        <w:tc>
          <w:tcPr>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Blanche</w:t>
            </w:r>
          </w:p>
        </w:tc>
        <w:tc>
          <w:tcPr>
            <w:tcBorders>
              <w:top w:val="single" w:color="E2E8F0" w:sz="1"/>
              <w:left w:val="single" w:color="E2E8F0" w:sz="1"/>
              <w:bottom w:val="single" w:color="E2E8F0" w:sz="1"/>
              <w:right w:val="single" w:color="E2E8F0" w:sz="1"/>
            </w:tcBorders>
            <w:shd w:fill="FFEDD5" w:val="clear"/>
            <w:tcMar>
              <w:top w:type="dxa" w:w="80"/>
              <w:left w:type="dxa" w:w="160"/>
              <w:bottom w:type="dxa" w:w="80"/>
              <w:right w:type="dxa" w:w="160"/>
            </w:tcMar>
          </w:tcPr>
          <w:p>
            <w:r>
              <w:rPr>
                <w:rFonts w:ascii="Arial" w:cs="Arial" w:eastAsia="Arial" w:hAnsi="Arial"/>
                <w:b/>
                <w:bCs/>
                <w:color w:val="C2410C"/>
                <w:sz w:val="20"/>
                <w:szCs w:val="20"/>
              </w:rPr>
              <w:t xml:space="preserve">Demi-pause</w:t>
            </w:r>
          </w:p>
        </w:tc>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half</w:t>
            </w:r>
          </w:p>
        </w:tc>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2 temps</w:t>
            </w:r>
          </w:p>
        </w:tc>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0EA5E9"/>
                <w:sz w:val="18"/>
                <w:szCs w:val="18"/>
              </w:rPr>
              <w:t xml:space="preserve">'half'</w:t>
            </w:r>
          </w:p>
        </w:tc>
      </w:tr>
      <w:tr>
        <w:tc>
          <w:tcPr>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Noire</w:t>
            </w:r>
          </w:p>
        </w:tc>
        <w:tc>
          <w:tcPr>
            <w:tcBorders>
              <w:top w:val="single" w:color="E2E8F0" w:sz="1"/>
              <w:left w:val="single" w:color="E2E8F0" w:sz="1"/>
              <w:bottom w:val="single" w:color="E2E8F0" w:sz="1"/>
              <w:right w:val="single" w:color="E2E8F0" w:sz="1"/>
            </w:tcBorders>
            <w:shd w:fill="FFEDD5" w:val="clear"/>
            <w:tcMar>
              <w:top w:type="dxa" w:w="80"/>
              <w:left w:type="dxa" w:w="160"/>
              <w:bottom w:type="dxa" w:w="80"/>
              <w:right w:type="dxa" w:w="160"/>
            </w:tcMar>
          </w:tcPr>
          <w:p>
            <w:r>
              <w:rPr>
                <w:rFonts w:ascii="Arial" w:cs="Arial" w:eastAsia="Arial" w:hAnsi="Arial"/>
                <w:b/>
                <w:bCs/>
                <w:color w:val="C2410C"/>
                <w:sz w:val="20"/>
                <w:szCs w:val="20"/>
              </w:rPr>
              <w:t xml:space="preserve">Soupir</w:t>
            </w:r>
          </w:p>
        </w:tc>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quarter</w:t>
            </w:r>
          </w:p>
        </w:tc>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1 temps</w:t>
            </w:r>
          </w:p>
        </w:tc>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0EA5E9"/>
                <w:sz w:val="18"/>
                <w:szCs w:val="18"/>
              </w:rPr>
              <w:t xml:space="preserve">'quarter'</w:t>
            </w:r>
          </w:p>
        </w:tc>
      </w:tr>
      <w:tr>
        <w:tc>
          <w:tcPr>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Croche</w:t>
            </w:r>
          </w:p>
        </w:tc>
        <w:tc>
          <w:tcPr>
            <w:tcBorders>
              <w:top w:val="single" w:color="E2E8F0" w:sz="1"/>
              <w:left w:val="single" w:color="E2E8F0" w:sz="1"/>
              <w:bottom w:val="single" w:color="E2E8F0" w:sz="1"/>
              <w:right w:val="single" w:color="E2E8F0" w:sz="1"/>
            </w:tcBorders>
            <w:shd w:fill="FFEDD5" w:val="clear"/>
            <w:tcMar>
              <w:top w:type="dxa" w:w="80"/>
              <w:left w:type="dxa" w:w="160"/>
              <w:bottom w:type="dxa" w:w="80"/>
              <w:right w:type="dxa" w:w="160"/>
            </w:tcMar>
          </w:tcPr>
          <w:p>
            <w:r>
              <w:rPr>
                <w:rFonts w:ascii="Arial" w:cs="Arial" w:eastAsia="Arial" w:hAnsi="Arial"/>
                <w:b/>
                <w:bCs/>
                <w:color w:val="C2410C"/>
                <w:sz w:val="20"/>
                <w:szCs w:val="20"/>
              </w:rPr>
              <w:t xml:space="preserve">Demi-soupir</w:t>
            </w:r>
          </w:p>
        </w:tc>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eighth</w:t>
            </w:r>
          </w:p>
        </w:tc>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½ temps</w:t>
            </w:r>
          </w:p>
        </w:tc>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0EA5E9"/>
                <w:sz w:val="18"/>
                <w:szCs w:val="18"/>
              </w:rPr>
              <w:t xml:space="preserve">'eighth'</w:t>
            </w:r>
          </w:p>
        </w:tc>
      </w:tr>
      <w:tr>
        <w:tc>
          <w:tcPr>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Double croche</w:t>
            </w:r>
          </w:p>
        </w:tc>
        <w:tc>
          <w:tcPr>
            <w:tcBorders>
              <w:top w:val="single" w:color="E2E8F0" w:sz="1"/>
              <w:left w:val="single" w:color="E2E8F0" w:sz="1"/>
              <w:bottom w:val="single" w:color="E2E8F0" w:sz="1"/>
              <w:right w:val="single" w:color="E2E8F0" w:sz="1"/>
            </w:tcBorders>
            <w:shd w:fill="FFEDD5" w:val="clear"/>
            <w:tcMar>
              <w:top w:type="dxa" w:w="80"/>
              <w:left w:type="dxa" w:w="160"/>
              <w:bottom w:type="dxa" w:w="80"/>
              <w:right w:type="dxa" w:w="160"/>
            </w:tcMar>
          </w:tcPr>
          <w:p>
            <w:r>
              <w:rPr>
                <w:rFonts w:ascii="Arial" w:cs="Arial" w:eastAsia="Arial" w:hAnsi="Arial"/>
                <w:b/>
                <w:bCs/>
                <w:color w:val="C2410C"/>
                <w:sz w:val="20"/>
                <w:szCs w:val="20"/>
              </w:rPr>
              <w:t xml:space="preserve">Quart de soupir</w:t>
            </w:r>
          </w:p>
        </w:tc>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16th</w:t>
            </w:r>
          </w:p>
        </w:tc>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¼ temps</w:t>
            </w:r>
          </w:p>
        </w:tc>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0EA5E9"/>
                <w:sz w:val="18"/>
                <w:szCs w:val="18"/>
              </w:rPr>
              <w:t xml:space="preserve">'16th'</w:t>
            </w:r>
          </w:p>
        </w:tc>
      </w:tr>
      <w:tr>
        <w:tc>
          <w:tcPr>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Triple croche</w:t>
            </w:r>
          </w:p>
        </w:tc>
        <w:tc>
          <w:tcPr>
            <w:tcBorders>
              <w:top w:val="single" w:color="E2E8F0" w:sz="1"/>
              <w:left w:val="single" w:color="E2E8F0" w:sz="1"/>
              <w:bottom w:val="single" w:color="E2E8F0" w:sz="1"/>
              <w:right w:val="single" w:color="E2E8F0" w:sz="1"/>
            </w:tcBorders>
            <w:shd w:fill="FFEDD5" w:val="clear"/>
            <w:tcMar>
              <w:top w:type="dxa" w:w="80"/>
              <w:left w:type="dxa" w:w="160"/>
              <w:bottom w:type="dxa" w:w="80"/>
              <w:right w:type="dxa" w:w="160"/>
            </w:tcMar>
          </w:tcPr>
          <w:p>
            <w:r>
              <w:rPr>
                <w:rFonts w:ascii="Arial" w:cs="Arial" w:eastAsia="Arial" w:hAnsi="Arial"/>
                <w:b/>
                <w:bCs/>
                <w:color w:val="C2410C"/>
                <w:sz w:val="20"/>
                <w:szCs w:val="20"/>
              </w:rPr>
              <w:t xml:space="preserve">Huitième de soupir</w:t>
            </w:r>
          </w:p>
        </w:tc>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32nd</w:t>
            </w:r>
          </w:p>
        </w:tc>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⅛ temps</w:t>
            </w:r>
          </w:p>
        </w:tc>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0EA5E9"/>
                <w:sz w:val="18"/>
                <w:szCs w:val="18"/>
              </w:rPr>
              <w:t xml:space="preserve">'32nd'</w:t>
            </w:r>
          </w:p>
        </w:tc>
      </w:tr>
      <w:tr>
        <w:tc>
          <w:tcPr>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Quadruple croche</w:t>
            </w:r>
          </w:p>
        </w:tc>
        <w:tc>
          <w:tcPr>
            <w:tcBorders>
              <w:top w:val="single" w:color="E2E8F0" w:sz="1"/>
              <w:left w:val="single" w:color="E2E8F0" w:sz="1"/>
              <w:bottom w:val="single" w:color="E2E8F0" w:sz="1"/>
              <w:right w:val="single" w:color="E2E8F0" w:sz="1"/>
            </w:tcBorders>
            <w:shd w:fill="FFEDD5" w:val="clear"/>
            <w:tcMar>
              <w:top w:type="dxa" w:w="80"/>
              <w:left w:type="dxa" w:w="160"/>
              <w:bottom w:type="dxa" w:w="80"/>
              <w:right w:type="dxa" w:w="160"/>
            </w:tcMar>
          </w:tcPr>
          <w:p>
            <w:r>
              <w:rPr>
                <w:rFonts w:ascii="Arial" w:cs="Arial" w:eastAsia="Arial" w:hAnsi="Arial"/>
                <w:b/>
                <w:bCs/>
                <w:color w:val="C2410C"/>
                <w:sz w:val="20"/>
                <w:szCs w:val="20"/>
              </w:rPr>
              <w:t xml:space="preserve">Seizième de soupir</w:t>
            </w:r>
          </w:p>
        </w:tc>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64th</w:t>
            </w:r>
          </w:p>
        </w:tc>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¹⁄₁₆ temps</w:t>
            </w:r>
          </w:p>
        </w:tc>
        <w:tc>
          <w:tcPr>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0EA5E9"/>
                <w:sz w:val="18"/>
                <w:szCs w:val="18"/>
              </w:rPr>
              <w:t xml:space="preserve">'64th'</w:t>
            </w:r>
          </w:p>
        </w:tc>
      </w:tr>
    </w:tbl>
    <w:p>
      <w:pPr>
        <w:spacing w:after="100" w:before="100"/>
      </w:pPr>
      <w:r>
        <w:t xml:space="preserve"/>
      </w:r>
    </w:p>
    <w:p>
      <w:pPr>
        <w:spacing w:after="80" w:before="80"/>
      </w:pPr>
      <w:r>
        <w:rPr>
          <w:rFonts w:ascii="Arial" w:cs="Arial" w:eastAsia="Arial" w:hAnsi="Arial"/>
          <w:b w:val="false"/>
          <w:bCs w:val="false"/>
          <w:i w:val="false"/>
          <w:iCs w:val="false"/>
          <w:color w:val="1E293B"/>
          <w:sz w:val="22"/>
          <w:szCs w:val="22"/>
        </w:rPr>
        <w:t xml:space="preserve">Valeurs pointées : chaque durée peut être augmentée d'un point (×1,5) ou deux points (×1,75). Ex. : noire pointée = 1,5 temps. À supporter dans le modèle de données et dans les tooltips.</w:t>
      </w:r>
    </w:p>
    <w:p>
      <w:pPr>
        <w:spacing w:after="80" w:before="80"/>
      </w:pPr>
      <w:r>
        <w:rPr>
          <w:rFonts w:ascii="Arial" w:cs="Arial" w:eastAsia="Arial" w:hAnsi="Arial"/>
          <w:b w:val="false"/>
          <w:bCs w:val="false"/>
          <w:i w:val="false"/>
          <w:iCs w:val="false"/>
          <w:color w:val="1E293B"/>
          <w:sz w:val="22"/>
          <w:szCs w:val="22"/>
        </w:rPr>
        <w:t xml:space="preserve">Triolets et autres n-olets : 3 notes dans l'espace de 2 (triolet), 5 dans l'espace de 4 (quintolet), etc. Mention obligatoire dans les tooltips lors de l'identification d'une note dans un groupe irrégulier.</w:t>
      </w:r>
    </w:p>
    <w:p>
      <w:pPr>
        <w:spacing w:after="100" w:before="100"/>
      </w:pPr>
      <w:r>
        <w:t xml:space="preserve"/>
      </w:r>
    </w:p>
    <w:p>
      <w:pPr>
        <w:pStyle w:val="Heading2"/>
        <w:spacing w:after="160" w:before="320"/>
      </w:pPr>
      <w:r>
        <w:rPr>
          <w:rFonts w:ascii="Arial" w:cs="Arial" w:eastAsia="Arial" w:hAnsi="Arial"/>
          <w:b/>
          <w:bCs/>
          <w:color w:val="1E293B"/>
          <w:sz w:val="28"/>
          <w:szCs w:val="28"/>
        </w:rPr>
        <w:t xml:space="preserve">8.4 Les Clés (Clés de Sol, Fa et Ut)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Clé</w:t>
            </w:r>
          </w:p>
        </w:tc>
        <w:tc>
          <w:tcPr>
            <w:tcW w:type="dxa" w:w="30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Ligne de la portée</w:t>
            </w:r>
          </w:p>
        </w:tc>
        <w:tc>
          <w:tcPr>
            <w:tcW w:type="dxa" w:w="35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Usage typique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Clé de Sol (2e ligne) ✅ DÉFAUT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Ligne 2 — note Sol 4</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Clé par défaut de l'application — instruments aigus : violon, flûte, hautbois, voix, main droite piano</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Clé de Fa (4e ligne)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Ligne 4 — note Fa 2</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Instruments graves : contrebasse, tuba, basson, voix basse/baryton, main gauche piano</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Clé de Fa (3e ligne)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Ligne 3 — note Fa 3</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Usage historique (rare, musique ancienne)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Clé d'Ut (1re ligne)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Ligne 1 — note Do 4</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Clé de soprano (musique ancienne, orgue)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Clé d'Ut (2e ligne)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Ligne 2 — note Do 4</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Clé de mezzo-soprano (musique ancienne)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Clé d'Ut (3e ligne)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Ligne 3 — note Do 4</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Clé d'alto — alto (instrument), trombone alto</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Clé d'Ut (4e ligne)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Ligne 4 — note Do 4</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Clé de ténor — violoncelle (aigu), trombone ténor, basson (aigu)</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Clé de Sol (1re ligne)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Ligne 1 — note Sol 4</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Clé française (rare, flûte baroque, musique ancienne)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DBEAFE" w:val="clear"/>
            <w:tcMar>
              <w:top w:type="dxa" w:w="160"/>
              <w:left w:type="dxa" w:w="240"/>
              <w:bottom w:type="dxa" w:w="160"/>
              <w:right w:type="dxa" w:w="240"/>
            </w:tcMar>
          </w:tcPr>
          <w:p>
            <w:pPr>
              <w:spacing w:after="80"/>
            </w:pPr>
            <w:r>
              <w:rPr>
                <w:rFonts w:ascii="Arial" w:cs="Arial" w:eastAsia="Arial" w:hAnsi="Arial"/>
                <w:b/>
                <w:bCs/>
                <w:color w:val="1E40AF"/>
                <w:sz w:val="22"/>
                <w:szCs w:val="22"/>
              </w:rPr>
              <w:t xml:space="preserve">Clé de Sol — Clé par défaut, non modifiable en mode Découverte</w:t>
            </w:r>
          </w:p>
          <w:p>
            <w:pPr>
              <w:spacing w:after="40" w:before="40"/>
            </w:pPr>
            <w:r>
              <w:rPr>
                <w:rFonts w:ascii="Arial" w:cs="Arial" w:eastAsia="Arial" w:hAnsi="Arial"/>
                <w:color w:val="1E293B"/>
                <w:sz w:val="20"/>
                <w:szCs w:val="20"/>
              </w:rPr>
              <w:t xml:space="preserve">La Clé de Sol (2e ligne) est LA clé par défaut de l'application.</w:t>
            </w:r>
          </w:p>
          <w:p>
            <w:pPr>
              <w:spacing w:after="40" w:before="40"/>
            </w:pPr>
            <w:r>
              <w:rPr>
                <w:rFonts w:ascii="Arial" w:cs="Arial" w:eastAsia="Arial" w:hAnsi="Arial"/>
                <w:color w:val="1E293B"/>
                <w:sz w:val="20"/>
                <w:szCs w:val="20"/>
              </w:rPr>
              <w:t xml:space="preserve">Elle s'affiche automatiquement à la création de toute nouvelle partition.</w:t>
            </w:r>
          </w:p>
          <w:p>
            <w:pPr>
              <w:spacing w:after="40" w:before="40"/>
            </w:pPr>
            <w:r>
              <w:rPr>
                <w:rFonts w:ascii="Arial" w:cs="Arial" w:eastAsia="Arial" w:hAnsi="Arial"/>
                <w:color w:val="1E293B"/>
                <w:sz w:val="20"/>
                <w:szCs w:val="20"/>
              </w:rPr>
              <w:t xml:space="preserve">Elle ne peut pas être changée en mode Découverte.</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Les autres clés s'affichent dans les menus de configuration uniquement</w:t>
            </w:r>
          </w:p>
          <w:p>
            <w:pPr>
              <w:spacing w:after="40" w:before="40"/>
            </w:pPr>
            <w:r>
              <w:rPr>
                <w:rFonts w:ascii="Arial" w:cs="Arial" w:eastAsia="Arial" w:hAnsi="Arial"/>
                <w:color w:val="1E293B"/>
                <w:sz w:val="20"/>
                <w:szCs w:val="20"/>
              </w:rPr>
              <w:t xml:space="preserve">quand le niveau de l'utilisateur les a déverrouillées :</w:t>
            </w:r>
          </w:p>
          <w:p>
            <w:pPr>
              <w:spacing w:after="40" w:before="40"/>
            </w:pPr>
            <w:r>
              <w:rPr>
                <w:rFonts w:ascii="Arial" w:cs="Arial" w:eastAsia="Arial" w:hAnsi="Arial"/>
                <w:color w:val="1E293B"/>
                <w:sz w:val="20"/>
                <w:szCs w:val="20"/>
              </w:rPr>
              <w:t xml:space="preserve">   • Clé de Fa → déverrouillée au niveau Apprentissage</w:t>
            </w:r>
          </w:p>
          <w:p>
            <w:pPr>
              <w:spacing w:after="40" w:before="40"/>
            </w:pPr>
            <w:r>
              <w:rPr>
                <w:rFonts w:ascii="Arial" w:cs="Arial" w:eastAsia="Arial" w:hAnsi="Arial"/>
                <w:color w:val="1E293B"/>
                <w:sz w:val="20"/>
                <w:szCs w:val="20"/>
              </w:rPr>
              <w:t xml:space="preserve">   • Clés d'Ut (alto, ténor) → déverrouillées au niveau Pratique</w:t>
            </w:r>
          </w:p>
          <w:p>
            <w:pPr>
              <w:spacing w:after="40" w:before="40"/>
            </w:pPr>
            <w:r>
              <w:rPr>
                <w:rFonts w:ascii="Arial" w:cs="Arial" w:eastAsia="Arial" w:hAnsi="Arial"/>
                <w:color w:val="1E293B"/>
                <w:sz w:val="20"/>
                <w:szCs w:val="20"/>
              </w:rPr>
              <w:t xml:space="preserve">   • Clés d'Ut rares (soprano, mezzo) → niveau Avancé uniquement</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L'interface utilise toujours les noms français complets : « Clé de Sol »,</w:t>
            </w:r>
          </w:p>
          <w:p>
            <w:pPr>
              <w:spacing w:after="40" w:before="40"/>
            </w:pPr>
            <w:r>
              <w:rPr>
                <w:rFonts w:ascii="Arial" w:cs="Arial" w:eastAsia="Arial" w:hAnsi="Arial"/>
                <w:color w:val="1E293B"/>
                <w:sz w:val="20"/>
                <w:szCs w:val="20"/>
              </w:rPr>
              <w:t xml:space="preserve">« Clé de Fa », « Clé d'Ut 3e ligne » — jamais treble/bass/alto en libellé principal.</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8.5 Les Intervalles — Nomenclature Française Complète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Intervalle (FR)</w:t>
            </w:r>
          </w:p>
        </w:tc>
        <w:tc>
          <w:tcPr>
            <w:tcW w:type="dxa" w:w="30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Demi-tons</w:t>
            </w:r>
          </w:p>
        </w:tc>
        <w:tc>
          <w:tcPr>
            <w:tcW w:type="dxa" w:w="35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Exemples Do→…</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Unisson juste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0</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Do → Do</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Seconde mineure (demi-ton)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1</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Do → Ré♭</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Seconde majeure (ton)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2</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Do → Ré</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Tierce mineure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3</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Do → Mi♭</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Tierce majeure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4</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Do → Mi</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Quarte juste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5</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Do → Fa</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Quarte augmentée / Triton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6</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Do → Fa♯</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Quinte diminuée / Triton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6</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Do → Sol♭</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Quinte juste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7</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Do → Sol</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Sixte mineure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8</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Do → La♭</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Sixte majeure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9</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Do → La</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Septième mineure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10</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Do → Si♭</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Septième majeure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11</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Do → Si</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Octave juste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12</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Do → Do (octave sup.)</w:t>
            </w:r>
          </w:p>
        </w:tc>
      </w:tr>
    </w:tbl>
    <w:p>
      <w:pPr>
        <w:spacing w:after="100" w:before="100"/>
      </w:pPr>
      <w:r>
        <w:t xml:space="preserve"/>
      </w:r>
    </w:p>
    <w:p>
      <w:pPr>
        <w:spacing w:after="80" w:before="80"/>
      </w:pPr>
      <w:r>
        <w:rPr>
          <w:rFonts w:ascii="Arial" w:cs="Arial" w:eastAsia="Arial" w:hAnsi="Arial"/>
          <w:b w:val="false"/>
          <w:bCs w:val="false"/>
          <w:i w:val="false"/>
          <w:iCs w:val="false"/>
          <w:color w:val="1E293B"/>
          <w:sz w:val="22"/>
          <w:szCs w:val="22"/>
        </w:rPr>
        <w:t xml:space="preserve">Qualificatifs à maîtriser dans les exercices : juste, majeur/mineur, augmenté/diminué, doublement augmenté/diminué. Le triton (6 demi-tons) peut s'écrire quarte augmentée OU quinte diminuée selon le contexte harmonique.</w:t>
      </w:r>
    </w:p>
    <w:p>
      <w:pPr>
        <w:spacing w:after="100" w:before="100"/>
      </w:pPr>
      <w:r>
        <w:t xml:space="preserve"/>
      </w:r>
    </w:p>
    <w:p>
      <w:pPr>
        <w:pStyle w:val="Heading2"/>
        <w:spacing w:after="160" w:before="320"/>
      </w:pPr>
      <w:r>
        <w:rPr>
          <w:rFonts w:ascii="Arial" w:cs="Arial" w:eastAsia="Arial" w:hAnsi="Arial"/>
          <w:b/>
          <w:bCs/>
          <w:color w:val="1E293B"/>
          <w:sz w:val="28"/>
          <w:szCs w:val="28"/>
        </w:rPr>
        <w:t xml:space="preserve">8.6 Les Degrés de la Gamme — Nomenclature Française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Degré</w:t>
            </w:r>
          </w:p>
        </w:tc>
        <w:tc>
          <w:tcPr>
            <w:tcW w:type="dxa" w:w="30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Nom français</w:t>
            </w:r>
          </w:p>
        </w:tc>
        <w:tc>
          <w:tcPr>
            <w:tcW w:type="dxa" w:w="35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Nom anglais / note en Do M</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I</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Tonique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Tonic — Do</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II</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Sus-tonique (ou Super-tonique)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Supertonic — Ré</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III</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Médiante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Mediant — Mi</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IV</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Sous-dominante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Subdominant — Fa</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V</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Dominante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Dominant — Sol</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VI</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Sus-dominante (ou Sous-médiante)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Submediant — La</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VII (M)</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Sensible (à ½ ton de la tonique)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Leading tone — Si (en gamme majeure)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VII (m)</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Sous-tonique (à 1 ton de la tonique)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Subtonic — Si♭ (en gamme mineure naturelle)</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8.7 Les Gammes à Implémenter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Gamme</w:t>
            </w:r>
          </w:p>
        </w:tc>
        <w:tc>
          <w:tcPr>
            <w:tcW w:type="dxa" w:w="58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color w:val="FFFFFF"/>
                <w:sz w:val="20"/>
                <w:szCs w:val="20"/>
              </w:rPr>
              <w:t xml:space="preserve">Description</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Gamme majeure naturelle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Modèle : Do Ré Mi Fa Sol La Si Do — tons : T T ½T T T T ½T</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Gamme mineure naturelle (éolienne)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Modèle : La Si Do Ré Mi Fa Sol La — relative de Do majeur</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Gamme mineure harmonique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Mineure naturelle avec 7e degré élevée d'½ ton — sensible artificielle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Gamme mineure mélodique ascendante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6e et 7e degrés élevés à la montée, retour à naturelle à la descente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Gamme chromatique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12 demi-tons successifs — dièses à la montée, bémols à la descente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Gamme pentatonique majeure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5 notes : Do Ré Mi Sol La — sans demi-tons</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Gamme pentatonique mineure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5 notes : La Do Ré Mi Sol — très utilisée en blues/jazz</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Mode dorien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Gamme mineure avec 6e degré élevé — Ré Mi Fa Sol La Si Do Ré</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Mode phrygien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Gamme mineure avec 2e degré abaissé — Mi Fa Sol La Si Do Ré Mi</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Mode lydien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Gamme majeure avec 4e degré élevé — Fa Sol La Si Do Ré Mi Fa</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Mode mixolydien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Gamme majeure avec 7e degré abaissé — Sol La Si Do Ré Mi Fa Sol</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Mode locrien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2e et 5e degrés abaissés — très instable, rarement employé seul</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8.8 Armures et Tonalités — Table complète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80"/>
        <w:gridCol w:w="2480"/>
      </w:tblGrid>
      <w:tr>
        <w:tc>
          <w:tcPr>
            <w:tcBorders>
              <w:top w:val="single" w:color="E2E8F0" w:sz="1"/>
              <w:left w:val="single" w:color="E2E8F0" w:sz="1"/>
              <w:bottom w:val="single" w:color="E2E8F0" w:sz="1"/>
              <w:right w:val="single" w:color="E2E8F0" w:sz="1"/>
            </w:tcBorders>
            <w:shd w:fill="1E40AF" w:val="clear"/>
            <w:tcMar>
              <w:top w:type="dxa" w:w="80"/>
              <w:left w:type="dxa" w:w="140"/>
              <w:bottom w:type="dxa" w:w="80"/>
              <w:right w:type="dxa" w:w="140"/>
            </w:tcMar>
          </w:tcPr>
          <w:p>
            <w:r>
              <w:rPr>
                <w:rFonts w:ascii="Arial" w:cs="Arial" w:eastAsia="Arial" w:hAnsi="Arial"/>
                <w:b/>
                <w:bCs/>
                <w:color w:val="FFFFFF"/>
                <w:sz w:val="19"/>
                <w:szCs w:val="19"/>
              </w:rPr>
              <w:t xml:space="preserve">Armure</w:t>
            </w:r>
          </w:p>
        </w:tc>
        <w:tc>
          <w:tcPr>
            <w:tcBorders>
              <w:top w:val="single" w:color="E2E8F0" w:sz="1"/>
              <w:left w:val="single" w:color="E2E8F0" w:sz="1"/>
              <w:bottom w:val="single" w:color="E2E8F0" w:sz="1"/>
              <w:right w:val="single" w:color="E2E8F0" w:sz="1"/>
            </w:tcBorders>
            <w:shd w:fill="1E40AF" w:val="clear"/>
            <w:tcMar>
              <w:top w:type="dxa" w:w="80"/>
              <w:left w:type="dxa" w:w="140"/>
              <w:bottom w:type="dxa" w:w="80"/>
              <w:right w:type="dxa" w:w="140"/>
            </w:tcMar>
          </w:tcPr>
          <w:p>
            <w:r>
              <w:rPr>
                <w:rFonts w:ascii="Arial" w:cs="Arial" w:eastAsia="Arial" w:hAnsi="Arial"/>
                <w:b/>
                <w:bCs/>
                <w:color w:val="FFFFFF"/>
                <w:sz w:val="19"/>
                <w:szCs w:val="19"/>
              </w:rPr>
              <w:t xml:space="preserve">Tonalité majeure</w:t>
            </w:r>
          </w:p>
        </w:tc>
        <w:tc>
          <w:tcPr>
            <w:tcBorders>
              <w:top w:val="single" w:color="E2E8F0" w:sz="1"/>
              <w:left w:val="single" w:color="E2E8F0" w:sz="1"/>
              <w:bottom w:val="single" w:color="E2E8F0" w:sz="1"/>
              <w:right w:val="single" w:color="E2E8F0" w:sz="1"/>
            </w:tcBorders>
            <w:shd w:fill="1E40AF" w:val="clear"/>
            <w:tcMar>
              <w:top w:type="dxa" w:w="80"/>
              <w:left w:type="dxa" w:w="140"/>
              <w:bottom w:type="dxa" w:w="80"/>
              <w:right w:type="dxa" w:w="140"/>
            </w:tcMar>
          </w:tcPr>
          <w:p>
            <w:r>
              <w:rPr>
                <w:rFonts w:ascii="Arial" w:cs="Arial" w:eastAsia="Arial" w:hAnsi="Arial"/>
                <w:b/>
                <w:bCs/>
                <w:color w:val="FFFFFF"/>
                <w:sz w:val="19"/>
                <w:szCs w:val="19"/>
              </w:rPr>
              <w:t xml:space="preserve">Tonalité mineure relative</w:t>
            </w:r>
          </w:p>
        </w:tc>
        <w:tc>
          <w:tcPr>
            <w:tcBorders>
              <w:top w:val="single" w:color="E2E8F0" w:sz="1"/>
              <w:left w:val="single" w:color="E2E8F0" w:sz="1"/>
              <w:bottom w:val="single" w:color="E2E8F0" w:sz="1"/>
              <w:right w:val="single" w:color="E2E8F0" w:sz="1"/>
            </w:tcBorders>
            <w:shd w:fill="1E40AF" w:val="clear"/>
            <w:tcMar>
              <w:top w:type="dxa" w:w="80"/>
              <w:left w:type="dxa" w:w="140"/>
              <w:bottom w:type="dxa" w:w="80"/>
              <w:right w:type="dxa" w:w="140"/>
            </w:tcMar>
          </w:tcPr>
          <w:p>
            <w:r>
              <w:rPr>
                <w:rFonts w:ascii="Arial" w:cs="Arial" w:eastAsia="Arial" w:hAnsi="Arial"/>
                <w:b/>
                <w:bCs/>
                <w:color w:val="FFFFFF"/>
                <w:sz w:val="19"/>
                <w:szCs w:val="19"/>
              </w:rPr>
              <w:t xml:space="preserve">Notes altérées</w:t>
            </w:r>
          </w:p>
        </w:tc>
      </w:tr>
      <w:tr>
        <w:tc>
          <w:tcPr>
            <w:tcBorders>
              <w:top w:val="single" w:color="E2E8F0" w:sz="1"/>
              <w:left w:val="single" w:color="E2E8F0" w:sz="1"/>
              <w:bottom w:val="single" w:color="E2E8F0" w:sz="1"/>
              <w:right w:val="single" w:color="E2E8F0" w:sz="1"/>
            </w:tcBorders>
            <w:shd w:fill="F1F5F9" w:val="clear"/>
            <w:tcMar>
              <w:top w:type="dxa" w:w="60"/>
              <w:left w:type="dxa" w:w="140"/>
              <w:bottom w:type="dxa" w:w="60"/>
              <w:right w:type="dxa" w:w="140"/>
            </w:tcMar>
          </w:tcPr>
          <w:p>
            <w:r>
              <w:rPr>
                <w:rFonts w:ascii="Arial" w:cs="Arial" w:eastAsia="Arial" w:hAnsi="Arial"/>
                <w:b/>
                <w:bCs/>
                <w:color w:val="1E293B"/>
                <w:sz w:val="18"/>
                <w:szCs w:val="18"/>
              </w:rPr>
              <w:t xml:space="preserve">7 bémols (♭♭♭♭♭♭♭)</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1E293B"/>
                <w:sz w:val="18"/>
                <w:szCs w:val="18"/>
              </w:rPr>
              <w:t xml:space="preserve">Do♭ majeur</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64748B"/>
                <w:sz w:val="18"/>
                <w:szCs w:val="18"/>
              </w:rPr>
              <w:t xml:space="preserve">La♭ mineur</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1E40AF"/>
                <w:sz w:val="17"/>
                <w:szCs w:val="17"/>
              </w:rPr>
              <w:t xml:space="preserve">Si♭ Mi♭ La♭ Ré♭ Sol♭ Do♭ Fa♭</w:t>
            </w:r>
          </w:p>
        </w:tc>
      </w:tr>
      <w:tr>
        <w:tc>
          <w:tcPr>
            <w:tcBorders>
              <w:top w:val="single" w:color="E2E8F0" w:sz="1"/>
              <w:left w:val="single" w:color="E2E8F0" w:sz="1"/>
              <w:bottom w:val="single" w:color="E2E8F0" w:sz="1"/>
              <w:right w:val="single" w:color="E2E8F0" w:sz="1"/>
            </w:tcBorders>
            <w:shd w:fill="F1F5F9" w:val="clear"/>
            <w:tcMar>
              <w:top w:type="dxa" w:w="60"/>
              <w:left w:type="dxa" w:w="140"/>
              <w:bottom w:type="dxa" w:w="60"/>
              <w:right w:type="dxa" w:w="140"/>
            </w:tcMar>
          </w:tcPr>
          <w:p>
            <w:r>
              <w:rPr>
                <w:rFonts w:ascii="Arial" w:cs="Arial" w:eastAsia="Arial" w:hAnsi="Arial"/>
                <w:b/>
                <w:bCs/>
                <w:color w:val="1E293B"/>
                <w:sz w:val="18"/>
                <w:szCs w:val="18"/>
              </w:rPr>
              <w:t xml:space="preserve">6 bémols (♭♭♭♭♭♭)</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1E293B"/>
                <w:sz w:val="18"/>
                <w:szCs w:val="18"/>
              </w:rPr>
              <w:t xml:space="preserve">Sol♭ majeur</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64748B"/>
                <w:sz w:val="18"/>
                <w:szCs w:val="18"/>
              </w:rPr>
              <w:t xml:space="preserve">Mi♭ mineur</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1E40AF"/>
                <w:sz w:val="17"/>
                <w:szCs w:val="17"/>
              </w:rPr>
              <w:t xml:space="preserve">Si♭ Mi♭ La♭ Ré♭ Sol♭ Do♭</w:t>
            </w:r>
          </w:p>
        </w:tc>
      </w:tr>
      <w:tr>
        <w:tc>
          <w:tcPr>
            <w:tcBorders>
              <w:top w:val="single" w:color="E2E8F0" w:sz="1"/>
              <w:left w:val="single" w:color="E2E8F0" w:sz="1"/>
              <w:bottom w:val="single" w:color="E2E8F0" w:sz="1"/>
              <w:right w:val="single" w:color="E2E8F0" w:sz="1"/>
            </w:tcBorders>
            <w:shd w:fill="F1F5F9" w:val="clear"/>
            <w:tcMar>
              <w:top w:type="dxa" w:w="60"/>
              <w:left w:type="dxa" w:w="140"/>
              <w:bottom w:type="dxa" w:w="60"/>
              <w:right w:type="dxa" w:w="140"/>
            </w:tcMar>
          </w:tcPr>
          <w:p>
            <w:r>
              <w:rPr>
                <w:rFonts w:ascii="Arial" w:cs="Arial" w:eastAsia="Arial" w:hAnsi="Arial"/>
                <w:b/>
                <w:bCs/>
                <w:color w:val="1E293B"/>
                <w:sz w:val="18"/>
                <w:szCs w:val="18"/>
              </w:rPr>
              <w:t xml:space="preserve">5 bémols (♭♭♭♭♭)</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1E293B"/>
                <w:sz w:val="18"/>
                <w:szCs w:val="18"/>
              </w:rPr>
              <w:t xml:space="preserve">Ré♭ majeur</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64748B"/>
                <w:sz w:val="18"/>
                <w:szCs w:val="18"/>
              </w:rPr>
              <w:t xml:space="preserve">Si♭ mineur</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1E40AF"/>
                <w:sz w:val="17"/>
                <w:szCs w:val="17"/>
              </w:rPr>
              <w:t xml:space="preserve">Si♭ Mi♭ La♭ Ré♭ Sol♭</w:t>
            </w:r>
          </w:p>
        </w:tc>
      </w:tr>
      <w:tr>
        <w:tc>
          <w:tcPr>
            <w:tcBorders>
              <w:top w:val="single" w:color="E2E8F0" w:sz="1"/>
              <w:left w:val="single" w:color="E2E8F0" w:sz="1"/>
              <w:bottom w:val="single" w:color="E2E8F0" w:sz="1"/>
              <w:right w:val="single" w:color="E2E8F0" w:sz="1"/>
            </w:tcBorders>
            <w:shd w:fill="F1F5F9" w:val="clear"/>
            <w:tcMar>
              <w:top w:type="dxa" w:w="60"/>
              <w:left w:type="dxa" w:w="140"/>
              <w:bottom w:type="dxa" w:w="60"/>
              <w:right w:type="dxa" w:w="140"/>
            </w:tcMar>
          </w:tcPr>
          <w:p>
            <w:r>
              <w:rPr>
                <w:rFonts w:ascii="Arial" w:cs="Arial" w:eastAsia="Arial" w:hAnsi="Arial"/>
                <w:b/>
                <w:bCs/>
                <w:color w:val="1E293B"/>
                <w:sz w:val="18"/>
                <w:szCs w:val="18"/>
              </w:rPr>
              <w:t xml:space="preserve">4 bémols (♭♭♭♭)</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1E293B"/>
                <w:sz w:val="18"/>
                <w:szCs w:val="18"/>
              </w:rPr>
              <w:t xml:space="preserve">La♭ majeur</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64748B"/>
                <w:sz w:val="18"/>
                <w:szCs w:val="18"/>
              </w:rPr>
              <w:t xml:space="preserve">Fa mineur</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1E40AF"/>
                <w:sz w:val="17"/>
                <w:szCs w:val="17"/>
              </w:rPr>
              <w:t xml:space="preserve">Si♭ Mi♭ La♭ Ré♭</w:t>
            </w:r>
          </w:p>
        </w:tc>
      </w:tr>
      <w:tr>
        <w:tc>
          <w:tcPr>
            <w:tcBorders>
              <w:top w:val="single" w:color="E2E8F0" w:sz="1"/>
              <w:left w:val="single" w:color="E2E8F0" w:sz="1"/>
              <w:bottom w:val="single" w:color="E2E8F0" w:sz="1"/>
              <w:right w:val="single" w:color="E2E8F0" w:sz="1"/>
            </w:tcBorders>
            <w:shd w:fill="F1F5F9" w:val="clear"/>
            <w:tcMar>
              <w:top w:type="dxa" w:w="60"/>
              <w:left w:type="dxa" w:w="140"/>
              <w:bottom w:type="dxa" w:w="60"/>
              <w:right w:type="dxa" w:w="140"/>
            </w:tcMar>
          </w:tcPr>
          <w:p>
            <w:r>
              <w:rPr>
                <w:rFonts w:ascii="Arial" w:cs="Arial" w:eastAsia="Arial" w:hAnsi="Arial"/>
                <w:b/>
                <w:bCs/>
                <w:color w:val="1E293B"/>
                <w:sz w:val="18"/>
                <w:szCs w:val="18"/>
              </w:rPr>
              <w:t xml:space="preserve">3 bémols (♭♭♭)</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1E293B"/>
                <w:sz w:val="18"/>
                <w:szCs w:val="18"/>
              </w:rPr>
              <w:t xml:space="preserve">Mi♭ majeur</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64748B"/>
                <w:sz w:val="18"/>
                <w:szCs w:val="18"/>
              </w:rPr>
              <w:t xml:space="preserve">Do mineur</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1E40AF"/>
                <w:sz w:val="17"/>
                <w:szCs w:val="17"/>
              </w:rPr>
              <w:t xml:space="preserve">Si♭ Mi♭ La♭</w:t>
            </w:r>
          </w:p>
        </w:tc>
      </w:tr>
      <w:tr>
        <w:tc>
          <w:tcPr>
            <w:tcBorders>
              <w:top w:val="single" w:color="E2E8F0" w:sz="1"/>
              <w:left w:val="single" w:color="E2E8F0" w:sz="1"/>
              <w:bottom w:val="single" w:color="E2E8F0" w:sz="1"/>
              <w:right w:val="single" w:color="E2E8F0" w:sz="1"/>
            </w:tcBorders>
            <w:shd w:fill="F1F5F9" w:val="clear"/>
            <w:tcMar>
              <w:top w:type="dxa" w:w="60"/>
              <w:left w:type="dxa" w:w="140"/>
              <w:bottom w:type="dxa" w:w="60"/>
              <w:right w:type="dxa" w:w="140"/>
            </w:tcMar>
          </w:tcPr>
          <w:p>
            <w:r>
              <w:rPr>
                <w:rFonts w:ascii="Arial" w:cs="Arial" w:eastAsia="Arial" w:hAnsi="Arial"/>
                <w:b/>
                <w:bCs/>
                <w:color w:val="1E293B"/>
                <w:sz w:val="18"/>
                <w:szCs w:val="18"/>
              </w:rPr>
              <w:t xml:space="preserve">2 bémols (♭♭)</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1E293B"/>
                <w:sz w:val="18"/>
                <w:szCs w:val="18"/>
              </w:rPr>
              <w:t xml:space="preserve">Si♭ majeur</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64748B"/>
                <w:sz w:val="18"/>
                <w:szCs w:val="18"/>
              </w:rPr>
              <w:t xml:space="preserve">Sol mineur</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1E40AF"/>
                <w:sz w:val="17"/>
                <w:szCs w:val="17"/>
              </w:rPr>
              <w:t xml:space="preserve">Si♭ Mi♭</w:t>
            </w:r>
          </w:p>
        </w:tc>
      </w:tr>
      <w:tr>
        <w:tc>
          <w:tcPr>
            <w:tcBorders>
              <w:top w:val="single" w:color="E2E8F0" w:sz="1"/>
              <w:left w:val="single" w:color="E2E8F0" w:sz="1"/>
              <w:bottom w:val="single" w:color="E2E8F0" w:sz="1"/>
              <w:right w:val="single" w:color="E2E8F0" w:sz="1"/>
            </w:tcBorders>
            <w:shd w:fill="F1F5F9" w:val="clear"/>
            <w:tcMar>
              <w:top w:type="dxa" w:w="60"/>
              <w:left w:type="dxa" w:w="140"/>
              <w:bottom w:type="dxa" w:w="60"/>
              <w:right w:type="dxa" w:w="140"/>
            </w:tcMar>
          </w:tcPr>
          <w:p>
            <w:r>
              <w:rPr>
                <w:rFonts w:ascii="Arial" w:cs="Arial" w:eastAsia="Arial" w:hAnsi="Arial"/>
                <w:b/>
                <w:bCs/>
                <w:color w:val="1E293B"/>
                <w:sz w:val="18"/>
                <w:szCs w:val="18"/>
              </w:rPr>
              <w:t xml:space="preserve">1 bémol (♭)</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1E293B"/>
                <w:sz w:val="18"/>
                <w:szCs w:val="18"/>
              </w:rPr>
              <w:t xml:space="preserve">Fa majeur</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64748B"/>
                <w:sz w:val="18"/>
                <w:szCs w:val="18"/>
              </w:rPr>
              <w:t xml:space="preserve">Ré mineur</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1E40AF"/>
                <w:sz w:val="17"/>
                <w:szCs w:val="17"/>
              </w:rPr>
              <w:t xml:space="preserve">Si♭</w:t>
            </w:r>
          </w:p>
        </w:tc>
      </w:tr>
      <w:tr>
        <w:tc>
          <w:tcPr>
            <w:tcBorders>
              <w:top w:val="single" w:color="E2E8F0" w:sz="1"/>
              <w:left w:val="single" w:color="E2E8F0" w:sz="1"/>
              <w:bottom w:val="single" w:color="E2E8F0" w:sz="1"/>
              <w:right w:val="single" w:color="E2E8F0" w:sz="1"/>
            </w:tcBorders>
            <w:shd w:fill="DCFCE7" w:val="clear"/>
            <w:tcMar>
              <w:top w:type="dxa" w:w="60"/>
              <w:left w:type="dxa" w:w="140"/>
              <w:bottom w:type="dxa" w:w="60"/>
              <w:right w:type="dxa" w:w="140"/>
            </w:tcMar>
          </w:tcPr>
          <w:p>
            <w:r>
              <w:rPr>
                <w:rFonts w:ascii="Arial" w:cs="Arial" w:eastAsia="Arial" w:hAnsi="Arial"/>
                <w:b/>
                <w:bCs/>
                <w:color w:val="166534"/>
                <w:sz w:val="18"/>
                <w:szCs w:val="18"/>
              </w:rPr>
              <w:t xml:space="preserve">0 — Sans altération</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1E293B"/>
                <w:sz w:val="18"/>
                <w:szCs w:val="18"/>
              </w:rPr>
              <w:t xml:space="preserve">Do majeur</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64748B"/>
                <w:sz w:val="18"/>
                <w:szCs w:val="18"/>
              </w:rPr>
              <w:t xml:space="preserve">La mineur</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1E40AF"/>
                <w:sz w:val="17"/>
                <w:szCs w:val="17"/>
              </w:rPr>
              <w:t xml:space="preserve">(aucune)</w:t>
            </w:r>
          </w:p>
        </w:tc>
      </w:tr>
      <w:tr>
        <w:tc>
          <w:tcPr>
            <w:tcBorders>
              <w:top w:val="single" w:color="E2E8F0" w:sz="1"/>
              <w:left w:val="single" w:color="E2E8F0" w:sz="1"/>
              <w:bottom w:val="single" w:color="E2E8F0" w:sz="1"/>
              <w:right w:val="single" w:color="E2E8F0" w:sz="1"/>
            </w:tcBorders>
            <w:shd w:fill="F1F5F9" w:val="clear"/>
            <w:tcMar>
              <w:top w:type="dxa" w:w="60"/>
              <w:left w:type="dxa" w:w="140"/>
              <w:bottom w:type="dxa" w:w="60"/>
              <w:right w:type="dxa" w:w="140"/>
            </w:tcMar>
          </w:tcPr>
          <w:p>
            <w:r>
              <w:rPr>
                <w:rFonts w:ascii="Arial" w:cs="Arial" w:eastAsia="Arial" w:hAnsi="Arial"/>
                <w:b/>
                <w:bCs/>
                <w:color w:val="1E293B"/>
                <w:sz w:val="18"/>
                <w:szCs w:val="18"/>
              </w:rPr>
              <w:t xml:space="preserve">1 dièse (♯)</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1E293B"/>
                <w:sz w:val="18"/>
                <w:szCs w:val="18"/>
              </w:rPr>
              <w:t xml:space="preserve">Sol majeur</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64748B"/>
                <w:sz w:val="18"/>
                <w:szCs w:val="18"/>
              </w:rPr>
              <w:t xml:space="preserve">Mi mineur</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1E40AF"/>
                <w:sz w:val="17"/>
                <w:szCs w:val="17"/>
              </w:rPr>
              <w:t xml:space="preserve">Fa♯</w:t>
            </w:r>
          </w:p>
        </w:tc>
      </w:tr>
      <w:tr>
        <w:tc>
          <w:tcPr>
            <w:tcBorders>
              <w:top w:val="single" w:color="E2E8F0" w:sz="1"/>
              <w:left w:val="single" w:color="E2E8F0" w:sz="1"/>
              <w:bottom w:val="single" w:color="E2E8F0" w:sz="1"/>
              <w:right w:val="single" w:color="E2E8F0" w:sz="1"/>
            </w:tcBorders>
            <w:shd w:fill="F1F5F9" w:val="clear"/>
            <w:tcMar>
              <w:top w:type="dxa" w:w="60"/>
              <w:left w:type="dxa" w:w="140"/>
              <w:bottom w:type="dxa" w:w="60"/>
              <w:right w:type="dxa" w:w="140"/>
            </w:tcMar>
          </w:tcPr>
          <w:p>
            <w:r>
              <w:rPr>
                <w:rFonts w:ascii="Arial" w:cs="Arial" w:eastAsia="Arial" w:hAnsi="Arial"/>
                <w:b/>
                <w:bCs/>
                <w:color w:val="1E293B"/>
                <w:sz w:val="18"/>
                <w:szCs w:val="18"/>
              </w:rPr>
              <w:t xml:space="preserve">2 dièses (♯♯)</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1E293B"/>
                <w:sz w:val="18"/>
                <w:szCs w:val="18"/>
              </w:rPr>
              <w:t xml:space="preserve">Ré majeur</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64748B"/>
                <w:sz w:val="18"/>
                <w:szCs w:val="18"/>
              </w:rPr>
              <w:t xml:space="preserve">Si mineur</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1E40AF"/>
                <w:sz w:val="17"/>
                <w:szCs w:val="17"/>
              </w:rPr>
              <w:t xml:space="preserve">Fa♯ Do♯</w:t>
            </w:r>
          </w:p>
        </w:tc>
      </w:tr>
      <w:tr>
        <w:tc>
          <w:tcPr>
            <w:tcBorders>
              <w:top w:val="single" w:color="E2E8F0" w:sz="1"/>
              <w:left w:val="single" w:color="E2E8F0" w:sz="1"/>
              <w:bottom w:val="single" w:color="E2E8F0" w:sz="1"/>
              <w:right w:val="single" w:color="E2E8F0" w:sz="1"/>
            </w:tcBorders>
            <w:shd w:fill="F1F5F9" w:val="clear"/>
            <w:tcMar>
              <w:top w:type="dxa" w:w="60"/>
              <w:left w:type="dxa" w:w="140"/>
              <w:bottom w:type="dxa" w:w="60"/>
              <w:right w:type="dxa" w:w="140"/>
            </w:tcMar>
          </w:tcPr>
          <w:p>
            <w:r>
              <w:rPr>
                <w:rFonts w:ascii="Arial" w:cs="Arial" w:eastAsia="Arial" w:hAnsi="Arial"/>
                <w:b/>
                <w:bCs/>
                <w:color w:val="1E293B"/>
                <w:sz w:val="18"/>
                <w:szCs w:val="18"/>
              </w:rPr>
              <w:t xml:space="preserve">3 dièses (♯♯♯)</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1E293B"/>
                <w:sz w:val="18"/>
                <w:szCs w:val="18"/>
              </w:rPr>
              <w:t xml:space="preserve">La majeur</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64748B"/>
                <w:sz w:val="18"/>
                <w:szCs w:val="18"/>
              </w:rPr>
              <w:t xml:space="preserve">Fa♯ mineur</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1E40AF"/>
                <w:sz w:val="17"/>
                <w:szCs w:val="17"/>
              </w:rPr>
              <w:t xml:space="preserve">Fa♯ Do♯ Sol♯</w:t>
            </w:r>
          </w:p>
        </w:tc>
      </w:tr>
      <w:tr>
        <w:tc>
          <w:tcPr>
            <w:tcBorders>
              <w:top w:val="single" w:color="E2E8F0" w:sz="1"/>
              <w:left w:val="single" w:color="E2E8F0" w:sz="1"/>
              <w:bottom w:val="single" w:color="E2E8F0" w:sz="1"/>
              <w:right w:val="single" w:color="E2E8F0" w:sz="1"/>
            </w:tcBorders>
            <w:shd w:fill="F1F5F9" w:val="clear"/>
            <w:tcMar>
              <w:top w:type="dxa" w:w="60"/>
              <w:left w:type="dxa" w:w="140"/>
              <w:bottom w:type="dxa" w:w="60"/>
              <w:right w:type="dxa" w:w="140"/>
            </w:tcMar>
          </w:tcPr>
          <w:p>
            <w:r>
              <w:rPr>
                <w:rFonts w:ascii="Arial" w:cs="Arial" w:eastAsia="Arial" w:hAnsi="Arial"/>
                <w:b/>
                <w:bCs/>
                <w:color w:val="1E293B"/>
                <w:sz w:val="18"/>
                <w:szCs w:val="18"/>
              </w:rPr>
              <w:t xml:space="preserve">4 dièses (♯♯♯♯)</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1E293B"/>
                <w:sz w:val="18"/>
                <w:szCs w:val="18"/>
              </w:rPr>
              <w:t xml:space="preserve">Mi majeur</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64748B"/>
                <w:sz w:val="18"/>
                <w:szCs w:val="18"/>
              </w:rPr>
              <w:t xml:space="preserve">Do♯ mineur</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1E40AF"/>
                <w:sz w:val="17"/>
                <w:szCs w:val="17"/>
              </w:rPr>
              <w:t xml:space="preserve">Fa♯ Do♯ Sol♯ Ré♯</w:t>
            </w:r>
          </w:p>
        </w:tc>
      </w:tr>
      <w:tr>
        <w:tc>
          <w:tcPr>
            <w:tcBorders>
              <w:top w:val="single" w:color="E2E8F0" w:sz="1"/>
              <w:left w:val="single" w:color="E2E8F0" w:sz="1"/>
              <w:bottom w:val="single" w:color="E2E8F0" w:sz="1"/>
              <w:right w:val="single" w:color="E2E8F0" w:sz="1"/>
            </w:tcBorders>
            <w:shd w:fill="F1F5F9" w:val="clear"/>
            <w:tcMar>
              <w:top w:type="dxa" w:w="60"/>
              <w:left w:type="dxa" w:w="140"/>
              <w:bottom w:type="dxa" w:w="60"/>
              <w:right w:type="dxa" w:w="140"/>
            </w:tcMar>
          </w:tcPr>
          <w:p>
            <w:r>
              <w:rPr>
                <w:rFonts w:ascii="Arial" w:cs="Arial" w:eastAsia="Arial" w:hAnsi="Arial"/>
                <w:b/>
                <w:bCs/>
                <w:color w:val="1E293B"/>
                <w:sz w:val="18"/>
                <w:szCs w:val="18"/>
              </w:rPr>
              <w:t xml:space="preserve">5 dièses (♯♯♯♯♯)</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1E293B"/>
                <w:sz w:val="18"/>
                <w:szCs w:val="18"/>
              </w:rPr>
              <w:t xml:space="preserve">Si majeur</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64748B"/>
                <w:sz w:val="18"/>
                <w:szCs w:val="18"/>
              </w:rPr>
              <w:t xml:space="preserve">Sol♯ mineur</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1E40AF"/>
                <w:sz w:val="17"/>
                <w:szCs w:val="17"/>
              </w:rPr>
              <w:t xml:space="preserve">Fa♯ Do♯ Sol♯ Ré♯ La♯</w:t>
            </w:r>
          </w:p>
        </w:tc>
      </w:tr>
      <w:tr>
        <w:tc>
          <w:tcPr>
            <w:tcBorders>
              <w:top w:val="single" w:color="E2E8F0" w:sz="1"/>
              <w:left w:val="single" w:color="E2E8F0" w:sz="1"/>
              <w:bottom w:val="single" w:color="E2E8F0" w:sz="1"/>
              <w:right w:val="single" w:color="E2E8F0" w:sz="1"/>
            </w:tcBorders>
            <w:shd w:fill="F1F5F9" w:val="clear"/>
            <w:tcMar>
              <w:top w:type="dxa" w:w="60"/>
              <w:left w:type="dxa" w:w="140"/>
              <w:bottom w:type="dxa" w:w="60"/>
              <w:right w:type="dxa" w:w="140"/>
            </w:tcMar>
          </w:tcPr>
          <w:p>
            <w:r>
              <w:rPr>
                <w:rFonts w:ascii="Arial" w:cs="Arial" w:eastAsia="Arial" w:hAnsi="Arial"/>
                <w:b/>
                <w:bCs/>
                <w:color w:val="1E293B"/>
                <w:sz w:val="18"/>
                <w:szCs w:val="18"/>
              </w:rPr>
              <w:t xml:space="preserve">6 dièses (×6)</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1E293B"/>
                <w:sz w:val="18"/>
                <w:szCs w:val="18"/>
              </w:rPr>
              <w:t xml:space="preserve">Fa♯ majeur</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64748B"/>
                <w:sz w:val="18"/>
                <w:szCs w:val="18"/>
              </w:rPr>
              <w:t xml:space="preserve">Ré♯ mineur</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1E40AF"/>
                <w:sz w:val="17"/>
                <w:szCs w:val="17"/>
              </w:rPr>
              <w:t xml:space="preserve">Fa♯ Do♯ Sol♯ Ré♯ La♯ Mi♯</w:t>
            </w:r>
          </w:p>
        </w:tc>
      </w:tr>
      <w:tr>
        <w:tc>
          <w:tcPr>
            <w:tcBorders>
              <w:top w:val="single" w:color="E2E8F0" w:sz="1"/>
              <w:left w:val="single" w:color="E2E8F0" w:sz="1"/>
              <w:bottom w:val="single" w:color="E2E8F0" w:sz="1"/>
              <w:right w:val="single" w:color="E2E8F0" w:sz="1"/>
            </w:tcBorders>
            <w:shd w:fill="F1F5F9" w:val="clear"/>
            <w:tcMar>
              <w:top w:type="dxa" w:w="60"/>
              <w:left w:type="dxa" w:w="140"/>
              <w:bottom w:type="dxa" w:w="60"/>
              <w:right w:type="dxa" w:w="140"/>
            </w:tcMar>
          </w:tcPr>
          <w:p>
            <w:r>
              <w:rPr>
                <w:rFonts w:ascii="Arial" w:cs="Arial" w:eastAsia="Arial" w:hAnsi="Arial"/>
                <w:b/>
                <w:bCs/>
                <w:color w:val="1E293B"/>
                <w:sz w:val="18"/>
                <w:szCs w:val="18"/>
              </w:rPr>
              <w:t xml:space="preserve">7 dièses (×7)</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1E293B"/>
                <w:sz w:val="18"/>
                <w:szCs w:val="18"/>
              </w:rPr>
              <w:t xml:space="preserve">Do♯ majeur</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64748B"/>
                <w:sz w:val="18"/>
                <w:szCs w:val="18"/>
              </w:rPr>
              <w:t xml:space="preserve">La♯ mineur</w:t>
            </w:r>
          </w:p>
        </w:tc>
        <w:tc>
          <w:tcPr>
            <w:tcBorders>
              <w:top w:val="single" w:color="E2E8F0" w:sz="1"/>
              <w:left w:val="single" w:color="E2E8F0" w:sz="1"/>
              <w:bottom w:val="single" w:color="E2E8F0" w:sz="1"/>
              <w:right w:val="single" w:color="E2E8F0" w:sz="1"/>
            </w:tcBorders>
            <w:shd w:fill="FFFFFF" w:val="clear"/>
            <w:tcMar>
              <w:top w:type="dxa" w:w="60"/>
              <w:left w:type="dxa" w:w="140"/>
              <w:bottom w:type="dxa" w:w="60"/>
              <w:right w:type="dxa" w:w="140"/>
            </w:tcMar>
          </w:tcPr>
          <w:p>
            <w:r>
              <w:rPr>
                <w:rFonts w:ascii="Arial" w:cs="Arial" w:eastAsia="Arial" w:hAnsi="Arial"/>
                <w:color w:val="1E40AF"/>
                <w:sz w:val="17"/>
                <w:szCs w:val="17"/>
              </w:rPr>
              <w:t xml:space="preserve">Fa♯ Do♯ Sol♯ Ré♯ La♯ Mi♯ Si♯</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8.9 Nuances et Signes d'Expression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Signe</w:t>
            </w:r>
          </w:p>
        </w:tc>
        <w:tc>
          <w:tcPr>
            <w:tcW w:type="dxa" w:w="30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Nom complet</w:t>
            </w:r>
          </w:p>
        </w:tc>
        <w:tc>
          <w:tcPr>
            <w:tcW w:type="dxa" w:w="35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Description</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ppp</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Pianississimo</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Extrêmement doux</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pp</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Pianissimo</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Très doux</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p</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Piano</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Doux</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mp</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Mezzo-piano</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Moyennement doux</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mf</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Mezzo-forte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Moyennement fort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f</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Forte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Fort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ff</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Fortissimo</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Très fort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fff</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Fortississimo</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Extrêmement fort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sfz / sf</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Sforzando</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Note subitement accentuée puis retour à la nuance précédente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fp</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Forte-piano</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Fort immédiatement suivi de piano</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rfz / rf</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Rinforzando</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Renforcement soudain</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&lt;  (crescendo)</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Crescendo</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Augmenter progressivement l'intensité</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&gt; (decrescendo)</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Decrescendo / Diminuendo</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Diminuer progressivement l'intensité</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8.10 Ornements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Ornement</w:t>
            </w:r>
          </w:p>
        </w:tc>
        <w:tc>
          <w:tcPr>
            <w:tcW w:type="dxa" w:w="58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color w:val="FFFFFF"/>
                <w:sz w:val="20"/>
                <w:szCs w:val="20"/>
              </w:rPr>
              <w:t xml:space="preserve">Description</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Trille (tr ou tr~~~)</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Alternance rapide entre la note principale et la note supérieure (seconde au-dessus)</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Mordant supérieur</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Note principale → note supérieure → note principale (rapide)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Mordant inférieur</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Note principale → note inférieure → note principale (rapide)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Gruppetto (tour de gosier ~)</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Figure de 4 notes encadrant la note principale : sup → note → inf → note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Appoggiature longue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Petite note qui prend une partie de la valeur de la note principale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Acciaccature (appoggiature brève)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Petite note barrée jouée très rapidement avant la note principale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Glissando</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Glissement continu entre deux notes (pizzicato ou cordes frottées)</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Arpège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Notes d'un accord jouées rapidement de bas en haut (flèche vers le haut)</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8.11 Signes de Structure et de Reprise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Signe</w:t>
            </w:r>
          </w:p>
        </w:tc>
        <w:tc>
          <w:tcPr>
            <w:tcW w:type="dxa" w:w="58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color w:val="FFFFFF"/>
                <w:sz w:val="20"/>
                <w:szCs w:val="20"/>
              </w:rPr>
              <w:t xml:space="preserve">Description</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Barre de reprise (|: … :|)</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Répéter le passage entre les deux barres de reprise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1re et 2e fois (voltas)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Premier passage : jouer le 1, au retour sauter au 2</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D.C. — Da Capo</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Reprendre depuis le début de la pièce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D.S. — Dal Segno (𝄋)</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Reprendre depuis le signe 𝄋 (segno)</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Fine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Fin de la pièce (utilisé avec D.C. ou D.S.)</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Coda (⊕)</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Sauter à la section Coda marquée par le signe ⊕</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Fermata (point d'orgue U+1D110)</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Tenir la note ou le silence plus longtemps que sa valeur écrite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Barre de mesure simple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Séparation entre deux mesures</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Double barre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Fin de section (changement de tonalité, tempo, etc.)</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Barre finale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Fin absolue de la partition</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8.12 Articulations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Signe</w:t>
            </w:r>
          </w:p>
        </w:tc>
        <w:tc>
          <w:tcPr>
            <w:tcW w:type="dxa" w:w="58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color w:val="FFFFFF"/>
                <w:sz w:val="20"/>
                <w:szCs w:val="20"/>
              </w:rPr>
              <w:t xml:space="preserve">Description</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Staccato (point sous/sur la note)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Jouer la note de façon détachée, durée réduite à environ ½ de sa valeur</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Staccatissimo (coin)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Staccato très accentué — note très courte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Accent (&gt;)</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Attaque plus forte sur cette note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Marcato (^)</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Jouer la note de façon marquée et accentuée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Tenuto (trait horizontal)</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Tenir la note pleine valeur, légèrement lié</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Liaison de tenue (arc)</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Prolonger le son entre deux notes identiques (pas de ré-attaque)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Liaison de phrasé (arc)</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Jouer le groupe de notes de façon liée (legato)</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Portato (tenuto + staccato)</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Notes semi-détachées, légèrement accentuées</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8.13 Mise à Jour du Modèle TypeScript</w:t>
      </w:r>
    </w:p>
    <w:p>
      <w:pPr>
        <w:spacing w:after="80" w:before="80"/>
      </w:pPr>
      <w:r>
        <w:rPr>
          <w:rFonts w:ascii="Arial" w:cs="Arial" w:eastAsia="Arial" w:hAnsi="Arial"/>
          <w:b w:val="false"/>
          <w:bCs w:val="false"/>
          <w:i w:val="false"/>
          <w:iCs w:val="false"/>
          <w:color w:val="1E293B"/>
          <w:sz w:val="22"/>
          <w:szCs w:val="22"/>
        </w:rPr>
        <w:t xml:space="preserve">Le modèle de données doit être mis à jour pour intégrer l'ensemble du référentiel français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EA5E9" w:sz="12"/>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7DD3FC"/>
                <w:sz w:val="18"/>
                <w:szCs w:val="18"/>
              </w:rPr>
              <w:t xml:space="preserve">// ─── Durées — inclure triple et quadruple croche ──────────────────────────</w:t>
            </w:r>
          </w:p>
          <w:p>
            <w:pPr>
              <w:spacing w:after="20" w:before="20"/>
            </w:pPr>
            <w:r>
              <w:rPr>
                <w:rFonts w:ascii="Courier New" w:cs="Courier New" w:eastAsia="Courier New" w:hAnsi="Courier New"/>
                <w:color w:val="7DD3FC"/>
                <w:sz w:val="18"/>
                <w:szCs w:val="18"/>
              </w:rPr>
              <w:t xml:space="preserve">type Duration = 'whole' | 'half' | 'quarter' | 'eighth'</w:t>
            </w:r>
          </w:p>
          <w:p>
            <w:pPr>
              <w:spacing w:after="20" w:before="20"/>
            </w:pPr>
            <w:r>
              <w:rPr>
                <w:rFonts w:ascii="Courier New" w:cs="Courier New" w:eastAsia="Courier New" w:hAnsi="Courier New"/>
                <w:color w:val="7DD3FC"/>
                <w:sz w:val="18"/>
                <w:szCs w:val="18"/>
              </w:rPr>
              <w:t xml:space="preserve">              | '16th' | '32nd' | '64th';</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 Noms des silences en français ────────────────────────────────────────</w:t>
            </w:r>
          </w:p>
          <w:p>
            <w:pPr>
              <w:spacing w:after="20" w:before="20"/>
            </w:pPr>
            <w:r>
              <w:rPr>
                <w:rFonts w:ascii="Courier New" w:cs="Courier New" w:eastAsia="Courier New" w:hAnsi="Courier New"/>
                <w:color w:val="7DD3FC"/>
                <w:sz w:val="18"/>
                <w:szCs w:val="18"/>
              </w:rPr>
              <w:t xml:space="preserve">const REST_NAMES_FR: Record&lt;Duration, string&gt; = {</w:t>
            </w:r>
          </w:p>
          <w:p>
            <w:pPr>
              <w:spacing w:after="20" w:before="20"/>
            </w:pPr>
            <w:r>
              <w:rPr>
                <w:rFonts w:ascii="Courier New" w:cs="Courier New" w:eastAsia="Courier New" w:hAnsi="Courier New"/>
                <w:color w:val="7DD3FC"/>
                <w:sz w:val="18"/>
                <w:szCs w:val="18"/>
              </w:rPr>
              <w:t xml:space="preserve">  whole:   'Pause',</w:t>
            </w:r>
          </w:p>
          <w:p>
            <w:pPr>
              <w:spacing w:after="20" w:before="20"/>
            </w:pPr>
            <w:r>
              <w:rPr>
                <w:rFonts w:ascii="Courier New" w:cs="Courier New" w:eastAsia="Courier New" w:hAnsi="Courier New"/>
                <w:color w:val="7DD3FC"/>
                <w:sz w:val="18"/>
                <w:szCs w:val="18"/>
              </w:rPr>
              <w:t xml:space="preserve">  half:    'Demi-pause',</w:t>
            </w:r>
          </w:p>
          <w:p>
            <w:pPr>
              <w:spacing w:after="20" w:before="20"/>
            </w:pPr>
            <w:r>
              <w:rPr>
                <w:rFonts w:ascii="Courier New" w:cs="Courier New" w:eastAsia="Courier New" w:hAnsi="Courier New"/>
                <w:color w:val="7DD3FC"/>
                <w:sz w:val="18"/>
                <w:szCs w:val="18"/>
              </w:rPr>
              <w:t xml:space="preserve">  quarter: 'Soupir',</w:t>
            </w:r>
          </w:p>
          <w:p>
            <w:pPr>
              <w:spacing w:after="20" w:before="20"/>
            </w:pPr>
            <w:r>
              <w:rPr>
                <w:rFonts w:ascii="Courier New" w:cs="Courier New" w:eastAsia="Courier New" w:hAnsi="Courier New"/>
                <w:color w:val="7DD3FC"/>
                <w:sz w:val="18"/>
                <w:szCs w:val="18"/>
              </w:rPr>
              <w:t xml:space="preserve">  eighth:  'Demi-soupir',</w:t>
            </w:r>
          </w:p>
          <w:p>
            <w:pPr>
              <w:spacing w:after="20" w:before="20"/>
            </w:pPr>
            <w:r>
              <w:rPr>
                <w:rFonts w:ascii="Courier New" w:cs="Courier New" w:eastAsia="Courier New" w:hAnsi="Courier New"/>
                <w:color w:val="7DD3FC"/>
                <w:sz w:val="18"/>
                <w:szCs w:val="18"/>
              </w:rPr>
              <w:t xml:space="preserve">  '16th':  'Quart de soupir',</w:t>
            </w:r>
          </w:p>
          <w:p>
            <w:pPr>
              <w:spacing w:after="20" w:before="20"/>
            </w:pPr>
            <w:r>
              <w:rPr>
                <w:rFonts w:ascii="Courier New" w:cs="Courier New" w:eastAsia="Courier New" w:hAnsi="Courier New"/>
                <w:color w:val="7DD3FC"/>
                <w:sz w:val="18"/>
                <w:szCs w:val="18"/>
              </w:rPr>
              <w:t xml:space="preserve">  '32nd':  'Huitième de soupir',</w:t>
            </w:r>
          </w:p>
          <w:p>
            <w:pPr>
              <w:spacing w:after="20" w:before="20"/>
            </w:pPr>
            <w:r>
              <w:rPr>
                <w:rFonts w:ascii="Courier New" w:cs="Courier New" w:eastAsia="Courier New" w:hAnsi="Courier New"/>
                <w:color w:val="7DD3FC"/>
                <w:sz w:val="18"/>
                <w:szCs w:val="18"/>
              </w:rPr>
              <w:t xml:space="preserve">  '64th':  'Seizième de soupir',</w:t>
            </w:r>
          </w:p>
          <w:p>
            <w:pPr>
              <w:spacing w:after="20" w:before="20"/>
            </w:pPr>
            <w:r>
              <w:rPr>
                <w:rFonts w:ascii="Courier New" w:cs="Courier New" w:eastAsia="Courier New" w:hAnsi="Courier New"/>
                <w:color w:val="7DD3FC"/>
                <w:sz w:val="18"/>
                <w:szCs w:val="18"/>
              </w:rPr>
              <w:t xml:space="preserve">};</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 Noms des notes en français ────────────────────────────────────────────</w:t>
            </w:r>
          </w:p>
          <w:p>
            <w:pPr>
              <w:spacing w:after="20" w:before="20"/>
            </w:pPr>
            <w:r>
              <w:rPr>
                <w:rFonts w:ascii="Courier New" w:cs="Courier New" w:eastAsia="Courier New" w:hAnsi="Courier New"/>
                <w:color w:val="7DD3FC"/>
                <w:sz w:val="18"/>
                <w:szCs w:val="18"/>
              </w:rPr>
              <w:t xml:space="preserve">const NOTE_NAMES_FR: Record&lt;NoteName, string&gt; = {</w:t>
            </w:r>
          </w:p>
          <w:p>
            <w:pPr>
              <w:spacing w:after="20" w:before="20"/>
            </w:pPr>
            <w:r>
              <w:rPr>
                <w:rFonts w:ascii="Courier New" w:cs="Courier New" w:eastAsia="Courier New" w:hAnsi="Courier New"/>
                <w:color w:val="7DD3FC"/>
                <w:sz w:val="18"/>
                <w:szCs w:val="18"/>
              </w:rPr>
              <w:t xml:space="preserve">  C: 'Do', D: 'Ré', E: 'Mi', F: 'Fa', G: 'Sol', A: 'La', B: 'Si'</w:t>
            </w:r>
          </w:p>
          <w:p>
            <w:pPr>
              <w:spacing w:after="20" w:before="20"/>
            </w:pPr>
            <w:r>
              <w:rPr>
                <w:rFonts w:ascii="Courier New" w:cs="Courier New" w:eastAsia="Courier New" w:hAnsi="Courier New"/>
                <w:color w:val="7DD3FC"/>
                <w:sz w:val="18"/>
                <w:szCs w:val="18"/>
              </w:rPr>
              <w:t xml:space="preserve">};</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 Altérations avec noms français ────────────────────────────────────────</w:t>
            </w:r>
          </w:p>
          <w:p>
            <w:pPr>
              <w:spacing w:after="20" w:before="20"/>
            </w:pPr>
            <w:r>
              <w:rPr>
                <w:rFonts w:ascii="Courier New" w:cs="Courier New" w:eastAsia="Courier New" w:hAnsi="Courier New"/>
                <w:color w:val="7DD3FC"/>
                <w:sz w:val="18"/>
                <w:szCs w:val="18"/>
              </w:rPr>
              <w:t xml:space="preserve">const ACCIDENTAL_NAMES_FR = {</w:t>
            </w:r>
          </w:p>
          <w:p>
            <w:pPr>
              <w:spacing w:after="20" w:before="20"/>
            </w:pPr>
            <w:r>
              <w:rPr>
                <w:rFonts w:ascii="Courier New" w:cs="Courier New" w:eastAsia="Courier New" w:hAnsi="Courier New"/>
                <w:color w:val="7DD3FC"/>
                <w:sz w:val="18"/>
                <w:szCs w:val="18"/>
              </w:rPr>
              <w:t xml:space="preserve">  '#':  'dièse',</w:t>
            </w:r>
          </w:p>
          <w:p>
            <w:pPr>
              <w:spacing w:after="20" w:before="20"/>
            </w:pPr>
            <w:r>
              <w:rPr>
                <w:rFonts w:ascii="Courier New" w:cs="Courier New" w:eastAsia="Courier New" w:hAnsi="Courier New"/>
                <w:color w:val="7DD3FC"/>
                <w:sz w:val="18"/>
                <w:szCs w:val="18"/>
              </w:rPr>
              <w:t xml:space="preserve">  'b':  'bémol',</w:t>
            </w:r>
          </w:p>
          <w:p>
            <w:pPr>
              <w:spacing w:after="20" w:before="20"/>
            </w:pPr>
            <w:r>
              <w:rPr>
                <w:rFonts w:ascii="Courier New" w:cs="Courier New" w:eastAsia="Courier New" w:hAnsi="Courier New"/>
                <w:color w:val="7DD3FC"/>
                <w:sz w:val="18"/>
                <w:szCs w:val="18"/>
              </w:rPr>
              <w:t xml:space="preserve">  'n':  'bécarre',</w:t>
            </w:r>
          </w:p>
          <w:p>
            <w:pPr>
              <w:spacing w:after="20" w:before="20"/>
            </w:pPr>
            <w:r>
              <w:rPr>
                <w:rFonts w:ascii="Courier New" w:cs="Courier New" w:eastAsia="Courier New" w:hAnsi="Courier New"/>
                <w:color w:val="7DD3FC"/>
                <w:sz w:val="18"/>
                <w:szCs w:val="18"/>
              </w:rPr>
              <w:t xml:space="preserve">  'x':  'double dièse',</w:t>
            </w:r>
          </w:p>
          <w:p>
            <w:pPr>
              <w:spacing w:after="20" w:before="20"/>
            </w:pPr>
            <w:r>
              <w:rPr>
                <w:rFonts w:ascii="Courier New" w:cs="Courier New" w:eastAsia="Courier New" w:hAnsi="Courier New"/>
                <w:color w:val="7DD3FC"/>
                <w:sz w:val="18"/>
                <w:szCs w:val="18"/>
              </w:rPr>
              <w:t xml:space="preserve">  'bb': 'double bémol',</w:t>
            </w:r>
          </w:p>
          <w:p>
            <w:pPr>
              <w:spacing w:after="20" w:before="20"/>
            </w:pPr>
            <w:r>
              <w:rPr>
                <w:rFonts w:ascii="Courier New" w:cs="Courier New" w:eastAsia="Courier New" w:hAnsi="Courier New"/>
                <w:color w:val="7DD3FC"/>
                <w:sz w:val="18"/>
                <w:szCs w:val="18"/>
              </w:rPr>
              <w:t xml:space="preserve">};</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 Degrés de la gamme ─────────────────────────────────────────────────────</w:t>
            </w:r>
          </w:p>
          <w:p>
            <w:pPr>
              <w:spacing w:after="20" w:before="20"/>
            </w:pPr>
            <w:r>
              <w:rPr>
                <w:rFonts w:ascii="Courier New" w:cs="Courier New" w:eastAsia="Courier New" w:hAnsi="Courier New"/>
                <w:color w:val="7DD3FC"/>
                <w:sz w:val="18"/>
                <w:szCs w:val="18"/>
              </w:rPr>
              <w:t xml:space="preserve">const DEGREE_NAMES_FR = [</w:t>
            </w:r>
          </w:p>
          <w:p>
            <w:pPr>
              <w:spacing w:after="20" w:before="20"/>
            </w:pPr>
            <w:r>
              <w:rPr>
                <w:rFonts w:ascii="Courier New" w:cs="Courier New" w:eastAsia="Courier New" w:hAnsi="Courier New"/>
                <w:color w:val="7DD3FC"/>
                <w:sz w:val="18"/>
                <w:szCs w:val="18"/>
              </w:rPr>
              <w:t xml:space="preserve">  'Tonique', 'Sus-tonique', 'Médiante',</w:t>
            </w:r>
          </w:p>
          <w:p>
            <w:pPr>
              <w:spacing w:after="20" w:before="20"/>
            </w:pPr>
            <w:r>
              <w:rPr>
                <w:rFonts w:ascii="Courier New" w:cs="Courier New" w:eastAsia="Courier New" w:hAnsi="Courier New"/>
                <w:color w:val="7DD3FC"/>
                <w:sz w:val="18"/>
                <w:szCs w:val="18"/>
              </w:rPr>
              <w:t xml:space="preserve">  'Sous-dominante', 'Dominante', 'Sus-dominante', 'Sensible'</w:t>
            </w:r>
          </w:p>
          <w:p>
            <w:pPr>
              <w:spacing w:after="20" w:before="20"/>
            </w:pPr>
            <w:r>
              <w:rPr>
                <w:rFonts w:ascii="Courier New" w:cs="Courier New" w:eastAsia="Courier New" w:hAnsi="Courier New"/>
                <w:color w:val="7DD3FC"/>
                <w:sz w:val="18"/>
                <w:szCs w:val="18"/>
              </w:rPr>
              <w:t xml:space="preserve">];</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 Type Tuplet (N-olets) ────────────────────────────────────────────────</w:t>
            </w:r>
          </w:p>
          <w:p>
            <w:pPr>
              <w:spacing w:after="20" w:before="20"/>
            </w:pPr>
            <w:r>
              <w:rPr>
                <w:rFonts w:ascii="Courier New" w:cs="Courier New" w:eastAsia="Courier New" w:hAnsi="Courier New"/>
                <w:color w:val="7DD3FC"/>
                <w:sz w:val="18"/>
                <w:szCs w:val="18"/>
              </w:rPr>
              <w:t xml:space="preserve">// Les startBeat en virgule flottante (0.333...) causent des bugs de calcul.</w:t>
            </w:r>
          </w:p>
          <w:p>
            <w:pPr>
              <w:spacing w:after="20" w:before="20"/>
            </w:pPr>
            <w:r>
              <w:rPr>
                <w:rFonts w:ascii="Courier New" w:cs="Courier New" w:eastAsia="Courier New" w:hAnsi="Courier New"/>
                <w:color w:val="7DD3FC"/>
                <w:sz w:val="18"/>
                <w:szCs w:val="18"/>
              </w:rPr>
              <w:t xml:space="preserve">// Utiliser une représentation fractionnaire exacte avec une lib comme Fraction.js</w:t>
            </w:r>
          </w:p>
          <w:p>
            <w:pPr>
              <w:spacing w:after="20" w:before="20"/>
            </w:pPr>
            <w:r>
              <w:rPr>
                <w:rFonts w:ascii="Courier New" w:cs="Courier New" w:eastAsia="Courier New" w:hAnsi="Courier New"/>
                <w:color w:val="7DD3FC"/>
                <w:sz w:val="18"/>
                <w:szCs w:val="18"/>
              </w:rPr>
              <w:t xml:space="preserve">// ou stocker num/den séparément.</w:t>
            </w:r>
          </w:p>
          <w:p>
            <w:pPr>
              <w:spacing w:after="20" w:before="20"/>
            </w:pPr>
            <w:r>
              <w:rPr>
                <w:rFonts w:ascii="Courier New" w:cs="Courier New" w:eastAsia="Courier New" w:hAnsi="Courier New"/>
                <w:color w:val="7DD3FC"/>
                <w:sz w:val="18"/>
                <w:szCs w:val="18"/>
              </w:rPr>
              <w:t xml:space="preserve">interface Tuplet {</w:t>
            </w:r>
          </w:p>
          <w:p>
            <w:pPr>
              <w:spacing w:after="20" w:before="20"/>
            </w:pPr>
            <w:r>
              <w:rPr>
                <w:rFonts w:ascii="Courier New" w:cs="Courier New" w:eastAsia="Courier New" w:hAnsi="Courier New"/>
                <w:color w:val="7DD3FC"/>
                <w:sz w:val="18"/>
                <w:szCs w:val="18"/>
              </w:rPr>
              <w:t xml:space="preserve">  id: string;          // Identifiant partagé par toutes les notes du groupe</w:t>
            </w:r>
          </w:p>
          <w:p>
            <w:pPr>
              <w:spacing w:after="20" w:before="20"/>
            </w:pPr>
            <w:r>
              <w:rPr>
                <w:rFonts w:ascii="Courier New" w:cs="Courier New" w:eastAsia="Courier New" w:hAnsi="Courier New"/>
                <w:color w:val="7DD3FC"/>
                <w:sz w:val="18"/>
                <w:szCs w:val="18"/>
              </w:rPr>
              <w:t xml:space="preserve">  type: number;        // 3 = triolet, 5 = quintolet, 6 = sextolet…</w:t>
            </w:r>
          </w:p>
          <w:p>
            <w:pPr>
              <w:spacing w:after="20" w:before="20"/>
            </w:pPr>
            <w:r>
              <w:rPr>
                <w:rFonts w:ascii="Courier New" w:cs="Courier New" w:eastAsia="Courier New" w:hAnsi="Courier New"/>
                <w:color w:val="7DD3FC"/>
                <w:sz w:val="18"/>
                <w:szCs w:val="18"/>
              </w:rPr>
              <w:t xml:space="preserve">  numNotes: number;    // Nombre de notes dans ce groupe</w:t>
            </w:r>
          </w:p>
          <w:p>
            <w:pPr>
              <w:spacing w:after="20" w:before="20"/>
            </w:pPr>
            <w:r>
              <w:rPr>
                <w:rFonts w:ascii="Courier New" w:cs="Courier New" w:eastAsia="Courier New" w:hAnsi="Courier New"/>
                <w:color w:val="7DD3FC"/>
                <w:sz w:val="18"/>
                <w:szCs w:val="18"/>
              </w:rPr>
              <w:t xml:space="preserve">  baseDuration: Duration; // Durée de base remplacée (quarter pour triolet de noires)</w:t>
            </w:r>
          </w:p>
          <w:p>
            <w:pPr>
              <w:spacing w:after="20" w:before="20"/>
            </w:pPr>
            <w:r>
              <w:rPr>
                <w:rFonts w:ascii="Courier New" w:cs="Courier New" w:eastAsia="Courier New" w:hAnsi="Courier New"/>
                <w:color w:val="7DD3FC"/>
                <w:sz w:val="18"/>
                <w:szCs w:val="18"/>
              </w:rPr>
              <w:t xml:space="preserve">}</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 Interface Note enrichie (corrigée) ──────────────────────────────────</w:t>
            </w:r>
          </w:p>
          <w:p>
            <w:pPr>
              <w:spacing w:after="20" w:before="20"/>
            </w:pPr>
            <w:r>
              <w:rPr>
                <w:rFonts w:ascii="Courier New" w:cs="Courier New" w:eastAsia="Courier New" w:hAnsi="Courier New"/>
                <w:color w:val="7DD3FC"/>
                <w:sz w:val="18"/>
                <w:szCs w:val="18"/>
              </w:rPr>
              <w:t xml:space="preserve">interface Note {</w:t>
            </w:r>
          </w:p>
          <w:p>
            <w:pPr>
              <w:spacing w:after="20" w:before="20"/>
            </w:pPr>
            <w:r>
              <w:rPr>
                <w:rFonts w:ascii="Courier New" w:cs="Courier New" w:eastAsia="Courier New" w:hAnsi="Courier New"/>
                <w:color w:val="7DD3FC"/>
                <w:sz w:val="18"/>
                <w:szCs w:val="18"/>
              </w:rPr>
              <w:t xml:space="preserve">  // ... (champs existants de Section 3.1)</w:t>
            </w:r>
          </w:p>
          <w:p>
            <w:pPr>
              <w:spacing w:after="20" w:before="20"/>
            </w:pPr>
            <w:r>
              <w:rPr>
                <w:rFonts w:ascii="Courier New" w:cs="Courier New" w:eastAsia="Courier New" w:hAnsi="Courier New"/>
                <w:color w:val="7DD3FC"/>
                <w:sz w:val="18"/>
                <w:szCs w:val="18"/>
              </w:rPr>
              <w:t xml:space="preserve">  // Liaison de tenue (CORRIGÉ — booléen insuffisant pour VexFlow)</w:t>
            </w:r>
          </w:p>
          <w:p>
            <w:pPr>
              <w:spacing w:after="20" w:before="20"/>
            </w:pPr>
            <w:r>
              <w:rPr>
                <w:rFonts w:ascii="Courier New" w:cs="Courier New" w:eastAsia="Courier New" w:hAnsi="Courier New"/>
                <w:color w:val="7DD3FC"/>
                <w:sz w:val="18"/>
                <w:szCs w:val="18"/>
              </w:rPr>
              <w:t xml:space="preserve">  tie: 'start' | 'stop' | 'continue' | null;</w:t>
            </w:r>
          </w:p>
          <w:p>
            <w:pPr>
              <w:spacing w:after="20" w:before="20"/>
            </w:pPr>
            <w:r>
              <w:rPr>
                <w:rFonts w:ascii="Courier New" w:cs="Courier New" w:eastAsia="Courier New" w:hAnsi="Courier New"/>
                <w:color w:val="7DD3FC"/>
                <w:sz w:val="18"/>
                <w:szCs w:val="18"/>
              </w:rPr>
              <w:t xml:space="preserve">  tiedToId?: string;          // ID de la note liée (pour reconstruire l'arc)</w:t>
            </w:r>
          </w:p>
          <w:p>
            <w:pPr>
              <w:spacing w:after="20" w:before="20"/>
            </w:pPr>
            <w:r>
              <w:rPr>
                <w:rFonts w:ascii="Courier New" w:cs="Courier New" w:eastAsia="Courier New" w:hAnsi="Courier New"/>
                <w:color w:val="7DD3FC"/>
                <w:sz w:val="18"/>
                <w:szCs w:val="18"/>
              </w:rPr>
              <w:t xml:space="preserve">  // Accord (notes simultanées au même startBeat)</w:t>
            </w:r>
          </w:p>
          <w:p>
            <w:pPr>
              <w:spacing w:after="20" w:before="20"/>
            </w:pPr>
            <w:r>
              <w:rPr>
                <w:rFonts w:ascii="Courier New" w:cs="Courier New" w:eastAsia="Courier New" w:hAnsi="Courier New"/>
                <w:color w:val="7DD3FC"/>
                <w:sz w:val="18"/>
                <w:szCs w:val="18"/>
              </w:rPr>
              <w:t xml:space="preserve">  chord: boolean;             // true = cette note fait partie d'un accord</w:t>
            </w:r>
          </w:p>
          <w:p>
            <w:pPr>
              <w:spacing w:after="20" w:before="20"/>
            </w:pPr>
            <w:r>
              <w:rPr>
                <w:rFonts w:ascii="Courier New" w:cs="Courier New" w:eastAsia="Courier New" w:hAnsi="Courier New"/>
                <w:color w:val="7DD3FC"/>
                <w:sz w:val="18"/>
                <w:szCs w:val="18"/>
              </w:rPr>
              <w:t xml:space="preserve">  // N-olets</w:t>
            </w:r>
          </w:p>
          <w:p>
            <w:pPr>
              <w:spacing w:after="20" w:before="20"/>
            </w:pPr>
            <w:r>
              <w:rPr>
                <w:rFonts w:ascii="Courier New" w:cs="Courier New" w:eastAsia="Courier New" w:hAnsi="Courier New"/>
                <w:color w:val="7DD3FC"/>
                <w:sz w:val="18"/>
                <w:szCs w:val="18"/>
              </w:rPr>
              <w:t xml:space="preserve">  tuplet?: Tuplet;            // Présent si la note fait partie d'un n-olet</w:t>
            </w:r>
          </w:p>
          <w:p>
            <w:pPr>
              <w:spacing w:after="20" w:before="20"/>
            </w:pPr>
            <w:r>
              <w:rPr>
                <w:rFonts w:ascii="Courier New" w:cs="Courier New" w:eastAsia="Courier New" w:hAnsi="Courier New"/>
                <w:color w:val="7DD3FC"/>
                <w:sz w:val="18"/>
                <w:szCs w:val="18"/>
              </w:rPr>
              <w:t xml:space="preserve">  // Autres ornements et articulations</w:t>
            </w:r>
          </w:p>
          <w:p>
            <w:pPr>
              <w:spacing w:after="20" w:before="20"/>
            </w:pPr>
            <w:r>
              <w:rPr>
                <w:rFonts w:ascii="Courier New" w:cs="Courier New" w:eastAsia="Courier New" w:hAnsi="Courier New"/>
                <w:color w:val="7DD3FC"/>
                <w:sz w:val="18"/>
                <w:szCs w:val="18"/>
              </w:rPr>
              <w:t xml:space="preserve">  ornament?: Ornament;</w:t>
            </w:r>
          </w:p>
          <w:p>
            <w:pPr>
              <w:spacing w:after="20" w:before="20"/>
            </w:pPr>
            <w:r>
              <w:rPr>
                <w:rFonts w:ascii="Courier New" w:cs="Courier New" w:eastAsia="Courier New" w:hAnsi="Courier New"/>
                <w:color w:val="7DD3FC"/>
                <w:sz w:val="18"/>
                <w:szCs w:val="18"/>
              </w:rPr>
              <w:t xml:space="preserve">  articulation?: Articulation[];</w:t>
            </w:r>
          </w:p>
          <w:p>
            <w:pPr>
              <w:spacing w:after="20" w:before="20"/>
            </w:pPr>
            <w:r>
              <w:rPr>
                <w:rFonts w:ascii="Courier New" w:cs="Courier New" w:eastAsia="Courier New" w:hAnsi="Courier New"/>
                <w:color w:val="7DD3FC"/>
                <w:sz w:val="18"/>
                <w:szCs w:val="18"/>
              </w:rPr>
              <w:t xml:space="preserve">  // Nom du silence (si la note est un silence)</w:t>
            </w:r>
          </w:p>
          <w:p>
            <w:pPr>
              <w:spacing w:after="20" w:before="20"/>
            </w:pPr>
            <w:r>
              <w:rPr>
                <w:rFonts w:ascii="Courier New" w:cs="Courier New" w:eastAsia="Courier New" w:hAnsi="Courier New"/>
                <w:color w:val="7DD3FC"/>
                <w:sz w:val="18"/>
                <w:szCs w:val="18"/>
              </w:rPr>
              <w:t xml:space="preserve">  restName?: string;          // 'Pause', 'Soupir'… (REST_NAMES_FR[duration])</w:t>
            </w:r>
          </w:p>
          <w:p>
            <w:pPr>
              <w:spacing w:after="20" w:before="20"/>
            </w:pPr>
            <w:r>
              <w:rPr>
                <w:rFonts w:ascii="Courier New" w:cs="Courier New" w:eastAsia="Courier New" w:hAnsi="Courier New"/>
                <w:color w:val="7DD3FC"/>
                <w:sz w:val="18"/>
                <w:szCs w:val="18"/>
              </w:rPr>
              <w:t xml:space="preserve">}</w:t>
            </w:r>
          </w:p>
        </w:tc>
      </w:tr>
    </w:tbl>
    <w:p>
      <w:pPr>
        <w:spacing w:after="100" w:before="100"/>
      </w:pPr>
      <w:r>
        <w:t xml:space="preserve"/>
      </w:r>
    </w:p>
    <w:p>
      <w:pPr>
        <w:pBdr>
          <w:bottom w:val="single" w:color="CBD5E1" w:sz="4" w:space="1"/>
        </w:pBdr>
        <w:spacing w:after="200" w:before="200"/>
      </w:pPr>
      <w:r>
        <w:t xml:space="preserve"/>
      </w:r>
    </w:p>
    <w:p>
      <w:pPr>
        <w:pStyle w:val="Heading1"/>
        <w:spacing w:after="200" w:before="400"/>
      </w:pPr>
      <w:r>
        <w:rPr>
          <w:rFonts w:ascii="Arial" w:cs="Arial" w:eastAsia="Arial" w:hAnsi="Arial"/>
          <w:b/>
          <w:bCs/>
          <w:color w:val="1E40AF"/>
          <w:sz w:val="36"/>
          <w:szCs w:val="36"/>
        </w:rPr>
        <w:t xml:space="preserve">9. Stratégie de Tests — Unitaires, Intégration et Automatisés</w:t>
      </w:r>
    </w:p>
    <w:p>
      <w:pPr>
        <w:spacing w:after="80" w:before="80"/>
      </w:pPr>
      <w:r>
        <w:rPr>
          <w:rFonts w:ascii="Arial" w:cs="Arial" w:eastAsia="Arial" w:hAnsi="Arial"/>
          <w:b w:val="false"/>
          <w:bCs w:val="false"/>
          <w:i/>
          <w:iCs/>
          <w:color w:val="1E293B"/>
          <w:sz w:val="22"/>
          <w:szCs w:val="22"/>
        </w:rPr>
        <w:t xml:space="preserve">Oui, l'application est entièrement testable. Sa conception — couche musicale pure, state management centralisé, composants découplés — la rend particulièrement bien adaptée aux trois familles de tests.</w:t>
      </w:r>
    </w:p>
    <w:p>
      <w:pPr>
        <w:spacing w:after="100" w:before="100"/>
      </w:pPr>
      <w:r>
        <w:t xml:space="preserve"/>
      </w:r>
    </w:p>
    <w:p>
      <w:pPr>
        <w:pStyle w:val="Heading2"/>
        <w:spacing w:after="160" w:before="320"/>
      </w:pPr>
      <w:r>
        <w:rPr>
          <w:rFonts w:ascii="Arial" w:cs="Arial" w:eastAsia="Arial" w:hAnsi="Arial"/>
          <w:b/>
          <w:bCs/>
          <w:color w:val="1E293B"/>
          <w:sz w:val="28"/>
          <w:szCs w:val="28"/>
        </w:rPr>
        <w:t xml:space="preserve">9.1 Stack de Test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Outil</w:t>
            </w:r>
          </w:p>
        </w:tc>
        <w:tc>
          <w:tcPr>
            <w:tcW w:type="dxa" w:w="30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Type de test</w:t>
            </w:r>
          </w:p>
        </w:tc>
        <w:tc>
          <w:tcPr>
            <w:tcW w:type="dxa" w:w="35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Rôle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Vitest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Unitaires + Intégration</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Tests rapides, colocalisés avec le code source, compatible Vite et TypeScript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React Testing Library</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Composants React</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Tester le comportement des composants du point de vue utilisateur</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Playwright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End-to-End (E2E)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Scénarios automatisés dans un vrai navigateur (Chromium, Firefox, WebKit)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MSW (Mock Service Worker)</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Mocks réseau</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Intercepter les appels Supabase et les imports de partitions dans les tests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Vitest Coverage (v8)</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Couverture de code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Rapport de couverture intégré, seuils configurables par dossier</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GitHub Actions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CI/CD automatisé</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Lancement automatique des tests à chaque push / pull request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DBEAFE" w:val="clear"/>
            <w:tcMar>
              <w:top w:type="dxa" w:w="160"/>
              <w:left w:type="dxa" w:w="240"/>
              <w:bottom w:type="dxa" w:w="160"/>
              <w:right w:type="dxa" w:w="240"/>
            </w:tcMar>
          </w:tcPr>
          <w:p>
            <w:pPr>
              <w:spacing w:after="80"/>
            </w:pPr>
            <w:r>
              <w:rPr>
                <w:rFonts w:ascii="Arial" w:cs="Arial" w:eastAsia="Arial" w:hAnsi="Arial"/>
                <w:b/>
                <w:bCs/>
                <w:color w:val="1E40AF"/>
                <w:sz w:val="22"/>
                <w:szCs w:val="22"/>
              </w:rPr>
              <w:t xml:space="preserve">Règle : tester en priorité la couche musicale pure</w:t>
            </w:r>
          </w:p>
          <w:p>
            <w:pPr>
              <w:spacing w:after="40" w:before="40"/>
            </w:pPr>
            <w:r>
              <w:rPr>
                <w:rFonts w:ascii="Arial" w:cs="Arial" w:eastAsia="Arial" w:hAnsi="Arial"/>
                <w:color w:val="1E293B"/>
                <w:sz w:val="20"/>
                <w:szCs w:val="20"/>
              </w:rPr>
              <w:t xml:space="preserve">Les fonctions dans lib/music/ sont pures, sans effets de bord, et constituent</w:t>
            </w:r>
          </w:p>
          <w:p>
            <w:pPr>
              <w:spacing w:after="40" w:before="40"/>
            </w:pPr>
            <w:r>
              <w:rPr>
                <w:rFonts w:ascii="Arial" w:cs="Arial" w:eastAsia="Arial" w:hAnsi="Arial"/>
                <w:color w:val="1E293B"/>
                <w:sz w:val="20"/>
                <w:szCs w:val="20"/>
              </w:rPr>
              <w:t xml:space="preserve">le cœur métier de l'application. Elles doivent atteindre 100% de couverture.</w:t>
            </w:r>
          </w:p>
          <w:p>
            <w:pPr>
              <w:spacing w:after="40" w:before="40"/>
            </w:pPr>
            <w:r>
              <w:rPr>
                <w:rFonts w:ascii="Arial" w:cs="Arial" w:eastAsia="Arial" w:hAnsi="Arial"/>
                <w:color w:val="1E293B"/>
                <w:sz w:val="20"/>
                <w:szCs w:val="20"/>
              </w:rPr>
              <w:t xml:space="preserve">Elles ne dépendent ni de React, ni du DOM, ni de Tone.js — elles se testent</w:t>
            </w:r>
          </w:p>
          <w:p>
            <w:pPr>
              <w:spacing w:after="40" w:before="40"/>
            </w:pPr>
            <w:r>
              <w:rPr>
                <w:rFonts w:ascii="Arial" w:cs="Arial" w:eastAsia="Arial" w:hAnsi="Arial"/>
                <w:color w:val="1E293B"/>
                <w:sz w:val="20"/>
                <w:szCs w:val="20"/>
              </w:rPr>
              <w:t xml:space="preserve">en quelques millisecondes, sans aucun mock.</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9.2 Tests Unitaires — lib/music/</w:t>
      </w:r>
    </w:p>
    <w:p>
      <w:pPr>
        <w:spacing w:after="80" w:before="80"/>
      </w:pPr>
      <w:r>
        <w:rPr>
          <w:rFonts w:ascii="Arial" w:cs="Arial" w:eastAsia="Arial" w:hAnsi="Arial"/>
          <w:b w:val="false"/>
          <w:bCs w:val="false"/>
          <w:i w:val="false"/>
          <w:iCs w:val="false"/>
          <w:color w:val="1E293B"/>
          <w:sz w:val="22"/>
          <w:szCs w:val="22"/>
        </w:rPr>
        <w:t xml:space="preserve">Ces tests couvrent toutes les fonctions pures de la couche musicale. Objectif de couverture : 100%.</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EA5E9" w:sz="12"/>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7DD3FC"/>
                <w:sz w:val="18"/>
                <w:szCs w:val="18"/>
              </w:rPr>
              <w:t xml:space="preserve">// ─── noteUtils.test.ts ───────────────────────────────────────────────────</w:t>
            </w:r>
          </w:p>
          <w:p>
            <w:pPr>
              <w:spacing w:after="20" w:before="20"/>
            </w:pPr>
            <w:r>
              <w:rPr>
                <w:rFonts w:ascii="Courier New" w:cs="Courier New" w:eastAsia="Courier New" w:hAnsi="Courier New"/>
                <w:color w:val="7DD3FC"/>
                <w:sz w:val="18"/>
                <w:szCs w:val="18"/>
              </w:rPr>
              <w:t xml:space="preserve">describe('noteToSolfege', () =&gt; {</w:t>
            </w:r>
          </w:p>
          <w:p>
            <w:pPr>
              <w:spacing w:after="20" w:before="20"/>
            </w:pPr>
            <w:r>
              <w:rPr>
                <w:rFonts w:ascii="Courier New" w:cs="Courier New" w:eastAsia="Courier New" w:hAnsi="Courier New"/>
                <w:color w:val="7DD3FC"/>
                <w:sz w:val="18"/>
                <w:szCs w:val="18"/>
              </w:rPr>
              <w:t xml:space="preserve">  it('convertit C en Do',        () =&gt; expect(noteToSolfege('C', null)).toBe('Do'));</w:t>
            </w:r>
          </w:p>
          <w:p>
            <w:pPr>
              <w:spacing w:after="20" w:before="20"/>
            </w:pPr>
            <w:r>
              <w:rPr>
                <w:rFonts w:ascii="Courier New" w:cs="Courier New" w:eastAsia="Courier New" w:hAnsi="Courier New"/>
                <w:color w:val="7DD3FC"/>
                <w:sz w:val="18"/>
                <w:szCs w:val="18"/>
              </w:rPr>
              <w:t xml:space="preserve">  it('convertit B en Si',        () =&gt; expect(noteToSolfege('B', null)).toBe('Si'));</w:t>
            </w:r>
          </w:p>
          <w:p>
            <w:pPr>
              <w:spacing w:after="20" w:before="20"/>
            </w:pPr>
            <w:r>
              <w:rPr>
                <w:rFonts w:ascii="Courier New" w:cs="Courier New" w:eastAsia="Courier New" w:hAnsi="Courier New"/>
                <w:color w:val="7DD3FC"/>
                <w:sz w:val="18"/>
                <w:szCs w:val="18"/>
              </w:rPr>
              <w:t xml:space="preserve">  it('gère le dièse',            () =&gt; expect(noteToSolfege('C', '#')).toBe('Do dièse'));</w:t>
            </w:r>
          </w:p>
          <w:p>
            <w:pPr>
              <w:spacing w:after="20" w:before="20"/>
            </w:pPr>
            <w:r>
              <w:rPr>
                <w:rFonts w:ascii="Courier New" w:cs="Courier New" w:eastAsia="Courier New" w:hAnsi="Courier New"/>
                <w:color w:val="7DD3FC"/>
                <w:sz w:val="18"/>
                <w:szCs w:val="18"/>
              </w:rPr>
              <w:t xml:space="preserve">  it('gère le bémol',            () =&gt; expect(noteToSolfege('E', 'b')).toBe('Mi bémol'));</w:t>
            </w:r>
          </w:p>
          <w:p>
            <w:pPr>
              <w:spacing w:after="20" w:before="20"/>
            </w:pPr>
            <w:r>
              <w:rPr>
                <w:rFonts w:ascii="Courier New" w:cs="Courier New" w:eastAsia="Courier New" w:hAnsi="Courier New"/>
                <w:color w:val="7DD3FC"/>
                <w:sz w:val="18"/>
                <w:szCs w:val="18"/>
              </w:rPr>
              <w:t xml:space="preserve">  it('gère le bécarre',          () =&gt; expect(noteToSolfege('F', 'n')).toBe('Fa bécarre'));</w:t>
            </w:r>
          </w:p>
          <w:p>
            <w:pPr>
              <w:spacing w:after="20" w:before="20"/>
            </w:pPr>
            <w:r>
              <w:rPr>
                <w:rFonts w:ascii="Courier New" w:cs="Courier New" w:eastAsia="Courier New" w:hAnsi="Courier New"/>
                <w:color w:val="7DD3FC"/>
                <w:sz w:val="18"/>
                <w:szCs w:val="18"/>
              </w:rPr>
              <w:t xml:space="preserve">  it('nomme Si et non Ti',       () =&gt; expect(noteToSolfege('B', null)).not.toBe('Ti'));</w:t>
            </w:r>
          </w:p>
          <w:p>
            <w:pPr>
              <w:spacing w:after="20" w:before="20"/>
            </w:pPr>
            <w:r>
              <w:rPr>
                <w:rFonts w:ascii="Courier New" w:cs="Courier New" w:eastAsia="Courier New" w:hAnsi="Courier New"/>
                <w:color w:val="7DD3FC"/>
                <w:sz w:val="18"/>
                <w:szCs w:val="18"/>
              </w:rPr>
              <w:t xml:space="preserve">});</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describe('noteToMidi', () =&gt; {</w:t>
            </w:r>
          </w:p>
          <w:p>
            <w:pPr>
              <w:spacing w:after="20" w:before="20"/>
            </w:pPr>
            <w:r>
              <w:rPr>
                <w:rFonts w:ascii="Courier New" w:cs="Courier New" w:eastAsia="Courier New" w:hAnsi="Courier New"/>
                <w:color w:val="7DD3FC"/>
                <w:sz w:val="18"/>
                <w:szCs w:val="18"/>
              </w:rPr>
              <w:t xml:space="preserve">  it('Do central = MIDI 60',     () =&gt; expect(noteToMidi('C', 4)).toBe(60));</w:t>
            </w:r>
          </w:p>
          <w:p>
            <w:pPr>
              <w:spacing w:after="20" w:before="20"/>
            </w:pPr>
            <w:r>
              <w:rPr>
                <w:rFonts w:ascii="Courier New" w:cs="Courier New" w:eastAsia="Courier New" w:hAnsi="Courier New"/>
                <w:color w:val="7DD3FC"/>
                <w:sz w:val="18"/>
                <w:szCs w:val="18"/>
              </w:rPr>
              <w:t xml:space="preserve">  it('La 4 = MIDI 69',           () =&gt; expect(noteToMidi('A', 4)).toBe(69));</w:t>
            </w:r>
          </w:p>
          <w:p>
            <w:pPr>
              <w:spacing w:after="20" w:before="20"/>
            </w:pPr>
            <w:r>
              <w:rPr>
                <w:rFonts w:ascii="Courier New" w:cs="Courier New" w:eastAsia="Courier New" w:hAnsi="Courier New"/>
                <w:color w:val="7DD3FC"/>
                <w:sz w:val="18"/>
                <w:szCs w:val="18"/>
              </w:rPr>
              <w:t xml:space="preserve">  it('Do 0 = MIDI 0',            () =&gt; expect(noteToMidi('C', 0)).toBe(0));</w:t>
            </w:r>
          </w:p>
          <w:p>
            <w:pPr>
              <w:spacing w:after="20" w:before="20"/>
            </w:pPr>
            <w:r>
              <w:rPr>
                <w:rFonts w:ascii="Courier New" w:cs="Courier New" w:eastAsia="Courier New" w:hAnsi="Courier New"/>
                <w:color w:val="7DD3FC"/>
                <w:sz w:val="18"/>
                <w:szCs w:val="18"/>
              </w:rPr>
              <w:t xml:space="preserve">});</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describe('midiToFrequency', () =&gt; {</w:t>
            </w:r>
          </w:p>
          <w:p>
            <w:pPr>
              <w:spacing w:after="20" w:before="20"/>
            </w:pPr>
            <w:r>
              <w:rPr>
                <w:rFonts w:ascii="Courier New" w:cs="Courier New" w:eastAsia="Courier New" w:hAnsi="Courier New"/>
                <w:color w:val="7DD3FC"/>
                <w:sz w:val="18"/>
                <w:szCs w:val="18"/>
              </w:rPr>
              <w:t xml:space="preserve">  it('La 4 = 440 Hz',            () =&gt; expect(midiToFrequency(69)).toBeCloseTo(440));</w:t>
            </w:r>
          </w:p>
          <w:p>
            <w:pPr>
              <w:spacing w:after="20" w:before="20"/>
            </w:pPr>
            <w:r>
              <w:rPr>
                <w:rFonts w:ascii="Courier New" w:cs="Courier New" w:eastAsia="Courier New" w:hAnsi="Courier New"/>
                <w:color w:val="7DD3FC"/>
                <w:sz w:val="18"/>
                <w:szCs w:val="18"/>
              </w:rPr>
              <w:t xml:space="preserve">  it('Do 4 = 261.63 Hz',         () =&gt; expect(midiToFrequency(60)).toBeCloseTo(261.63, 1));</w:t>
            </w:r>
          </w:p>
          <w:p>
            <w:pPr>
              <w:spacing w:after="20" w:before="20"/>
            </w:pPr>
            <w:r>
              <w:rPr>
                <w:rFonts w:ascii="Courier New" w:cs="Courier New" w:eastAsia="Courier New" w:hAnsi="Courier New"/>
                <w:color w:val="7DD3FC"/>
                <w:sz w:val="18"/>
                <w:szCs w:val="18"/>
              </w:rPr>
              <w:t xml:space="preserv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EA5E9" w:sz="12"/>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7DD3FC"/>
                <w:sz w:val="18"/>
                <w:szCs w:val="18"/>
              </w:rPr>
              <w:t xml:space="preserve">// ─── intervals.test.ts ──────────────────────────────────────────────────</w:t>
            </w:r>
          </w:p>
          <w:p>
            <w:pPr>
              <w:spacing w:after="20" w:before="20"/>
            </w:pPr>
            <w:r>
              <w:rPr>
                <w:rFonts w:ascii="Courier New" w:cs="Courier New" w:eastAsia="Courier New" w:hAnsi="Courier New"/>
                <w:color w:val="7DD3FC"/>
                <w:sz w:val="18"/>
                <w:szCs w:val="18"/>
              </w:rPr>
              <w:t xml:space="preserve">describe('calculateInterval', () =&gt; {</w:t>
            </w:r>
          </w:p>
          <w:p>
            <w:pPr>
              <w:spacing w:after="20" w:before="20"/>
            </w:pPr>
            <w:r>
              <w:rPr>
                <w:rFonts w:ascii="Courier New" w:cs="Courier New" w:eastAsia="Courier New" w:hAnsi="Courier New"/>
                <w:color w:val="7DD3FC"/>
                <w:sz w:val="18"/>
                <w:szCs w:val="18"/>
              </w:rPr>
              <w:t xml:space="preserve">  it('Do→Sol = quinte juste',    () =&gt; expect(calculateInterval(60,67)).toEqual({ name: 'Quinte juste', semitones: 7 }));</w:t>
            </w:r>
          </w:p>
          <w:p>
            <w:pPr>
              <w:spacing w:after="20" w:before="20"/>
            </w:pPr>
            <w:r>
              <w:rPr>
                <w:rFonts w:ascii="Courier New" w:cs="Courier New" w:eastAsia="Courier New" w:hAnsi="Courier New"/>
                <w:color w:val="7DD3FC"/>
                <w:sz w:val="18"/>
                <w:szCs w:val="18"/>
              </w:rPr>
              <w:t xml:space="preserve">  it('Do→Mi = tierce majeure',   () =&gt; expect(calculateInterval(60,64)).toEqual({ name: 'Tierce majeure', semitones: 4 }));</w:t>
            </w:r>
          </w:p>
          <w:p>
            <w:pPr>
              <w:spacing w:after="20" w:before="20"/>
            </w:pPr>
            <w:r>
              <w:rPr>
                <w:rFonts w:ascii="Courier New" w:cs="Courier New" w:eastAsia="Courier New" w:hAnsi="Courier New"/>
                <w:color w:val="7DD3FC"/>
                <w:sz w:val="18"/>
                <w:szCs w:val="18"/>
              </w:rPr>
              <w:t xml:space="preserve">  it('Do→Fa♯ = quarte aug.',     () =&gt; expect(calculateInterval(60,66)).toEqual({ name: 'Quarte augmentée', semitones: 6 }));</w:t>
            </w:r>
          </w:p>
          <w:p>
            <w:pPr>
              <w:spacing w:after="20" w:before="20"/>
            </w:pPr>
            <w:r>
              <w:rPr>
                <w:rFonts w:ascii="Courier New" w:cs="Courier New" w:eastAsia="Courier New" w:hAnsi="Courier New"/>
                <w:color w:val="7DD3FC"/>
                <w:sz w:val="18"/>
                <w:szCs w:val="18"/>
              </w:rPr>
              <w:t xml:space="preserve">  it('détecte le triton',        () =&gt; expect(calculateInterval(60,66).isTritone).toBe(true));</w:t>
            </w:r>
          </w:p>
          <w:p>
            <w:pPr>
              <w:spacing w:after="20" w:before="20"/>
            </w:pPr>
            <w:r>
              <w:rPr>
                <w:rFonts w:ascii="Courier New" w:cs="Courier New" w:eastAsia="Courier New" w:hAnsi="Courier New"/>
                <w:color w:val="7DD3FC"/>
                <w:sz w:val="18"/>
                <w:szCs w:val="18"/>
              </w:rPr>
              <w:t xml:space="preserve">  it('symétrie montant/descend', () =&gt; expect(calculateInterval(67,60).direction).toBe('descending'));</w:t>
            </w:r>
          </w:p>
          <w:p>
            <w:pPr>
              <w:spacing w:after="20" w:before="20"/>
            </w:pPr>
            <w:r>
              <w:rPr>
                <w:rFonts w:ascii="Courier New" w:cs="Courier New" w:eastAsia="Courier New" w:hAnsi="Courier New"/>
                <w:color w:val="7DD3FC"/>
                <w:sz w:val="18"/>
                <w:szCs w:val="18"/>
              </w:rPr>
              <w:t xml:space="preserve">});</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 scales.test.ts ──────────────────────────────────────────────────────</w:t>
            </w:r>
          </w:p>
          <w:p>
            <w:pPr>
              <w:spacing w:after="20" w:before="20"/>
            </w:pPr>
            <w:r>
              <w:rPr>
                <w:rFonts w:ascii="Courier New" w:cs="Courier New" w:eastAsia="Courier New" w:hAnsi="Courier New"/>
                <w:color w:val="7DD3FC"/>
                <w:sz w:val="18"/>
                <w:szCs w:val="18"/>
              </w:rPr>
              <w:t xml:space="preserve">describe('buildScale', () =&gt; {</w:t>
            </w:r>
          </w:p>
          <w:p>
            <w:pPr>
              <w:spacing w:after="20" w:before="20"/>
            </w:pPr>
            <w:r>
              <w:rPr>
                <w:rFonts w:ascii="Courier New" w:cs="Courier New" w:eastAsia="Courier New" w:hAnsi="Courier New"/>
                <w:color w:val="7DD3FC"/>
                <w:sz w:val="18"/>
                <w:szCs w:val="18"/>
              </w:rPr>
              <w:t xml:space="preserve">  it('Do majeur = 7 notes sans altération', () =&gt; {</w:t>
            </w:r>
          </w:p>
          <w:p>
            <w:pPr>
              <w:spacing w:after="20" w:before="20"/>
            </w:pPr>
            <w:r>
              <w:rPr>
                <w:rFonts w:ascii="Courier New" w:cs="Courier New" w:eastAsia="Courier New" w:hAnsi="Courier New"/>
                <w:color w:val="7DD3FC"/>
                <w:sz w:val="18"/>
                <w:szCs w:val="18"/>
              </w:rPr>
              <w:t xml:space="preserve">    const scale = buildScale('C', 'major');</w:t>
            </w:r>
          </w:p>
          <w:p>
            <w:pPr>
              <w:spacing w:after="20" w:before="20"/>
            </w:pPr>
            <w:r>
              <w:rPr>
                <w:rFonts w:ascii="Courier New" w:cs="Courier New" w:eastAsia="Courier New" w:hAnsi="Courier New"/>
                <w:color w:val="7DD3FC"/>
                <w:sz w:val="18"/>
                <w:szCs w:val="18"/>
              </w:rPr>
              <w:t xml:space="preserve">    expect(scale.map(n =&gt; n.solfege)).toEqual(['Do','Ré','Mi','Fa','Sol','La','Si']);</w:t>
            </w:r>
          </w:p>
          <w:p>
            <w:pPr>
              <w:spacing w:after="20" w:before="20"/>
            </w:pPr>
            <w:r>
              <w:rPr>
                <w:rFonts w:ascii="Courier New" w:cs="Courier New" w:eastAsia="Courier New" w:hAnsi="Courier New"/>
                <w:color w:val="7DD3FC"/>
                <w:sz w:val="18"/>
                <w:szCs w:val="18"/>
              </w:rPr>
              <w:t xml:space="preserve">    expect(scale.every(n =&gt; n.accidental === null)).toBe(true);</w:t>
            </w:r>
          </w:p>
          <w:p>
            <w:pPr>
              <w:spacing w:after="20" w:before="20"/>
            </w:pPr>
            <w:r>
              <w:rPr>
                <w:rFonts w:ascii="Courier New" w:cs="Courier New" w:eastAsia="Courier New" w:hAnsi="Courier New"/>
                <w:color w:val="7DD3FC"/>
                <w:sz w:val="18"/>
                <w:szCs w:val="18"/>
              </w:rPr>
              <w:t xml:space="preserve">  });</w:t>
            </w:r>
          </w:p>
          <w:p>
            <w:pPr>
              <w:spacing w:after="20" w:before="20"/>
            </w:pPr>
            <w:r>
              <w:rPr>
                <w:rFonts w:ascii="Courier New" w:cs="Courier New" w:eastAsia="Courier New" w:hAnsi="Courier New"/>
                <w:color w:val="7DD3FC"/>
                <w:sz w:val="18"/>
                <w:szCs w:val="18"/>
              </w:rPr>
              <w:t xml:space="preserve">  it('Sol majeur contient Fa♯',  () =&gt; expect(buildScale('G','major').find(n=&gt;n.name==='F')?.accidental).toBe('#'));</w:t>
            </w:r>
          </w:p>
          <w:p>
            <w:pPr>
              <w:spacing w:after="20" w:before="20"/>
            </w:pPr>
            <w:r>
              <w:rPr>
                <w:rFonts w:ascii="Courier New" w:cs="Courier New" w:eastAsia="Courier New" w:hAnsi="Courier New"/>
                <w:color w:val="7DD3FC"/>
                <w:sz w:val="18"/>
                <w:szCs w:val="18"/>
              </w:rPr>
              <w:t xml:space="preserve">  it('La mineur harmonique a Sol♯',() =&gt; expect(buildScale('A','harmonic-minor').find(n=&gt;n.name==='G')?.accidental).toBe('#'));</w:t>
            </w:r>
          </w:p>
          <w:p>
            <w:pPr>
              <w:spacing w:after="20" w:before="20"/>
            </w:pPr>
            <w:r>
              <w:rPr>
                <w:rFonts w:ascii="Courier New" w:cs="Courier New" w:eastAsia="Courier New" w:hAnsi="Courier New"/>
                <w:color w:val="7DD3FC"/>
                <w:sz w:val="18"/>
                <w:szCs w:val="18"/>
              </w:rPr>
              <w:t xml:space="preserv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EA5E9" w:sz="12"/>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7DD3FC"/>
                <w:sz w:val="18"/>
                <w:szCs w:val="18"/>
              </w:rPr>
              <w:t xml:space="preserve">// ─── rhythm.test.ts ──────────────────────────────────────────────────────</w:t>
            </w:r>
          </w:p>
          <w:p>
            <w:pPr>
              <w:spacing w:after="20" w:before="20"/>
            </w:pPr>
            <w:r>
              <w:rPr>
                <w:rFonts w:ascii="Courier New" w:cs="Courier New" w:eastAsia="Courier New" w:hAnsi="Courier New"/>
                <w:color w:val="7DD3FC"/>
                <w:sz w:val="18"/>
                <w:szCs w:val="18"/>
              </w:rPr>
              <w:t xml:space="preserve">describe('getRhythmicValue', () =&gt; {</w:t>
            </w:r>
          </w:p>
          <w:p>
            <w:pPr>
              <w:spacing w:after="20" w:before="20"/>
            </w:pPr>
            <w:r>
              <w:rPr>
                <w:rFonts w:ascii="Courier New" w:cs="Courier New" w:eastAsia="Courier New" w:hAnsi="Courier New"/>
                <w:color w:val="7DD3FC"/>
                <w:sz w:val="18"/>
                <w:szCs w:val="18"/>
              </w:rPr>
              <w:t xml:space="preserve">  it('ronde = 4 temps',           () =&gt; expect(getRhythmicValue('whole')).toBe(4));</w:t>
            </w:r>
          </w:p>
          <w:p>
            <w:pPr>
              <w:spacing w:after="20" w:before="20"/>
            </w:pPr>
            <w:r>
              <w:rPr>
                <w:rFonts w:ascii="Courier New" w:cs="Courier New" w:eastAsia="Courier New" w:hAnsi="Courier New"/>
                <w:color w:val="7DD3FC"/>
                <w:sz w:val="18"/>
                <w:szCs w:val="18"/>
              </w:rPr>
              <w:t xml:space="preserve">  it('noire = 1 temps',           () =&gt; expect(getRhythmicValue('quarter')).toBe(1));</w:t>
            </w:r>
          </w:p>
          <w:p>
            <w:pPr>
              <w:spacing w:after="20" w:before="20"/>
            </w:pPr>
            <w:r>
              <w:rPr>
                <w:rFonts w:ascii="Courier New" w:cs="Courier New" w:eastAsia="Courier New" w:hAnsi="Courier New"/>
                <w:color w:val="7DD3FC"/>
                <w:sz w:val="18"/>
                <w:szCs w:val="18"/>
              </w:rPr>
              <w:t xml:space="preserve">  it('croche = 0.5 temps',        () =&gt; expect(getRhythmicValue('eighth')).toBe(0.5));</w:t>
            </w:r>
          </w:p>
          <w:p>
            <w:pPr>
              <w:spacing w:after="20" w:before="20"/>
            </w:pPr>
            <w:r>
              <w:rPr>
                <w:rFonts w:ascii="Courier New" w:cs="Courier New" w:eastAsia="Courier New" w:hAnsi="Courier New"/>
                <w:color w:val="7DD3FC"/>
                <w:sz w:val="18"/>
                <w:szCs w:val="18"/>
              </w:rPr>
              <w:t xml:space="preserve">  it('noire pointée = 1.5 temps', () =&gt; expect(getRhythmicValue('quarter', 1)).toBe(1.5));</w:t>
            </w:r>
          </w:p>
          <w:p>
            <w:pPr>
              <w:spacing w:after="20" w:before="20"/>
            </w:pPr>
            <w:r>
              <w:rPr>
                <w:rFonts w:ascii="Courier New" w:cs="Courier New" w:eastAsia="Courier New" w:hAnsi="Courier New"/>
                <w:color w:val="7DD3FC"/>
                <w:sz w:val="18"/>
                <w:szCs w:val="18"/>
              </w:rPr>
              <w:t xml:space="preserve">  it('nom silence ronde = pause', () =&gt; expect(REST_NAMES_FR['whole']).toBe('Pause'));</w:t>
            </w:r>
          </w:p>
          <w:p>
            <w:pPr>
              <w:spacing w:after="20" w:before="20"/>
            </w:pPr>
            <w:r>
              <w:rPr>
                <w:rFonts w:ascii="Courier New" w:cs="Courier New" w:eastAsia="Courier New" w:hAnsi="Courier New"/>
                <w:color w:val="7DD3FC"/>
                <w:sz w:val="18"/>
                <w:szCs w:val="18"/>
              </w:rPr>
              <w:t xml:space="preserve">  it('nom silence noire = soupir',() =&gt; expect(REST_NAMES_FR['quarter']).toBe('Soupir'));</w:t>
            </w:r>
          </w:p>
          <w:p>
            <w:pPr>
              <w:spacing w:after="20" w:before="20"/>
            </w:pPr>
            <w:r>
              <w:rPr>
                <w:rFonts w:ascii="Courier New" w:cs="Courier New" w:eastAsia="Courier New" w:hAnsi="Courier New"/>
                <w:color w:val="7DD3FC"/>
                <w:sz w:val="18"/>
                <w:szCs w:val="18"/>
              </w:rPr>
              <w:t xml:space="preserve">});</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describe('getMeasureCapacity', () =&gt; {</w:t>
            </w:r>
          </w:p>
          <w:p>
            <w:pPr>
              <w:spacing w:after="20" w:before="20"/>
            </w:pPr>
            <w:r>
              <w:rPr>
                <w:rFonts w:ascii="Courier New" w:cs="Courier New" w:eastAsia="Courier New" w:hAnsi="Courier New"/>
                <w:color w:val="7DD3FC"/>
                <w:sz w:val="18"/>
                <w:szCs w:val="18"/>
              </w:rPr>
              <w:t xml:space="preserve">  it('4/4 = 4 temps',             () =&gt; expect(getMeasureCapacity({beats:4,value:4})).toBe(4));</w:t>
            </w:r>
          </w:p>
          <w:p>
            <w:pPr>
              <w:spacing w:after="20" w:before="20"/>
            </w:pPr>
            <w:r>
              <w:rPr>
                <w:rFonts w:ascii="Courier New" w:cs="Courier New" w:eastAsia="Courier New" w:hAnsi="Courier New"/>
                <w:color w:val="7DD3FC"/>
                <w:sz w:val="18"/>
                <w:szCs w:val="18"/>
              </w:rPr>
              <w:t xml:space="preserve">  it('3/4 = 3 temps',             () =&gt; expect(getMeasureCapacity({beats:3,value:4})).toBe(3));</w:t>
            </w:r>
          </w:p>
          <w:p>
            <w:pPr>
              <w:spacing w:after="20" w:before="20"/>
            </w:pPr>
            <w:r>
              <w:rPr>
                <w:rFonts w:ascii="Courier New" w:cs="Courier New" w:eastAsia="Courier New" w:hAnsi="Courier New"/>
                <w:color w:val="7DD3FC"/>
                <w:sz w:val="18"/>
                <w:szCs w:val="18"/>
              </w:rPr>
              <w:t xml:space="preserve">  it('6/8 = 3 temps (2+1)',        () =&gt; expect(getMeasureCapacity({beats:6,value:8})).toBe(3));</w:t>
            </w:r>
          </w:p>
          <w:p>
            <w:pPr>
              <w:spacing w:after="20" w:before="20"/>
            </w:pPr>
            <w:r>
              <w:rPr>
                <w:rFonts w:ascii="Courier New" w:cs="Courier New" w:eastAsia="Courier New" w:hAnsi="Courier New"/>
                <w:color w:val="7DD3FC"/>
                <w:sz w:val="18"/>
                <w:szCs w:val="18"/>
              </w:rPr>
              <w:t xml:space="preserve">});</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9.3 Tests Unitaires — Système de Niveaux (FeatureFlags)</w:t>
      </w:r>
    </w:p>
    <w:p>
      <w:pPr>
        <w:spacing w:after="80" w:before="80"/>
      </w:pPr>
      <w:r>
        <w:rPr>
          <w:rFonts w:ascii="Arial" w:cs="Arial" w:eastAsia="Arial" w:hAnsi="Arial"/>
          <w:b w:val="false"/>
          <w:bCs w:val="false"/>
          <w:i w:val="false"/>
          <w:iCs w:val="false"/>
          <w:color w:val="1E293B"/>
          <w:sz w:val="22"/>
          <w:szCs w:val="22"/>
        </w:rPr>
        <w:t xml:space="preserve">Ces tests garantissent que chaque niveau expose exactement les bonnes fonctions — ni plus, ni moins.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EA5E9" w:sz="12"/>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7DD3FC"/>
                <w:sz w:val="18"/>
                <w:szCs w:val="18"/>
              </w:rPr>
              <w:t xml:space="preserve">// ─── featureFlags.test.ts ────────────────────────────────────────────────</w:t>
            </w:r>
          </w:p>
          <w:p>
            <w:pPr>
              <w:spacing w:after="20" w:before="20"/>
            </w:pPr>
            <w:r>
              <w:rPr>
                <w:rFonts w:ascii="Courier New" w:cs="Courier New" w:eastAsia="Courier New" w:hAnsi="Courier New"/>
                <w:color w:val="7DD3FC"/>
                <w:sz w:val="18"/>
                <w:szCs w:val="18"/>
              </w:rPr>
              <w:t xml:space="preserve">describe('Mode Découverte', () =&gt; {</w:t>
            </w:r>
          </w:p>
          <w:p>
            <w:pPr>
              <w:spacing w:after="20" w:before="20"/>
            </w:pPr>
            <w:r>
              <w:rPr>
                <w:rFonts w:ascii="Courier New" w:cs="Courier New" w:eastAsia="Courier New" w:hAnsi="Courier New"/>
                <w:color w:val="7DD3FC"/>
                <w:sz w:val="18"/>
                <w:szCs w:val="18"/>
              </w:rPr>
              <w:t xml:space="preserve">  const f = FEATURES.decouverte;</w:t>
            </w:r>
          </w:p>
          <w:p>
            <w:pPr>
              <w:spacing w:after="20" w:before="20"/>
            </w:pPr>
            <w:r>
              <w:rPr>
                <w:rFonts w:ascii="Courier New" w:cs="Courier New" w:eastAsia="Courier New" w:hAnsi="Courier New"/>
                <w:color w:val="7DD3FC"/>
                <w:sz w:val="18"/>
                <w:szCs w:val="18"/>
              </w:rPr>
              <w:t xml:space="preserve">  it('clé de Sol uniquement',     () =&gt; expect(f.clefs).toEqual(['treble']));</w:t>
            </w:r>
          </w:p>
          <w:p>
            <w:pPr>
              <w:spacing w:after="20" w:before="20"/>
            </w:pPr>
            <w:r>
              <w:rPr>
                <w:rFonts w:ascii="Courier New" w:cs="Courier New" w:eastAsia="Courier New" w:hAnsi="Courier New"/>
                <w:color w:val="7DD3FC"/>
                <w:sz w:val="18"/>
                <w:szCs w:val="18"/>
              </w:rPr>
              <w:t xml:space="preserve">  it('defaultClef = treble',      () =&gt; expect(f.defaultClef).toBe('treble'));</w:t>
            </w:r>
          </w:p>
          <w:p>
            <w:pPr>
              <w:spacing w:after="20" w:before="20"/>
            </w:pPr>
            <w:r>
              <w:rPr>
                <w:rFonts w:ascii="Courier New" w:cs="Courier New" w:eastAsia="Courier New" w:hAnsi="Courier New"/>
                <w:color w:val="7DD3FC"/>
                <w:sz w:val="18"/>
                <w:szCs w:val="18"/>
              </w:rPr>
              <w:t xml:space="preserve">  it('aucune altération',         () =&gt; expect(f.accidentals).toHaveLength(0));</w:t>
            </w:r>
          </w:p>
          <w:p>
            <w:pPr>
              <w:spacing w:after="20" w:before="20"/>
            </w:pPr>
            <w:r>
              <w:rPr>
                <w:rFonts w:ascii="Courier New" w:cs="Courier New" w:eastAsia="Courier New" w:hAnsi="Courier New"/>
                <w:color w:val="7DD3FC"/>
                <w:sz w:val="18"/>
                <w:szCs w:val="18"/>
              </w:rPr>
              <w:t xml:space="preserve">  it('4 durées seulement',        () =&gt; expect(f.durations).toHaveLength(4));</w:t>
            </w:r>
          </w:p>
          <w:p>
            <w:pPr>
              <w:spacing w:after="20" w:before="20"/>
            </w:pPr>
            <w:r>
              <w:rPr>
                <w:rFonts w:ascii="Courier New" w:cs="Courier New" w:eastAsia="Courier New" w:hAnsi="Courier New"/>
                <w:color w:val="7DD3FC"/>
                <w:sz w:val="18"/>
                <w:szCs w:val="18"/>
              </w:rPr>
              <w:t xml:space="preserve">  it('import désactivé',          () =&gt; expect(f.importEnabled).toBe(false));</w:t>
            </w:r>
          </w:p>
          <w:p>
            <w:pPr>
              <w:spacing w:after="20" w:before="20"/>
            </w:pPr>
            <w:r>
              <w:rPr>
                <w:rFonts w:ascii="Courier New" w:cs="Courier New" w:eastAsia="Courier New" w:hAnsi="Courier New"/>
                <w:color w:val="7DD3FC"/>
                <w:sz w:val="18"/>
                <w:szCs w:val="18"/>
              </w:rPr>
              <w:t xml:space="preserve">  it('armure Do maj seulement',   () =&gt; expect(f.keySignatures).toEqual(['C']));</w:t>
            </w:r>
          </w:p>
          <w:p>
            <w:pPr>
              <w:spacing w:after="20" w:before="20"/>
            </w:pPr>
            <w:r>
              <w:rPr>
                <w:rFonts w:ascii="Courier New" w:cs="Courier New" w:eastAsia="Courier New" w:hAnsi="Courier New"/>
                <w:color w:val="7DD3FC"/>
                <w:sz w:val="18"/>
                <w:szCs w:val="18"/>
              </w:rPr>
              <w:t xml:space="preserve">  it('pas de double croche',      () =&gt; expect(f.durations).not.toContain('16th'));</w:t>
            </w:r>
          </w:p>
          <w:p>
            <w:pPr>
              <w:spacing w:after="20" w:before="20"/>
            </w:pPr>
            <w:r>
              <w:rPr>
                <w:rFonts w:ascii="Courier New" w:cs="Courier New" w:eastAsia="Courier New" w:hAnsi="Courier New"/>
                <w:color w:val="7DD3FC"/>
                <w:sz w:val="18"/>
                <w:szCs w:val="18"/>
              </w:rPr>
              <w:t xml:space="preserve">});</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describe('Mode Apprentissage', () =&gt; {</w:t>
            </w:r>
          </w:p>
          <w:p>
            <w:pPr>
              <w:spacing w:after="20" w:before="20"/>
            </w:pPr>
            <w:r>
              <w:rPr>
                <w:rFonts w:ascii="Courier New" w:cs="Courier New" w:eastAsia="Courier New" w:hAnsi="Courier New"/>
                <w:color w:val="7DD3FC"/>
                <w:sz w:val="18"/>
                <w:szCs w:val="18"/>
              </w:rPr>
              <w:t xml:space="preserve">  const f = FEATURES.apprentissage;</w:t>
            </w:r>
          </w:p>
          <w:p>
            <w:pPr>
              <w:spacing w:after="20" w:before="20"/>
            </w:pPr>
            <w:r>
              <w:rPr>
                <w:rFonts w:ascii="Courier New" w:cs="Courier New" w:eastAsia="Courier New" w:hAnsi="Courier New"/>
                <w:color w:val="7DD3FC"/>
                <w:sz w:val="18"/>
                <w:szCs w:val="18"/>
              </w:rPr>
              <w:t xml:space="preserve">  it('clé de Fa ajoutée',         () =&gt; expect(f.clefs).toContain('bass'));</w:t>
            </w:r>
          </w:p>
          <w:p>
            <w:pPr>
              <w:spacing w:after="20" w:before="20"/>
            </w:pPr>
            <w:r>
              <w:rPr>
                <w:rFonts w:ascii="Courier New" w:cs="Courier New" w:eastAsia="Courier New" w:hAnsi="Courier New"/>
                <w:color w:val="7DD3FC"/>
                <w:sz w:val="18"/>
                <w:szCs w:val="18"/>
              </w:rPr>
              <w:t xml:space="preserve">  it('defaultClef reste treble',  () =&gt; expect(f.defaultClef).toBe('treble'));</w:t>
            </w:r>
          </w:p>
          <w:p>
            <w:pPr>
              <w:spacing w:after="20" w:before="20"/>
            </w:pPr>
            <w:r>
              <w:rPr>
                <w:rFonts w:ascii="Courier New" w:cs="Courier New" w:eastAsia="Courier New" w:hAnsi="Courier New"/>
                <w:color w:val="7DD3FC"/>
                <w:sz w:val="18"/>
                <w:szCs w:val="18"/>
              </w:rPr>
              <w:t xml:space="preserve">  it('dièse et bémol dispo',      () =&gt; expect(f.accidentals).toContain('#'));</w:t>
            </w:r>
          </w:p>
          <w:p>
            <w:pPr>
              <w:spacing w:after="20" w:before="20"/>
            </w:pPr>
            <w:r>
              <w:rPr>
                <w:rFonts w:ascii="Courier New" w:cs="Courier New" w:eastAsia="Courier New" w:hAnsi="Courier New"/>
                <w:color w:val="7DD3FC"/>
                <w:sz w:val="18"/>
                <w:szCs w:val="18"/>
              </w:rPr>
              <w:t xml:space="preserve">  it('import toujours désactivé', () =&gt; expect(f.importEnabled).toBe(false));</w:t>
            </w:r>
          </w:p>
          <w:p>
            <w:pPr>
              <w:spacing w:after="20" w:before="20"/>
            </w:pPr>
            <w:r>
              <w:rPr>
                <w:rFonts w:ascii="Courier New" w:cs="Courier New" w:eastAsia="Courier New" w:hAnsi="Courier New"/>
                <w:color w:val="7DD3FC"/>
                <w:sz w:val="18"/>
                <w:szCs w:val="18"/>
              </w:rPr>
              <w:t xml:space="preserve">  it('double croche ajoutée',     () =&gt; expect(f.durations).toContain('16th'));</w:t>
            </w:r>
          </w:p>
          <w:p>
            <w:pPr>
              <w:spacing w:after="20" w:before="20"/>
            </w:pPr>
            <w:r>
              <w:rPr>
                <w:rFonts w:ascii="Courier New" w:cs="Courier New" w:eastAsia="Courier New" w:hAnsi="Courier New"/>
                <w:color w:val="7DD3FC"/>
                <w:sz w:val="18"/>
                <w:szCs w:val="18"/>
              </w:rPr>
              <w:t xml:space="preserve">});</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describe('Mode Pratique', () =&gt; {</w:t>
            </w:r>
          </w:p>
          <w:p>
            <w:pPr>
              <w:spacing w:after="20" w:before="20"/>
            </w:pPr>
            <w:r>
              <w:rPr>
                <w:rFonts w:ascii="Courier New" w:cs="Courier New" w:eastAsia="Courier New" w:hAnsi="Courier New"/>
                <w:color w:val="7DD3FC"/>
                <w:sz w:val="18"/>
                <w:szCs w:val="18"/>
              </w:rPr>
              <w:t xml:space="preserve">  it('import activé',             () =&gt; expect(FEATURES.pratique.importEnabled).toBe(true));</w:t>
            </w:r>
          </w:p>
          <w:p>
            <w:pPr>
              <w:spacing w:after="20" w:before="20"/>
            </w:pPr>
            <w:r>
              <w:rPr>
                <w:rFonts w:ascii="Courier New" w:cs="Courier New" w:eastAsia="Courier New" w:hAnsi="Courier New"/>
                <w:color w:val="7DD3FC"/>
                <w:sz w:val="18"/>
                <w:szCs w:val="18"/>
              </w:rPr>
              <w:t xml:space="preserve">  it('defaultClef reste treble',  () =&gt; expect(FEATURES.pratique.defaultClef).toBe('treble'));</w:t>
            </w:r>
          </w:p>
          <w:p>
            <w:pPr>
              <w:spacing w:after="20" w:before="20"/>
            </w:pPr>
            <w:r>
              <w:rPr>
                <w:rFonts w:ascii="Courier New" w:cs="Courier New" w:eastAsia="Courier New" w:hAnsi="Courier New"/>
                <w:color w:val="7DD3FC"/>
                <w:sz w:val="18"/>
                <w:szCs w:val="18"/>
              </w:rPr>
              <w:t xml:space="preserve">});</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describe('Invariant global', () =&gt; {</w:t>
            </w:r>
          </w:p>
          <w:p>
            <w:pPr>
              <w:spacing w:after="20" w:before="20"/>
            </w:pPr>
            <w:r>
              <w:rPr>
                <w:rFonts w:ascii="Courier New" w:cs="Courier New" w:eastAsia="Courier New" w:hAnsi="Courier New"/>
                <w:color w:val="7DD3FC"/>
                <w:sz w:val="18"/>
                <w:szCs w:val="18"/>
              </w:rPr>
              <w:t xml:space="preserve">  it('defaultClef = treble dans tous les modes', () =&gt; {</w:t>
            </w:r>
          </w:p>
          <w:p>
            <w:pPr>
              <w:spacing w:after="20" w:before="20"/>
            </w:pPr>
            <w:r>
              <w:rPr>
                <w:rFonts w:ascii="Courier New" w:cs="Courier New" w:eastAsia="Courier New" w:hAnsi="Courier New"/>
                <w:color w:val="7DD3FC"/>
                <w:sz w:val="18"/>
                <w:szCs w:val="18"/>
              </w:rPr>
              <w:t xml:space="preserve">    Object.values(FEATURES).forEach(f =&gt; expect(f.defaultClef).toBe('treble'));</w:t>
            </w:r>
          </w:p>
          <w:p>
            <w:pPr>
              <w:spacing w:after="20" w:before="20"/>
            </w:pPr>
            <w:r>
              <w:rPr>
                <w:rFonts w:ascii="Courier New" w:cs="Courier New" w:eastAsia="Courier New" w:hAnsi="Courier New"/>
                <w:color w:val="7DD3FC"/>
                <w:sz w:val="18"/>
                <w:szCs w:val="18"/>
              </w:rPr>
              <w:t xml:space="preserve">  });</w:t>
            </w:r>
          </w:p>
          <w:p>
            <w:pPr>
              <w:spacing w:after="20" w:before="20"/>
            </w:pPr>
            <w:r>
              <w:rPr>
                <w:rFonts w:ascii="Courier New" w:cs="Courier New" w:eastAsia="Courier New" w:hAnsi="Courier New"/>
                <w:color w:val="7DD3FC"/>
                <w:sz w:val="18"/>
                <w:szCs w:val="18"/>
              </w:rPr>
              <w:t xml:space="preserve">});</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9.4 Tests Unitaires — Parsers d'Import</w:t>
      </w:r>
    </w:p>
    <w:p>
      <w:pPr>
        <w:spacing w:after="80" w:before="80"/>
      </w:pPr>
      <w:r>
        <w:rPr>
          <w:rFonts w:ascii="Arial" w:cs="Arial" w:eastAsia="Arial" w:hAnsi="Arial"/>
          <w:b w:val="false"/>
          <w:bCs w:val="false"/>
          <w:i w:val="false"/>
          <w:iCs w:val="false"/>
          <w:color w:val="1E293B"/>
          <w:sz w:val="22"/>
          <w:szCs w:val="22"/>
        </w:rPr>
        <w:t xml:space="preserve">Ces tests utilisent des fichiers de fixtures (petites partitions de test) stockés dans tests/fixtures/.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EA5E9" w:sz="12"/>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7DD3FC"/>
                <w:sz w:val="18"/>
                <w:szCs w:val="18"/>
              </w:rPr>
              <w:t xml:space="preserve">// ─── parsers.test.ts ──────────────────────────────────────────────────────</w:t>
            </w:r>
          </w:p>
          <w:p>
            <w:pPr>
              <w:spacing w:after="20" w:before="20"/>
            </w:pPr>
            <w:r>
              <w:rPr>
                <w:rFonts w:ascii="Courier New" w:cs="Courier New" w:eastAsia="Courier New" w:hAnsi="Courier New"/>
                <w:color w:val="7DD3FC"/>
                <w:sz w:val="18"/>
                <w:szCs w:val="18"/>
              </w:rPr>
              <w:t xml:space="preserve">describe('importMusicXML', () =&gt; {</w:t>
            </w:r>
          </w:p>
          <w:p>
            <w:pPr>
              <w:spacing w:after="20" w:before="20"/>
            </w:pPr>
            <w:r>
              <w:rPr>
                <w:rFonts w:ascii="Courier New" w:cs="Courier New" w:eastAsia="Courier New" w:hAnsi="Courier New"/>
                <w:color w:val="7DD3FC"/>
                <w:sz w:val="18"/>
                <w:szCs w:val="18"/>
              </w:rPr>
              <w:t xml:space="preserve">  it('parse une partition simple (1 mesure, Do majeur)', async () =&gt; {</w:t>
            </w:r>
          </w:p>
          <w:p>
            <w:pPr>
              <w:spacing w:after="20" w:before="20"/>
            </w:pPr>
            <w:r>
              <w:rPr>
                <w:rFonts w:ascii="Courier New" w:cs="Courier New" w:eastAsia="Courier New" w:hAnsi="Courier New"/>
                <w:color w:val="7DD3FC"/>
                <w:sz w:val="18"/>
                <w:szCs w:val="18"/>
              </w:rPr>
              <w:t xml:space="preserve">    const xml  = readFixture('simple_do_major.xml');</w:t>
            </w:r>
          </w:p>
          <w:p>
            <w:pPr>
              <w:spacing w:after="20" w:before="20"/>
            </w:pPr>
            <w:r>
              <w:rPr>
                <w:rFonts w:ascii="Courier New" w:cs="Courier New" w:eastAsia="Courier New" w:hAnsi="Courier New"/>
                <w:color w:val="7DD3FC"/>
                <w:sz w:val="18"/>
                <w:szCs w:val="18"/>
              </w:rPr>
              <w:t xml:space="preserve">    const score = await importMusicXML(xml);</w:t>
            </w:r>
          </w:p>
          <w:p>
            <w:pPr>
              <w:spacing w:after="20" w:before="20"/>
            </w:pPr>
            <w:r>
              <w:rPr>
                <w:rFonts w:ascii="Courier New" w:cs="Courier New" w:eastAsia="Courier New" w:hAnsi="Courier New"/>
                <w:color w:val="7DD3FC"/>
                <w:sz w:val="18"/>
                <w:szCs w:val="18"/>
              </w:rPr>
              <w:t xml:space="preserve">    expect(score.clef).toBe('treble');</w:t>
            </w:r>
          </w:p>
          <w:p>
            <w:pPr>
              <w:spacing w:after="20" w:before="20"/>
            </w:pPr>
            <w:r>
              <w:rPr>
                <w:rFonts w:ascii="Courier New" w:cs="Courier New" w:eastAsia="Courier New" w:hAnsi="Courier New"/>
                <w:color w:val="7DD3FC"/>
                <w:sz w:val="18"/>
                <w:szCs w:val="18"/>
              </w:rPr>
              <w:t xml:space="preserve">    expect(score.measures).toHaveLength(1);</w:t>
            </w:r>
          </w:p>
          <w:p>
            <w:pPr>
              <w:spacing w:after="20" w:before="20"/>
            </w:pPr>
            <w:r>
              <w:rPr>
                <w:rFonts w:ascii="Courier New" w:cs="Courier New" w:eastAsia="Courier New" w:hAnsi="Courier New"/>
                <w:color w:val="7DD3FC"/>
                <w:sz w:val="18"/>
                <w:szCs w:val="18"/>
              </w:rPr>
              <w:t xml:space="preserve">    expect(score.measures[0].notes[0].solfege).toBe('Do');</w:t>
            </w:r>
          </w:p>
          <w:p>
            <w:pPr>
              <w:spacing w:after="20" w:before="20"/>
            </w:pPr>
            <w:r>
              <w:rPr>
                <w:rFonts w:ascii="Courier New" w:cs="Courier New" w:eastAsia="Courier New" w:hAnsi="Courier New"/>
                <w:color w:val="7DD3FC"/>
                <w:sz w:val="18"/>
                <w:szCs w:val="18"/>
              </w:rPr>
              <w:t xml:space="preserve">  });</w:t>
            </w:r>
          </w:p>
          <w:p>
            <w:pPr>
              <w:spacing w:after="20" w:before="20"/>
            </w:pPr>
            <w:r>
              <w:rPr>
                <w:rFonts w:ascii="Courier New" w:cs="Courier New" w:eastAsia="Courier New" w:hAnsi="Courier New"/>
                <w:color w:val="7DD3FC"/>
                <w:sz w:val="18"/>
                <w:szCs w:val="18"/>
              </w:rPr>
              <w:t xml:space="preserve">  it('détecte la clé de Sol par défaut si absente', async () =&gt; {</w:t>
            </w:r>
          </w:p>
          <w:p>
            <w:pPr>
              <w:spacing w:after="20" w:before="20"/>
            </w:pPr>
            <w:r>
              <w:rPr>
                <w:rFonts w:ascii="Courier New" w:cs="Courier New" w:eastAsia="Courier New" w:hAnsi="Courier New"/>
                <w:color w:val="7DD3FC"/>
                <w:sz w:val="18"/>
                <w:szCs w:val="18"/>
              </w:rPr>
              <w:t xml:space="preserve">    const score = await importMusicXML(readFixture('no_clef.xml'));</w:t>
            </w:r>
          </w:p>
          <w:p>
            <w:pPr>
              <w:spacing w:after="20" w:before="20"/>
            </w:pPr>
            <w:r>
              <w:rPr>
                <w:rFonts w:ascii="Courier New" w:cs="Courier New" w:eastAsia="Courier New" w:hAnsi="Courier New"/>
                <w:color w:val="7DD3FC"/>
                <w:sz w:val="18"/>
                <w:szCs w:val="18"/>
              </w:rPr>
              <w:t xml:space="preserve">    expect(score.clef).toBe('treble'); // toujours treble par défaut</w:t>
            </w:r>
          </w:p>
          <w:p>
            <w:pPr>
              <w:spacing w:after="20" w:before="20"/>
            </w:pPr>
            <w:r>
              <w:rPr>
                <w:rFonts w:ascii="Courier New" w:cs="Courier New" w:eastAsia="Courier New" w:hAnsi="Courier New"/>
                <w:color w:val="7DD3FC"/>
                <w:sz w:val="18"/>
                <w:szCs w:val="18"/>
              </w:rPr>
              <w:t xml:space="preserve">  });</w:t>
            </w:r>
          </w:p>
          <w:p>
            <w:pPr>
              <w:spacing w:after="20" w:before="20"/>
            </w:pPr>
            <w:r>
              <w:rPr>
                <w:rFonts w:ascii="Courier New" w:cs="Courier New" w:eastAsia="Courier New" w:hAnsi="Courier New"/>
                <w:color w:val="7DD3FC"/>
                <w:sz w:val="18"/>
                <w:szCs w:val="18"/>
              </w:rPr>
              <w:t xml:space="preserve">  it('rejette un XML malformé', async () =&gt; {</w:t>
            </w:r>
          </w:p>
          <w:p>
            <w:pPr>
              <w:spacing w:after="20" w:before="20"/>
            </w:pPr>
            <w:r>
              <w:rPr>
                <w:rFonts w:ascii="Courier New" w:cs="Courier New" w:eastAsia="Courier New" w:hAnsi="Courier New"/>
                <w:color w:val="7DD3FC"/>
                <w:sz w:val="18"/>
                <w:szCs w:val="18"/>
              </w:rPr>
              <w:t xml:space="preserve">    await expect(importMusicXML('&lt;invalid/&gt;')).rejects.toThrow('Invalid MusicXML');</w:t>
            </w:r>
          </w:p>
          <w:p>
            <w:pPr>
              <w:spacing w:after="20" w:before="20"/>
            </w:pPr>
            <w:r>
              <w:rPr>
                <w:rFonts w:ascii="Courier New" w:cs="Courier New" w:eastAsia="Courier New" w:hAnsi="Courier New"/>
                <w:color w:val="7DD3FC"/>
                <w:sz w:val="18"/>
                <w:szCs w:val="18"/>
              </w:rPr>
              <w:t xml:space="preserve">  });</w:t>
            </w:r>
          </w:p>
          <w:p>
            <w:pPr>
              <w:spacing w:after="20" w:before="20"/>
            </w:pPr>
            <w:r>
              <w:rPr>
                <w:rFonts w:ascii="Courier New" w:cs="Courier New" w:eastAsia="Courier New" w:hAnsi="Courier New"/>
                <w:color w:val="7DD3FC"/>
                <w:sz w:val="18"/>
                <w:szCs w:val="18"/>
              </w:rPr>
              <w:t xml:space="preserve">});</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describe('importABC', () =&gt; {</w:t>
            </w:r>
          </w:p>
          <w:p>
            <w:pPr>
              <w:spacing w:after="20" w:before="20"/>
            </w:pPr>
            <w:r>
              <w:rPr>
                <w:rFonts w:ascii="Courier New" w:cs="Courier New" w:eastAsia="Courier New" w:hAnsi="Courier New"/>
                <w:color w:val="7DD3FC"/>
                <w:sz w:val="18"/>
                <w:szCs w:val="18"/>
              </w:rPr>
              <w:t xml:space="preserve">  it('parse une gamme de Do en ABC', () =&gt; {</w:t>
            </w:r>
          </w:p>
          <w:p>
            <w:pPr>
              <w:spacing w:after="20" w:before="20"/>
            </w:pPr>
            <w:r>
              <w:rPr>
                <w:rFonts w:ascii="Courier New" w:cs="Courier New" w:eastAsia="Courier New" w:hAnsi="Courier New"/>
                <w:color w:val="7DD3FC"/>
                <w:sz w:val="18"/>
                <w:szCs w:val="18"/>
              </w:rPr>
              <w:t xml:space="preserve">    const abc   = 'X:1\nM:4/4\nK:C\nCDEF GABc|';</w:t>
            </w:r>
          </w:p>
          <w:p>
            <w:pPr>
              <w:spacing w:after="20" w:before="20"/>
            </w:pPr>
            <w:r>
              <w:rPr>
                <w:rFonts w:ascii="Courier New" w:cs="Courier New" w:eastAsia="Courier New" w:hAnsi="Courier New"/>
                <w:color w:val="7DD3FC"/>
                <w:sz w:val="18"/>
                <w:szCs w:val="18"/>
              </w:rPr>
              <w:t xml:space="preserve">    const score = importABC(abc);</w:t>
            </w:r>
          </w:p>
          <w:p>
            <w:pPr>
              <w:spacing w:after="20" w:before="20"/>
            </w:pPr>
            <w:r>
              <w:rPr>
                <w:rFonts w:ascii="Courier New" w:cs="Courier New" w:eastAsia="Courier New" w:hAnsi="Courier New"/>
                <w:color w:val="7DD3FC"/>
                <w:sz w:val="18"/>
                <w:szCs w:val="18"/>
              </w:rPr>
              <w:t xml:space="preserve">    expect(score.measures[0].notes.map(n =&gt; n.solfege))</w:t>
            </w:r>
          </w:p>
          <w:p>
            <w:pPr>
              <w:spacing w:after="20" w:before="20"/>
            </w:pPr>
            <w:r>
              <w:rPr>
                <w:rFonts w:ascii="Courier New" w:cs="Courier New" w:eastAsia="Courier New" w:hAnsi="Courier New"/>
                <w:color w:val="7DD3FC"/>
                <w:sz w:val="18"/>
                <w:szCs w:val="18"/>
              </w:rPr>
              <w:t xml:space="preserve">      .toEqual(['Do','Ré','Mi','Fa','Sol','La','Si','Do']);</w:t>
            </w:r>
          </w:p>
          <w:p>
            <w:pPr>
              <w:spacing w:after="20" w:before="20"/>
            </w:pPr>
            <w:r>
              <w:rPr>
                <w:rFonts w:ascii="Courier New" w:cs="Courier New" w:eastAsia="Courier New" w:hAnsi="Courier New"/>
                <w:color w:val="7DD3FC"/>
                <w:sz w:val="18"/>
                <w:szCs w:val="18"/>
              </w:rPr>
              <w:t xml:space="preserve">  });</w:t>
            </w:r>
          </w:p>
          <w:p>
            <w:pPr>
              <w:spacing w:after="20" w:before="20"/>
            </w:pPr>
            <w:r>
              <w:rPr>
                <w:rFonts w:ascii="Courier New" w:cs="Courier New" w:eastAsia="Courier New" w:hAnsi="Courier New"/>
                <w:color w:val="7DD3FC"/>
                <w:sz w:val="18"/>
                <w:szCs w:val="18"/>
              </w:rPr>
              <w:t xml:space="preserve">});</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describe('detectFormat', () =&gt; {</w:t>
            </w:r>
          </w:p>
          <w:p>
            <w:pPr>
              <w:spacing w:after="20" w:before="20"/>
            </w:pPr>
            <w:r>
              <w:rPr>
                <w:rFonts w:ascii="Courier New" w:cs="Courier New" w:eastAsia="Courier New" w:hAnsi="Courier New"/>
                <w:color w:val="7DD3FC"/>
                <w:sz w:val="18"/>
                <w:szCs w:val="18"/>
              </w:rPr>
              <w:t xml:space="preserve">  it('détecte MusicXML',   () =&gt; expect(detectFormat('score.xml')).toBe('musicxml'));</w:t>
            </w:r>
          </w:p>
          <w:p>
            <w:pPr>
              <w:spacing w:after="20" w:before="20"/>
            </w:pPr>
            <w:r>
              <w:rPr>
                <w:rFonts w:ascii="Courier New" w:cs="Courier New" w:eastAsia="Courier New" w:hAnsi="Courier New"/>
                <w:color w:val="7DD3FC"/>
                <w:sz w:val="18"/>
                <w:szCs w:val="18"/>
              </w:rPr>
              <w:t xml:space="preserve">  it('détecte MXL',        () =&gt; expect(detectFormat('score.mxl')).toBe('mxl'));</w:t>
            </w:r>
          </w:p>
          <w:p>
            <w:pPr>
              <w:spacing w:after="20" w:before="20"/>
            </w:pPr>
            <w:r>
              <w:rPr>
                <w:rFonts w:ascii="Courier New" w:cs="Courier New" w:eastAsia="Courier New" w:hAnsi="Courier New"/>
                <w:color w:val="7DD3FC"/>
                <w:sz w:val="18"/>
                <w:szCs w:val="18"/>
              </w:rPr>
              <w:t xml:space="preserve">  it('détecte MIDI',       () =&gt; expect(detectFormat('score.mid')).toBe('midi'));</w:t>
            </w:r>
          </w:p>
          <w:p>
            <w:pPr>
              <w:spacing w:after="20" w:before="20"/>
            </w:pPr>
            <w:r>
              <w:rPr>
                <w:rFonts w:ascii="Courier New" w:cs="Courier New" w:eastAsia="Courier New" w:hAnsi="Courier New"/>
                <w:color w:val="7DD3FC"/>
                <w:sz w:val="18"/>
                <w:szCs w:val="18"/>
              </w:rPr>
              <w:t xml:space="preserve">  it('détecte ABC',        () =&gt; expect(detectFormat('score.abc')).toBe('abc'));</w:t>
            </w:r>
          </w:p>
          <w:p>
            <w:pPr>
              <w:spacing w:after="20" w:before="20"/>
            </w:pPr>
            <w:r>
              <w:rPr>
                <w:rFonts w:ascii="Courier New" w:cs="Courier New" w:eastAsia="Courier New" w:hAnsi="Courier New"/>
                <w:color w:val="7DD3FC"/>
                <w:sz w:val="18"/>
                <w:szCs w:val="18"/>
              </w:rPr>
              <w:t xml:space="preserve">  it('lève une erreur sur format inconnu', () =&gt; expect(() =&gt; detectFormat('score.psd')).toThrow());</w:t>
            </w:r>
          </w:p>
          <w:p>
            <w:pPr>
              <w:spacing w:after="20" w:before="20"/>
            </w:pPr>
            <w:r>
              <w:rPr>
                <w:rFonts w:ascii="Courier New" w:cs="Courier New" w:eastAsia="Courier New" w:hAnsi="Courier New"/>
                <w:color w:val="7DD3FC"/>
                <w:sz w:val="18"/>
                <w:szCs w:val="18"/>
              </w:rPr>
              <w:t xml:space="preserve">});</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9.5 Tests de Composants — React Testing Library</w:t>
      </w:r>
    </w:p>
    <w:p>
      <w:pPr>
        <w:spacing w:after="80" w:before="80"/>
      </w:pPr>
      <w:r>
        <w:rPr>
          <w:rFonts w:ascii="Arial" w:cs="Arial" w:eastAsia="Arial" w:hAnsi="Arial"/>
          <w:b w:val="false"/>
          <w:bCs w:val="false"/>
          <w:i w:val="false"/>
          <w:iCs w:val="false"/>
          <w:color w:val="1E293B"/>
          <w:sz w:val="22"/>
          <w:szCs w:val="22"/>
        </w:rPr>
        <w:t xml:space="preserve">Ces tests vérifient le comportement observable des composants React depuis la perspective de l'utilisateur, sans tester les détails d'implémentation internes.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EA5E9" w:sz="12"/>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7DD3FC"/>
                <w:sz w:val="18"/>
                <w:szCs w:val="18"/>
              </w:rPr>
              <w:t xml:space="preserve">// ─── NoteTooltip.test.tsx ─────────────────────────────────────────────────</w:t>
            </w:r>
          </w:p>
          <w:p>
            <w:pPr>
              <w:spacing w:after="20" w:before="20"/>
            </w:pPr>
            <w:r>
              <w:rPr>
                <w:rFonts w:ascii="Courier New" w:cs="Courier New" w:eastAsia="Courier New" w:hAnsi="Courier New"/>
                <w:color w:val="7DD3FC"/>
                <w:sz w:val="18"/>
                <w:szCs w:val="18"/>
              </w:rPr>
              <w:t xml:space="preserve">describe('Tooltip au survol', () =&gt; {</w:t>
            </w:r>
          </w:p>
          <w:p>
            <w:pPr>
              <w:spacing w:after="20" w:before="20"/>
            </w:pPr>
            <w:r>
              <w:rPr>
                <w:rFonts w:ascii="Courier New" w:cs="Courier New" w:eastAsia="Courier New" w:hAnsi="Courier New"/>
                <w:color w:val="7DD3FC"/>
                <w:sz w:val="18"/>
                <w:szCs w:val="18"/>
              </w:rPr>
              <w:t xml:space="preserve">  it('affiche le nom FR au mouseenter', async () =&gt; {</w:t>
            </w:r>
          </w:p>
          <w:p>
            <w:pPr>
              <w:spacing w:after="20" w:before="20"/>
            </w:pPr>
            <w:r>
              <w:rPr>
                <w:rFonts w:ascii="Courier New" w:cs="Courier New" w:eastAsia="Courier New" w:hAnsi="Courier New"/>
                <w:color w:val="7DD3FC"/>
                <w:sz w:val="18"/>
                <w:szCs w:val="18"/>
              </w:rPr>
              <w:t xml:space="preserve">    render(&lt;ScoreRenderer score={mockScore} /&gt;);</w:t>
            </w:r>
          </w:p>
          <w:p>
            <w:pPr>
              <w:spacing w:after="20" w:before="20"/>
            </w:pPr>
            <w:r>
              <w:rPr>
                <w:rFonts w:ascii="Courier New" w:cs="Courier New" w:eastAsia="Courier New" w:hAnsi="Courier New"/>
                <w:color w:val="7DD3FC"/>
                <w:sz w:val="18"/>
                <w:szCs w:val="18"/>
              </w:rPr>
              <w:t xml:space="preserve">    await userEvent.hover(screen.getByTestId('note-C4'));</w:t>
            </w:r>
          </w:p>
          <w:p>
            <w:pPr>
              <w:spacing w:after="20" w:before="20"/>
            </w:pPr>
            <w:r>
              <w:rPr>
                <w:rFonts w:ascii="Courier New" w:cs="Courier New" w:eastAsia="Courier New" w:hAnsi="Courier New"/>
                <w:color w:val="7DD3FC"/>
                <w:sz w:val="18"/>
                <w:szCs w:val="18"/>
              </w:rPr>
              <w:t xml:space="preserve">    expect(screen.getByRole('tooltip')).toHaveTextContent('Do');</w:t>
            </w:r>
          </w:p>
          <w:p>
            <w:pPr>
              <w:spacing w:after="20" w:before="20"/>
            </w:pPr>
            <w:r>
              <w:rPr>
                <w:rFonts w:ascii="Courier New" w:cs="Courier New" w:eastAsia="Courier New" w:hAnsi="Courier New"/>
                <w:color w:val="7DD3FC"/>
                <w:sz w:val="18"/>
                <w:szCs w:val="18"/>
              </w:rPr>
              <w:t xml:space="preserve">    expect(screen.getByRole('tooltip')).toHaveTextContent('Octave 4');</w:t>
            </w:r>
          </w:p>
          <w:p>
            <w:pPr>
              <w:spacing w:after="20" w:before="20"/>
            </w:pPr>
            <w:r>
              <w:rPr>
                <w:rFonts w:ascii="Courier New" w:cs="Courier New" w:eastAsia="Courier New" w:hAnsi="Courier New"/>
                <w:color w:val="7DD3FC"/>
                <w:sz w:val="18"/>
                <w:szCs w:val="18"/>
              </w:rPr>
              <w:t xml:space="preserve">  });</w:t>
            </w:r>
          </w:p>
          <w:p>
            <w:pPr>
              <w:spacing w:after="20" w:before="20"/>
            </w:pPr>
            <w:r>
              <w:rPr>
                <w:rFonts w:ascii="Courier New" w:cs="Courier New" w:eastAsia="Courier New" w:hAnsi="Courier New"/>
                <w:color w:val="7DD3FC"/>
                <w:sz w:val="18"/>
                <w:szCs w:val="18"/>
              </w:rPr>
              <w:t xml:space="preserve">  it('cache le tooltip au mouseleave', async () =&gt; {</w:t>
            </w:r>
          </w:p>
          <w:p>
            <w:pPr>
              <w:spacing w:after="20" w:before="20"/>
            </w:pPr>
            <w:r>
              <w:rPr>
                <w:rFonts w:ascii="Courier New" w:cs="Courier New" w:eastAsia="Courier New" w:hAnsi="Courier New"/>
                <w:color w:val="7DD3FC"/>
                <w:sz w:val="18"/>
                <w:szCs w:val="18"/>
              </w:rPr>
              <w:t xml:space="preserve">    render(&lt;ScoreRenderer score={mockScore} /&gt;);</w:t>
            </w:r>
          </w:p>
          <w:p>
            <w:pPr>
              <w:spacing w:after="20" w:before="20"/>
            </w:pPr>
            <w:r>
              <w:rPr>
                <w:rFonts w:ascii="Courier New" w:cs="Courier New" w:eastAsia="Courier New" w:hAnsi="Courier New"/>
                <w:color w:val="7DD3FC"/>
                <w:sz w:val="18"/>
                <w:szCs w:val="18"/>
              </w:rPr>
              <w:t xml:space="preserve">    await userEvent.hover(screen.getByTestId('note-C4'));</w:t>
            </w:r>
          </w:p>
          <w:p>
            <w:pPr>
              <w:spacing w:after="20" w:before="20"/>
            </w:pPr>
            <w:r>
              <w:rPr>
                <w:rFonts w:ascii="Courier New" w:cs="Courier New" w:eastAsia="Courier New" w:hAnsi="Courier New"/>
                <w:color w:val="7DD3FC"/>
                <w:sz w:val="18"/>
                <w:szCs w:val="18"/>
              </w:rPr>
              <w:t xml:space="preserve">    await userEvent.unhover(screen.getByTestId('note-C4'));</w:t>
            </w:r>
          </w:p>
          <w:p>
            <w:pPr>
              <w:spacing w:after="20" w:before="20"/>
            </w:pPr>
            <w:r>
              <w:rPr>
                <w:rFonts w:ascii="Courier New" w:cs="Courier New" w:eastAsia="Courier New" w:hAnsi="Courier New"/>
                <w:color w:val="7DD3FC"/>
                <w:sz w:val="18"/>
                <w:szCs w:val="18"/>
              </w:rPr>
              <w:t xml:space="preserve">    expect(screen.queryByRole('tooltip')).not.toBeInTheDocument();</w:t>
            </w:r>
          </w:p>
          <w:p>
            <w:pPr>
              <w:spacing w:after="20" w:before="20"/>
            </w:pPr>
            <w:r>
              <w:rPr>
                <w:rFonts w:ascii="Courier New" w:cs="Courier New" w:eastAsia="Courier New" w:hAnsi="Courier New"/>
                <w:color w:val="7DD3FC"/>
                <w:sz w:val="18"/>
                <w:szCs w:val="18"/>
              </w:rPr>
              <w:t xml:space="preserve">  });</w:t>
            </w:r>
          </w:p>
          <w:p>
            <w:pPr>
              <w:spacing w:after="20" w:before="20"/>
            </w:pPr>
            <w:r>
              <w:rPr>
                <w:rFonts w:ascii="Courier New" w:cs="Courier New" w:eastAsia="Courier New" w:hAnsi="Courier New"/>
                <w:color w:val="7DD3FC"/>
                <w:sz w:val="18"/>
                <w:szCs w:val="18"/>
              </w:rPr>
              <w:t xml:space="preserve">  it('n\'affiche pas le nom anglais par défaut', async () =&gt; {</w:t>
            </w:r>
          </w:p>
          <w:p>
            <w:pPr>
              <w:spacing w:after="20" w:before="20"/>
            </w:pPr>
            <w:r>
              <w:rPr>
                <w:rFonts w:ascii="Courier New" w:cs="Courier New" w:eastAsia="Courier New" w:hAnsi="Courier New"/>
                <w:color w:val="7DD3FC"/>
                <w:sz w:val="18"/>
                <w:szCs w:val="18"/>
              </w:rPr>
              <w:t xml:space="preserve">    render(&lt;ScoreRenderer score={mockScore} /&gt;);</w:t>
            </w:r>
          </w:p>
          <w:p>
            <w:pPr>
              <w:spacing w:after="20" w:before="20"/>
            </w:pPr>
            <w:r>
              <w:rPr>
                <w:rFonts w:ascii="Courier New" w:cs="Courier New" w:eastAsia="Courier New" w:hAnsi="Courier New"/>
                <w:color w:val="7DD3FC"/>
                <w:sz w:val="18"/>
                <w:szCs w:val="18"/>
              </w:rPr>
              <w:t xml:space="preserve">    await userEvent.hover(screen.getByTestId('note-C4'));</w:t>
            </w:r>
          </w:p>
          <w:p>
            <w:pPr>
              <w:spacing w:after="20" w:before="20"/>
            </w:pPr>
            <w:r>
              <w:rPr>
                <w:rFonts w:ascii="Courier New" w:cs="Courier New" w:eastAsia="Courier New" w:hAnsi="Courier New"/>
                <w:color w:val="7DD3FC"/>
                <w:sz w:val="18"/>
                <w:szCs w:val="18"/>
              </w:rPr>
              <w:t xml:space="preserve">    expect(screen.queryByText('(C)')).not.toBeInTheDocument();</w:t>
            </w:r>
          </w:p>
          <w:p>
            <w:pPr>
              <w:spacing w:after="20" w:before="20"/>
            </w:pPr>
            <w:r>
              <w:rPr>
                <w:rFonts w:ascii="Courier New" w:cs="Courier New" w:eastAsia="Courier New" w:hAnsi="Courier New"/>
                <w:color w:val="7DD3FC"/>
                <w:sz w:val="18"/>
                <w:szCs w:val="18"/>
              </w:rPr>
              <w:t xml:space="preserve">  });</w:t>
            </w:r>
          </w:p>
          <w:p>
            <w:pPr>
              <w:spacing w:after="20" w:before="20"/>
            </w:pPr>
            <w:r>
              <w:rPr>
                <w:rFonts w:ascii="Courier New" w:cs="Courier New" w:eastAsia="Courier New" w:hAnsi="Courier New"/>
                <w:color w:val="7DD3FC"/>
                <w:sz w:val="18"/>
                <w:szCs w:val="18"/>
              </w:rPr>
              <w:t xml:space="preserve">});</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 DurationPalette.test.tsx ─────────────────────────────────────────────</w:t>
            </w:r>
          </w:p>
          <w:p>
            <w:pPr>
              <w:spacing w:after="20" w:before="20"/>
            </w:pPr>
            <w:r>
              <w:rPr>
                <w:rFonts w:ascii="Courier New" w:cs="Courier New" w:eastAsia="Courier New" w:hAnsi="Courier New"/>
                <w:color w:val="7DD3FC"/>
                <w:sz w:val="18"/>
                <w:szCs w:val="18"/>
              </w:rPr>
              <w:t xml:space="preserve">describe('Palette de durées', () =&gt; {</w:t>
            </w:r>
          </w:p>
          <w:p>
            <w:pPr>
              <w:spacing w:after="20" w:before="20"/>
            </w:pPr>
            <w:r>
              <w:rPr>
                <w:rFonts w:ascii="Courier New" w:cs="Courier New" w:eastAsia="Courier New" w:hAnsi="Courier New"/>
                <w:color w:val="7DD3FC"/>
                <w:sz w:val="18"/>
                <w:szCs w:val="18"/>
              </w:rPr>
              <w:t xml:space="preserve">  it('affiche 4 durées en mode Découverte', () =&gt; {</w:t>
            </w:r>
          </w:p>
          <w:p>
            <w:pPr>
              <w:spacing w:after="20" w:before="20"/>
            </w:pPr>
            <w:r>
              <w:rPr>
                <w:rFonts w:ascii="Courier New" w:cs="Courier New" w:eastAsia="Courier New" w:hAnsi="Courier New"/>
                <w:color w:val="7DD3FC"/>
                <w:sz w:val="18"/>
                <w:szCs w:val="18"/>
              </w:rPr>
              <w:t xml:space="preserve">    renderWithLevel(&lt;DurationPalette /&gt;, 'decouverte');</w:t>
            </w:r>
          </w:p>
          <w:p>
            <w:pPr>
              <w:spacing w:after="20" w:before="20"/>
            </w:pPr>
            <w:r>
              <w:rPr>
                <w:rFonts w:ascii="Courier New" w:cs="Courier New" w:eastAsia="Courier New" w:hAnsi="Courier New"/>
                <w:color w:val="7DD3FC"/>
                <w:sz w:val="18"/>
                <w:szCs w:val="18"/>
              </w:rPr>
              <w:t xml:space="preserve">    expect(screen.getAllByRole('button')).toHaveLength(4);</w:t>
            </w:r>
          </w:p>
          <w:p>
            <w:pPr>
              <w:spacing w:after="20" w:before="20"/>
            </w:pPr>
            <w:r>
              <w:rPr>
                <w:rFonts w:ascii="Courier New" w:cs="Courier New" w:eastAsia="Courier New" w:hAnsi="Courier New"/>
                <w:color w:val="7DD3FC"/>
                <w:sz w:val="18"/>
                <w:szCs w:val="18"/>
              </w:rPr>
              <w:t xml:space="preserve">    expect(screen.queryByTitle('Double croche')).not.toBeInTheDocument();</w:t>
            </w:r>
          </w:p>
          <w:p>
            <w:pPr>
              <w:spacing w:after="20" w:before="20"/>
            </w:pPr>
            <w:r>
              <w:rPr>
                <w:rFonts w:ascii="Courier New" w:cs="Courier New" w:eastAsia="Courier New" w:hAnsi="Courier New"/>
                <w:color w:val="7DD3FC"/>
                <w:sz w:val="18"/>
                <w:szCs w:val="18"/>
              </w:rPr>
              <w:t xml:space="preserve">  });</w:t>
            </w:r>
          </w:p>
          <w:p>
            <w:pPr>
              <w:spacing w:after="20" w:before="20"/>
            </w:pPr>
            <w:r>
              <w:rPr>
                <w:rFonts w:ascii="Courier New" w:cs="Courier New" w:eastAsia="Courier New" w:hAnsi="Courier New"/>
                <w:color w:val="7DD3FC"/>
                <w:sz w:val="18"/>
                <w:szCs w:val="18"/>
              </w:rPr>
              <w:t xml:space="preserve">  it('affiche 5 durées en mode Apprentissage', () =&gt; {</w:t>
            </w:r>
          </w:p>
          <w:p>
            <w:pPr>
              <w:spacing w:after="20" w:before="20"/>
            </w:pPr>
            <w:r>
              <w:rPr>
                <w:rFonts w:ascii="Courier New" w:cs="Courier New" w:eastAsia="Courier New" w:hAnsi="Courier New"/>
                <w:color w:val="7DD3FC"/>
                <w:sz w:val="18"/>
                <w:szCs w:val="18"/>
              </w:rPr>
              <w:t xml:space="preserve">    renderWithLevel(&lt;DurationPalette /&gt;, 'apprentissage');</w:t>
            </w:r>
          </w:p>
          <w:p>
            <w:pPr>
              <w:spacing w:after="20" w:before="20"/>
            </w:pPr>
            <w:r>
              <w:rPr>
                <w:rFonts w:ascii="Courier New" w:cs="Courier New" w:eastAsia="Courier New" w:hAnsi="Courier New"/>
                <w:color w:val="7DD3FC"/>
                <w:sz w:val="18"/>
                <w:szCs w:val="18"/>
              </w:rPr>
              <w:t xml:space="preserve">    expect(screen.getAllByRole('button')).toHaveLength(5);</w:t>
            </w:r>
          </w:p>
          <w:p>
            <w:pPr>
              <w:spacing w:after="20" w:before="20"/>
            </w:pPr>
            <w:r>
              <w:rPr>
                <w:rFonts w:ascii="Courier New" w:cs="Courier New" w:eastAsia="Courier New" w:hAnsi="Courier New"/>
                <w:color w:val="7DD3FC"/>
                <w:sz w:val="18"/>
                <w:szCs w:val="18"/>
              </w:rPr>
              <w:t xml:space="preserve">    expect(screen.getByTitle('Double croche')).toBeInTheDocument();</w:t>
            </w:r>
          </w:p>
          <w:p>
            <w:pPr>
              <w:spacing w:after="20" w:before="20"/>
            </w:pPr>
            <w:r>
              <w:rPr>
                <w:rFonts w:ascii="Courier New" w:cs="Courier New" w:eastAsia="Courier New" w:hAnsi="Courier New"/>
                <w:color w:val="7DD3FC"/>
                <w:sz w:val="18"/>
                <w:szCs w:val="18"/>
              </w:rPr>
              <w:t xml:space="preserve">  });</w:t>
            </w:r>
          </w:p>
          <w:p>
            <w:pPr>
              <w:spacing w:after="20" w:before="20"/>
            </w:pPr>
            <w:r>
              <w:rPr>
                <w:rFonts w:ascii="Courier New" w:cs="Courier New" w:eastAsia="Courier New" w:hAnsi="Courier New"/>
                <w:color w:val="7DD3FC"/>
                <w:sz w:val="18"/>
                <w:szCs w:val="18"/>
              </w:rPr>
              <w:t xml:space="preserve">});</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 ClefSelector.test.tsx ────────────────────────────────────────────────</w:t>
            </w:r>
          </w:p>
          <w:p>
            <w:pPr>
              <w:spacing w:after="20" w:before="20"/>
            </w:pPr>
            <w:r>
              <w:rPr>
                <w:rFonts w:ascii="Courier New" w:cs="Courier New" w:eastAsia="Courier New" w:hAnsi="Courier New"/>
                <w:color w:val="7DD3FC"/>
                <w:sz w:val="18"/>
                <w:szCs w:val="18"/>
              </w:rPr>
              <w:t xml:space="preserve">describe('Sélecteur de clé', () =&gt; {</w:t>
            </w:r>
          </w:p>
          <w:p>
            <w:pPr>
              <w:spacing w:after="20" w:before="20"/>
            </w:pPr>
            <w:r>
              <w:rPr>
                <w:rFonts w:ascii="Courier New" w:cs="Courier New" w:eastAsia="Courier New" w:hAnsi="Courier New"/>
                <w:color w:val="7DD3FC"/>
                <w:sz w:val="18"/>
                <w:szCs w:val="18"/>
              </w:rPr>
              <w:t xml:space="preserve">  it('n\'affiche aucune option en mode Découverte', () =&gt; {</w:t>
            </w:r>
          </w:p>
          <w:p>
            <w:pPr>
              <w:spacing w:after="20" w:before="20"/>
            </w:pPr>
            <w:r>
              <w:rPr>
                <w:rFonts w:ascii="Courier New" w:cs="Courier New" w:eastAsia="Courier New" w:hAnsi="Courier New"/>
                <w:color w:val="7DD3FC"/>
                <w:sz w:val="18"/>
                <w:szCs w:val="18"/>
              </w:rPr>
              <w:t xml:space="preserve">    renderWithLevel(&lt;ClefSelector /&gt;, 'decouverte');</w:t>
            </w:r>
          </w:p>
          <w:p>
            <w:pPr>
              <w:spacing w:after="20" w:before="20"/>
            </w:pPr>
            <w:r>
              <w:rPr>
                <w:rFonts w:ascii="Courier New" w:cs="Courier New" w:eastAsia="Courier New" w:hAnsi="Courier New"/>
                <w:color w:val="7DD3FC"/>
                <w:sz w:val="18"/>
                <w:szCs w:val="18"/>
              </w:rPr>
              <w:t xml:space="preserve">    expect(screen.queryByRole('combobox')).not.toBeInTheDocument();</w:t>
            </w:r>
          </w:p>
          <w:p>
            <w:pPr>
              <w:spacing w:after="20" w:before="20"/>
            </w:pPr>
            <w:r>
              <w:rPr>
                <w:rFonts w:ascii="Courier New" w:cs="Courier New" w:eastAsia="Courier New" w:hAnsi="Courier New"/>
                <w:color w:val="7DD3FC"/>
                <w:sz w:val="18"/>
                <w:szCs w:val="18"/>
              </w:rPr>
              <w:t xml:space="preserve">  });</w:t>
            </w:r>
          </w:p>
          <w:p>
            <w:pPr>
              <w:spacing w:after="20" w:before="20"/>
            </w:pPr>
            <w:r>
              <w:rPr>
                <w:rFonts w:ascii="Courier New" w:cs="Courier New" w:eastAsia="Courier New" w:hAnsi="Courier New"/>
                <w:color w:val="7DD3FC"/>
                <w:sz w:val="18"/>
                <w:szCs w:val="18"/>
              </w:rPr>
              <w:t xml:space="preserve">  it('affiche Clé de Sol et Clé de Fa en mode Apprentissage', () =&gt; {</w:t>
            </w:r>
          </w:p>
          <w:p>
            <w:pPr>
              <w:spacing w:after="20" w:before="20"/>
            </w:pPr>
            <w:r>
              <w:rPr>
                <w:rFonts w:ascii="Courier New" w:cs="Courier New" w:eastAsia="Courier New" w:hAnsi="Courier New"/>
                <w:color w:val="7DD3FC"/>
                <w:sz w:val="18"/>
                <w:szCs w:val="18"/>
              </w:rPr>
              <w:t xml:space="preserve">    renderWithLevel(&lt;ClefSelector /&gt;, 'apprentissage');</w:t>
            </w:r>
          </w:p>
          <w:p>
            <w:pPr>
              <w:spacing w:after="20" w:before="20"/>
            </w:pPr>
            <w:r>
              <w:rPr>
                <w:rFonts w:ascii="Courier New" w:cs="Courier New" w:eastAsia="Courier New" w:hAnsi="Courier New"/>
                <w:color w:val="7DD3FC"/>
                <w:sz w:val="18"/>
                <w:szCs w:val="18"/>
              </w:rPr>
              <w:t xml:space="preserve">    expect(screen.getByText('Clé de Sol')).toBeInTheDocument();</w:t>
            </w:r>
          </w:p>
          <w:p>
            <w:pPr>
              <w:spacing w:after="20" w:before="20"/>
            </w:pPr>
            <w:r>
              <w:rPr>
                <w:rFonts w:ascii="Courier New" w:cs="Courier New" w:eastAsia="Courier New" w:hAnsi="Courier New"/>
                <w:color w:val="7DD3FC"/>
                <w:sz w:val="18"/>
                <w:szCs w:val="18"/>
              </w:rPr>
              <w:t xml:space="preserve">    expect(screen.getByText('Clé de Fa')).toBeInTheDocument();</w:t>
            </w:r>
          </w:p>
          <w:p>
            <w:pPr>
              <w:spacing w:after="20" w:before="20"/>
            </w:pPr>
            <w:r>
              <w:rPr>
                <w:rFonts w:ascii="Courier New" w:cs="Courier New" w:eastAsia="Courier New" w:hAnsi="Courier New"/>
                <w:color w:val="7DD3FC"/>
                <w:sz w:val="18"/>
                <w:szCs w:val="18"/>
              </w:rPr>
              <w:t xml:space="preserve">    expect(screen.queryByText('Clé d\'Ut')).not.toBeInTheDocument();</w:t>
            </w:r>
          </w:p>
          <w:p>
            <w:pPr>
              <w:spacing w:after="20" w:before="20"/>
            </w:pPr>
            <w:r>
              <w:rPr>
                <w:rFonts w:ascii="Courier New" w:cs="Courier New" w:eastAsia="Courier New" w:hAnsi="Courier New"/>
                <w:color w:val="7DD3FC"/>
                <w:sz w:val="18"/>
                <w:szCs w:val="18"/>
              </w:rPr>
              <w:t xml:space="preserve">  });</w:t>
            </w:r>
          </w:p>
          <w:p>
            <w:pPr>
              <w:spacing w:after="20" w:before="20"/>
            </w:pPr>
            <w:r>
              <w:rPr>
                <w:rFonts w:ascii="Courier New" w:cs="Courier New" w:eastAsia="Courier New" w:hAnsi="Courier New"/>
                <w:color w:val="7DD3FC"/>
                <w:sz w:val="18"/>
                <w:szCs w:val="18"/>
              </w:rPr>
              <w:t xml:space="preserve">});</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9.6 Tests d'Intégration — Flux Complets</w:t>
      </w:r>
    </w:p>
    <w:p>
      <w:pPr>
        <w:spacing w:after="80" w:before="80"/>
      </w:pPr>
      <w:r>
        <w:rPr>
          <w:rFonts w:ascii="Arial" w:cs="Arial" w:eastAsia="Arial" w:hAnsi="Arial"/>
          <w:b w:val="false"/>
          <w:bCs w:val="false"/>
          <w:i w:val="false"/>
          <w:iCs w:val="false"/>
          <w:color w:val="1E293B"/>
          <w:sz w:val="22"/>
          <w:szCs w:val="22"/>
        </w:rPr>
        <w:t xml:space="preserve">Ces tests vérifient que plusieurs modules fonctionnent correctement ensemble : store + composants, parsing + rendu, audio + synchronisation.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EA5E9" w:sz="12"/>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7DD3FC"/>
                <w:sz w:val="18"/>
                <w:szCs w:val="18"/>
              </w:rPr>
              <w:t xml:space="preserve">// ─── scoreEditing.integration.test.tsx ───────────────────────────────────</w:t>
            </w:r>
          </w:p>
          <w:p>
            <w:pPr>
              <w:spacing w:after="20" w:before="20"/>
            </w:pPr>
            <w:r>
              <w:rPr>
                <w:rFonts w:ascii="Courier New" w:cs="Courier New" w:eastAsia="Courier New" w:hAnsi="Courier New"/>
                <w:color w:val="7DD3FC"/>
                <w:sz w:val="18"/>
                <w:szCs w:val="18"/>
              </w:rPr>
              <w:t xml:space="preserve">describe('Insertion d\'une note — flux complet', () =&gt; {</w:t>
            </w:r>
          </w:p>
          <w:p>
            <w:pPr>
              <w:spacing w:after="20" w:before="20"/>
            </w:pPr>
            <w:r>
              <w:rPr>
                <w:rFonts w:ascii="Courier New" w:cs="Courier New" w:eastAsia="Courier New" w:hAnsi="Courier New"/>
                <w:color w:val="7DD3FC"/>
                <w:sz w:val="18"/>
                <w:szCs w:val="18"/>
              </w:rPr>
              <w:t xml:space="preserve">  it('insère une note, met à jour le store et re-rend la partition', async () =&gt; {</w:t>
            </w:r>
          </w:p>
          <w:p>
            <w:pPr>
              <w:spacing w:after="20" w:before="20"/>
            </w:pPr>
            <w:r>
              <w:rPr>
                <w:rFonts w:ascii="Courier New" w:cs="Courier New" w:eastAsia="Courier New" w:hAnsi="Courier New"/>
                <w:color w:val="7DD3FC"/>
                <w:sz w:val="18"/>
                <w:szCs w:val="18"/>
              </w:rPr>
              <w:t xml:space="preserve">    const { store } = renderWithStore(&lt;ScoreEditor /&gt;);</w:t>
            </w:r>
          </w:p>
          <w:p>
            <w:pPr>
              <w:spacing w:after="20" w:before="20"/>
            </w:pPr>
            <w:r>
              <w:rPr>
                <w:rFonts w:ascii="Courier New" w:cs="Courier New" w:eastAsia="Courier New" w:hAnsi="Courier New"/>
                <w:color w:val="7DD3FC"/>
                <w:sz w:val="18"/>
                <w:szCs w:val="18"/>
              </w:rPr>
              <w:t xml:space="preserve">    const palette   = screen.getByTestId('duration-palette');</w:t>
            </w:r>
          </w:p>
          <w:p>
            <w:pPr>
              <w:spacing w:after="20" w:before="20"/>
            </w:pPr>
            <w:r>
              <w:rPr>
                <w:rFonts w:ascii="Courier New" w:cs="Courier New" w:eastAsia="Courier New" w:hAnsi="Courier New"/>
                <w:color w:val="7DD3FC"/>
                <w:sz w:val="18"/>
                <w:szCs w:val="18"/>
              </w:rPr>
              <w:t xml:space="preserve">    const staff     = screen.getByTestId('staff-measure-0');</w:t>
            </w:r>
          </w:p>
          <w:p>
            <w:pPr>
              <w:spacing w:after="20" w:before="20"/>
            </w:pPr>
            <w:r>
              <w:rPr>
                <w:rFonts w:ascii="Courier New" w:cs="Courier New" w:eastAsia="Courier New" w:hAnsi="Courier New"/>
                <w:color w:val="7DD3FC"/>
                <w:sz w:val="18"/>
                <w:szCs w:val="18"/>
              </w:rPr>
              <w:t xml:space="preserve">    await userEvent.click(within(palette).getByTitle('Noire'));</w:t>
            </w:r>
          </w:p>
          <w:p>
            <w:pPr>
              <w:spacing w:after="20" w:before="20"/>
            </w:pPr>
            <w:r>
              <w:rPr>
                <w:rFonts w:ascii="Courier New" w:cs="Courier New" w:eastAsia="Courier New" w:hAnsi="Courier New"/>
                <w:color w:val="7DD3FC"/>
                <w:sz w:val="18"/>
                <w:szCs w:val="18"/>
              </w:rPr>
              <w:t xml:space="preserve">    await userEvent.click(staff, { clientY: 120 }); // position = Sol 4</w:t>
            </w:r>
          </w:p>
          <w:p>
            <w:pPr>
              <w:spacing w:after="20" w:before="20"/>
            </w:pPr>
            <w:r>
              <w:rPr>
                <w:rFonts w:ascii="Courier New" w:cs="Courier New" w:eastAsia="Courier New" w:hAnsi="Courier New"/>
                <w:color w:val="7DD3FC"/>
                <w:sz w:val="18"/>
                <w:szCs w:val="18"/>
              </w:rPr>
              <w:t xml:space="preserve">    // Vérifie le store</w:t>
            </w:r>
          </w:p>
          <w:p>
            <w:pPr>
              <w:spacing w:after="20" w:before="20"/>
            </w:pPr>
            <w:r>
              <w:rPr>
                <w:rFonts w:ascii="Courier New" w:cs="Courier New" w:eastAsia="Courier New" w:hAnsi="Courier New"/>
                <w:color w:val="7DD3FC"/>
                <w:sz w:val="18"/>
                <w:szCs w:val="18"/>
              </w:rPr>
              <w:t xml:space="preserve">    expect(store.getState().currentScore.measures[0].notes).toHaveLength(1);</w:t>
            </w:r>
          </w:p>
          <w:p>
            <w:pPr>
              <w:spacing w:after="20" w:before="20"/>
            </w:pPr>
            <w:r>
              <w:rPr>
                <w:rFonts w:ascii="Courier New" w:cs="Courier New" w:eastAsia="Courier New" w:hAnsi="Courier New"/>
                <w:color w:val="7DD3FC"/>
                <w:sz w:val="18"/>
                <w:szCs w:val="18"/>
              </w:rPr>
              <w:t xml:space="preserve">    expect(store.getState().currentScore.measures[0].notes[0].solfege).toBe('Sol');</w:t>
            </w:r>
          </w:p>
          <w:p>
            <w:pPr>
              <w:spacing w:after="20" w:before="20"/>
            </w:pPr>
            <w:r>
              <w:rPr>
                <w:rFonts w:ascii="Courier New" w:cs="Courier New" w:eastAsia="Courier New" w:hAnsi="Courier New"/>
                <w:color w:val="7DD3FC"/>
                <w:sz w:val="18"/>
                <w:szCs w:val="18"/>
              </w:rPr>
              <w:t xml:space="preserve">    // Vérifie l'UI</w:t>
            </w:r>
          </w:p>
          <w:p>
            <w:pPr>
              <w:spacing w:after="20" w:before="20"/>
            </w:pPr>
            <w:r>
              <w:rPr>
                <w:rFonts w:ascii="Courier New" w:cs="Courier New" w:eastAsia="Courier New" w:hAnsi="Courier New"/>
                <w:color w:val="7DD3FC"/>
                <w:sz w:val="18"/>
                <w:szCs w:val="18"/>
              </w:rPr>
              <w:t xml:space="preserve">    expect(screen.getByTestId('note-G4')).toBeInTheDocument();</w:t>
            </w:r>
          </w:p>
          <w:p>
            <w:pPr>
              <w:spacing w:after="20" w:before="20"/>
            </w:pPr>
            <w:r>
              <w:rPr>
                <w:rFonts w:ascii="Courier New" w:cs="Courier New" w:eastAsia="Courier New" w:hAnsi="Courier New"/>
                <w:color w:val="7DD3FC"/>
                <w:sz w:val="18"/>
                <w:szCs w:val="18"/>
              </w:rPr>
              <w:t xml:space="preserve">  });</w:t>
            </w:r>
          </w:p>
          <w:p>
            <w:pPr>
              <w:spacing w:after="20" w:before="20"/>
            </w:pPr>
            <w:r>
              <w:rPr>
                <w:rFonts w:ascii="Courier New" w:cs="Courier New" w:eastAsia="Courier New" w:hAnsi="Courier New"/>
                <w:color w:val="7DD3FC"/>
                <w:sz w:val="18"/>
                <w:szCs w:val="18"/>
              </w:rPr>
              <w:t xml:space="preserve">  it('undo supprime la note insérée', async () =&gt; {</w:t>
            </w:r>
          </w:p>
          <w:p>
            <w:pPr>
              <w:spacing w:after="20" w:before="20"/>
            </w:pPr>
            <w:r>
              <w:rPr>
                <w:rFonts w:ascii="Courier New" w:cs="Courier New" w:eastAsia="Courier New" w:hAnsi="Courier New"/>
                <w:color w:val="7DD3FC"/>
                <w:sz w:val="18"/>
                <w:szCs w:val="18"/>
              </w:rPr>
              <w:t xml:space="preserve">    // ... setup</w:t>
            </w:r>
          </w:p>
          <w:p>
            <w:pPr>
              <w:spacing w:after="20" w:before="20"/>
            </w:pPr>
            <w:r>
              <w:rPr>
                <w:rFonts w:ascii="Courier New" w:cs="Courier New" w:eastAsia="Courier New" w:hAnsi="Courier New"/>
                <w:color w:val="7DD3FC"/>
                <w:sz w:val="18"/>
                <w:szCs w:val="18"/>
              </w:rPr>
              <w:t xml:space="preserve">    await userEvent.keyboard('{Control&gt;}z{/Control}');</w:t>
            </w:r>
          </w:p>
          <w:p>
            <w:pPr>
              <w:spacing w:after="20" w:before="20"/>
            </w:pPr>
            <w:r>
              <w:rPr>
                <w:rFonts w:ascii="Courier New" w:cs="Courier New" w:eastAsia="Courier New" w:hAnsi="Courier New"/>
                <w:color w:val="7DD3FC"/>
                <w:sz w:val="18"/>
                <w:szCs w:val="18"/>
              </w:rPr>
              <w:t xml:space="preserve">    expect(store.getState().currentScore.measures[0].notes).toHaveLength(0);</w:t>
            </w:r>
          </w:p>
          <w:p>
            <w:pPr>
              <w:spacing w:after="20" w:before="20"/>
            </w:pPr>
            <w:r>
              <w:rPr>
                <w:rFonts w:ascii="Courier New" w:cs="Courier New" w:eastAsia="Courier New" w:hAnsi="Courier New"/>
                <w:color w:val="7DD3FC"/>
                <w:sz w:val="18"/>
                <w:szCs w:val="18"/>
              </w:rPr>
              <w:t xml:space="preserve">  });</w:t>
            </w:r>
          </w:p>
          <w:p>
            <w:pPr>
              <w:spacing w:after="20" w:before="20"/>
            </w:pPr>
            <w:r>
              <w:rPr>
                <w:rFonts w:ascii="Courier New" w:cs="Courier New" w:eastAsia="Courier New" w:hAnsi="Courier New"/>
                <w:color w:val="7DD3FC"/>
                <w:sz w:val="18"/>
                <w:szCs w:val="18"/>
              </w:rPr>
              <w:t xml:space="preserve">});</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 import.integration.test.tsx ────────────────────────────────────────</w:t>
            </w:r>
          </w:p>
          <w:p>
            <w:pPr>
              <w:spacing w:after="20" w:before="20"/>
            </w:pPr>
            <w:r>
              <w:rPr>
                <w:rFonts w:ascii="Courier New" w:cs="Courier New" w:eastAsia="Courier New" w:hAnsi="Courier New"/>
                <w:color w:val="7DD3FC"/>
                <w:sz w:val="18"/>
                <w:szCs w:val="18"/>
              </w:rPr>
              <w:t xml:space="preserve">describe('Import MusicXML → rendu', () =&gt; {</w:t>
            </w:r>
          </w:p>
          <w:p>
            <w:pPr>
              <w:spacing w:after="20" w:before="20"/>
            </w:pPr>
            <w:r>
              <w:rPr>
                <w:rFonts w:ascii="Courier New" w:cs="Courier New" w:eastAsia="Courier New" w:hAnsi="Courier New"/>
                <w:color w:val="7DD3FC"/>
                <w:sz w:val="18"/>
                <w:szCs w:val="18"/>
              </w:rPr>
              <w:t xml:space="preserve">  it('charge un fichier, met à jour le store, affiche la partition', async () =&gt; {</w:t>
            </w:r>
          </w:p>
          <w:p>
            <w:pPr>
              <w:spacing w:after="20" w:before="20"/>
            </w:pPr>
            <w:r>
              <w:rPr>
                <w:rFonts w:ascii="Courier New" w:cs="Courier New" w:eastAsia="Courier New" w:hAnsi="Courier New"/>
                <w:color w:val="7DD3FC"/>
                <w:sz w:val="18"/>
                <w:szCs w:val="18"/>
              </w:rPr>
              <w:t xml:space="preserve">    server.use(/* MSW mock Supabase storage */);</w:t>
            </w:r>
          </w:p>
          <w:p>
            <w:pPr>
              <w:spacing w:after="20" w:before="20"/>
            </w:pPr>
            <w:r>
              <w:rPr>
                <w:rFonts w:ascii="Courier New" w:cs="Courier New" w:eastAsia="Courier New" w:hAnsi="Courier New"/>
                <w:color w:val="7DD3FC"/>
                <w:sz w:val="18"/>
                <w:szCs w:val="18"/>
              </w:rPr>
              <w:t xml:space="preserve">    render(&lt;ScoreReader /&gt;);</w:t>
            </w:r>
          </w:p>
          <w:p>
            <w:pPr>
              <w:spacing w:after="20" w:before="20"/>
            </w:pPr>
            <w:r>
              <w:rPr>
                <w:rFonts w:ascii="Courier New" w:cs="Courier New" w:eastAsia="Courier New" w:hAnsi="Courier New"/>
                <w:color w:val="7DD3FC"/>
                <w:sz w:val="18"/>
                <w:szCs w:val="18"/>
              </w:rPr>
              <w:t xml:space="preserve">    const file = new File([xmlFixture], 'test.xml', { type: 'text/xml' });</w:t>
            </w:r>
          </w:p>
          <w:p>
            <w:pPr>
              <w:spacing w:after="20" w:before="20"/>
            </w:pPr>
            <w:r>
              <w:rPr>
                <w:rFonts w:ascii="Courier New" w:cs="Courier New" w:eastAsia="Courier New" w:hAnsi="Courier New"/>
                <w:color w:val="7DD3FC"/>
                <w:sz w:val="18"/>
                <w:szCs w:val="18"/>
              </w:rPr>
              <w:t xml:space="preserve">    await userEvent.upload(screen.getByTestId('file-input'), file);</w:t>
            </w:r>
          </w:p>
          <w:p>
            <w:pPr>
              <w:spacing w:after="20" w:before="20"/>
            </w:pPr>
            <w:r>
              <w:rPr>
                <w:rFonts w:ascii="Courier New" w:cs="Courier New" w:eastAsia="Courier New" w:hAnsi="Courier New"/>
                <w:color w:val="7DD3FC"/>
                <w:sz w:val="18"/>
                <w:szCs w:val="18"/>
              </w:rPr>
              <w:t xml:space="preserve">    await screen.findByTestId('score-rendered'); // attend le rendu async</w:t>
            </w:r>
          </w:p>
          <w:p>
            <w:pPr>
              <w:spacing w:after="20" w:before="20"/>
            </w:pPr>
            <w:r>
              <w:rPr>
                <w:rFonts w:ascii="Courier New" w:cs="Courier New" w:eastAsia="Courier New" w:hAnsi="Courier New"/>
                <w:color w:val="7DD3FC"/>
                <w:sz w:val="18"/>
                <w:szCs w:val="18"/>
              </w:rPr>
              <w:t xml:space="preserve">    expect(screen.getAllByTestId(/^note-/)).toHaveLength(8);</w:t>
            </w:r>
          </w:p>
          <w:p>
            <w:pPr>
              <w:spacing w:after="20" w:before="20"/>
            </w:pPr>
            <w:r>
              <w:rPr>
                <w:rFonts w:ascii="Courier New" w:cs="Courier New" w:eastAsia="Courier New" w:hAnsi="Courier New"/>
                <w:color w:val="7DD3FC"/>
                <w:sz w:val="18"/>
                <w:szCs w:val="18"/>
              </w:rPr>
              <w:t xml:space="preserve">  });</w:t>
            </w:r>
          </w:p>
          <w:p>
            <w:pPr>
              <w:spacing w:after="20" w:before="20"/>
            </w:pPr>
            <w:r>
              <w:rPr>
                <w:rFonts w:ascii="Courier New" w:cs="Courier New" w:eastAsia="Courier New" w:hAnsi="Courier New"/>
                <w:color w:val="7DD3FC"/>
                <w:sz w:val="18"/>
                <w:szCs w:val="18"/>
              </w:rPr>
              <w:t xml:space="preserve">});</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 progressionUnlock.integration.test.tsx ─────────────────────────────</w:t>
            </w:r>
          </w:p>
          <w:p>
            <w:pPr>
              <w:spacing w:after="20" w:before="20"/>
            </w:pPr>
            <w:r>
              <w:rPr>
                <w:rFonts w:ascii="Courier New" w:cs="Courier New" w:eastAsia="Courier New" w:hAnsi="Courier New"/>
                <w:color w:val="7DD3FC"/>
                <w:sz w:val="18"/>
                <w:szCs w:val="18"/>
              </w:rPr>
              <w:t xml:space="preserve">describe('Déblocage progressif', () =&gt; {</w:t>
            </w:r>
          </w:p>
          <w:p>
            <w:pPr>
              <w:spacing w:after="20" w:before="20"/>
            </w:pPr>
            <w:r>
              <w:rPr>
                <w:rFonts w:ascii="Courier New" w:cs="Courier New" w:eastAsia="Courier New" w:hAnsi="Courier New"/>
                <w:color w:val="7DD3FC"/>
                <w:sz w:val="18"/>
                <w:szCs w:val="18"/>
              </w:rPr>
              <w:t xml:space="preserve">  it('passe en Apprentissage après 3 quiz réussis de suite', async () =&gt; {</w:t>
            </w:r>
          </w:p>
          <w:p>
            <w:pPr>
              <w:spacing w:after="20" w:before="20"/>
            </w:pPr>
            <w:r>
              <w:rPr>
                <w:rFonts w:ascii="Courier New" w:cs="Courier New" w:eastAsia="Courier New" w:hAnsi="Courier New"/>
                <w:color w:val="7DD3FC"/>
                <w:sz w:val="18"/>
                <w:szCs w:val="18"/>
              </w:rPr>
              <w:t xml:space="preserve">    const { store } = renderWithStore(&lt;QuizNoteIdentification /&gt;);</w:t>
            </w:r>
          </w:p>
          <w:p>
            <w:pPr>
              <w:spacing w:after="20" w:before="20"/>
            </w:pPr>
            <w:r>
              <w:rPr>
                <w:rFonts w:ascii="Courier New" w:cs="Courier New" w:eastAsia="Courier New" w:hAnsi="Courier New"/>
                <w:color w:val="7DD3FC"/>
                <w:sz w:val="18"/>
                <w:szCs w:val="18"/>
              </w:rPr>
              <w:t xml:space="preserve">    for (let i = 0; i &lt; 3; i++) await simulateCorrectAnswer(store);</w:t>
            </w:r>
          </w:p>
          <w:p>
            <w:pPr>
              <w:spacing w:after="20" w:before="20"/>
            </w:pPr>
            <w:r>
              <w:rPr>
                <w:rFonts w:ascii="Courier New" w:cs="Courier New" w:eastAsia="Courier New" w:hAnsi="Courier New"/>
                <w:color w:val="7DD3FC"/>
                <w:sz w:val="18"/>
                <w:szCs w:val="18"/>
              </w:rPr>
              <w:t xml:space="preserve">    await screen.findByText(/Prêt pour les altérations/);</w:t>
            </w:r>
          </w:p>
          <w:p>
            <w:pPr>
              <w:spacing w:after="20" w:before="20"/>
            </w:pPr>
            <w:r>
              <w:rPr>
                <w:rFonts w:ascii="Courier New" w:cs="Courier New" w:eastAsia="Courier New" w:hAnsi="Courier New"/>
                <w:color w:val="7DD3FC"/>
                <w:sz w:val="18"/>
                <w:szCs w:val="18"/>
              </w:rPr>
              <w:t xml:space="preserve">    expect(screen.getByTestId('progression-prompt')).toBeInTheDocument();</w:t>
            </w:r>
          </w:p>
          <w:p>
            <w:pPr>
              <w:spacing w:after="20" w:before="20"/>
            </w:pPr>
            <w:r>
              <w:rPr>
                <w:rFonts w:ascii="Courier New" w:cs="Courier New" w:eastAsia="Courier New" w:hAnsi="Courier New"/>
                <w:color w:val="7DD3FC"/>
                <w:sz w:val="18"/>
                <w:szCs w:val="18"/>
              </w:rPr>
              <w:t xml:space="preserve">  });</w:t>
            </w:r>
          </w:p>
          <w:p>
            <w:pPr>
              <w:spacing w:after="20" w:before="20"/>
            </w:pPr>
            <w:r>
              <w:rPr>
                <w:rFonts w:ascii="Courier New" w:cs="Courier New" w:eastAsia="Courier New" w:hAnsi="Courier New"/>
                <w:color w:val="7DD3FC"/>
                <w:sz w:val="18"/>
                <w:szCs w:val="18"/>
              </w:rPr>
              <w:t xml:space="preserve">});</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9.7 Tests End-to-End — Playwright</w:t>
      </w:r>
    </w:p>
    <w:p>
      <w:pPr>
        <w:spacing w:after="80" w:before="80"/>
      </w:pPr>
      <w:r>
        <w:rPr>
          <w:rFonts w:ascii="Arial" w:cs="Arial" w:eastAsia="Arial" w:hAnsi="Arial"/>
          <w:b w:val="false"/>
          <w:bCs w:val="false"/>
          <w:i w:val="false"/>
          <w:iCs w:val="false"/>
          <w:color w:val="1E293B"/>
          <w:sz w:val="22"/>
          <w:szCs w:val="22"/>
        </w:rPr>
        <w:t xml:space="preserve">Ces tests simulent un vrai utilisateur dans un vrai navigateur. Ils couvrent les parcours critiques de bout en bout.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Scénario E2E</w:t>
            </w:r>
          </w:p>
        </w:tc>
        <w:tc>
          <w:tcPr>
            <w:tcW w:type="dxa" w:w="30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Étapes couvertes</w:t>
            </w:r>
          </w:p>
        </w:tc>
        <w:tc>
          <w:tcPr>
            <w:tcW w:type="dxa" w:w="35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Navigateurs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Onboarding débutant complet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Arrivée → tutoriel 3 étapes → première note jouée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Chrome, Firefox, Safari</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Survol et identification de note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Charger partition → survoler → vérifier tooltip FR → cliquer → vérifier son</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Chrome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Créer une partition vierge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Ouvrir éditeur → configurer → insérer 4 notes → écouter → exporter PNG</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Chrome, Firefox</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Déblocage progressif</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Compléter 3 quiz → toast de progression → confirmer → double croche visible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Chrome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Import MusicXML et lecture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Déposer fichier → aperçu → confirmer → lire avec curseur</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Chrome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Persistance (localStorage)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Créer partition → fermer onglet → rouvrir → partition toujours là</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Chrome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Accessibilité clavier</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Naviguer à la souris puis entièrement au clavier (Tab + Entrée)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Chrome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Responsive mobile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Même parcours onboarding sur viewport 375×667 (iPhone SE)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Chrome mobile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EA5E9" w:sz="12"/>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7DD3FC"/>
                <w:sz w:val="18"/>
                <w:szCs w:val="18"/>
              </w:rPr>
              <w:t xml:space="preserve">// ─── onboarding.spec.ts (Playwright) ─────────────────────────────────────</w:t>
            </w:r>
          </w:p>
          <w:p>
            <w:pPr>
              <w:spacing w:after="20" w:before="20"/>
            </w:pPr>
            <w:r>
              <w:rPr>
                <w:rFonts w:ascii="Courier New" w:cs="Courier New" w:eastAsia="Courier New" w:hAnsi="Courier New"/>
                <w:color w:val="7DD3FC"/>
                <w:sz w:val="18"/>
                <w:szCs w:val="18"/>
              </w:rPr>
              <w:t xml:space="preserve">test('Parcours débutant complet', async ({ page }) =&gt; {</w:t>
            </w:r>
          </w:p>
          <w:p>
            <w:pPr>
              <w:spacing w:after="20" w:before="20"/>
            </w:pPr>
            <w:r>
              <w:rPr>
                <w:rFonts w:ascii="Courier New" w:cs="Courier New" w:eastAsia="Courier New" w:hAnsi="Courier New"/>
                <w:color w:val="7DD3FC"/>
                <w:sz w:val="18"/>
                <w:szCs w:val="18"/>
              </w:rPr>
              <w:t xml:space="preserve">  await page.goto('/');</w:t>
            </w:r>
          </w:p>
          <w:p>
            <w:pPr>
              <w:spacing w:after="20" w:before="20"/>
            </w:pPr>
            <w:r>
              <w:rPr>
                <w:rFonts w:ascii="Courier New" w:cs="Courier New" w:eastAsia="Courier New" w:hAnsi="Courier New"/>
                <w:color w:val="7DD3FC"/>
                <w:sz w:val="18"/>
                <w:szCs w:val="18"/>
              </w:rPr>
              <w:t xml:space="preserve">  // Étape 1 : écran d'accueil</w:t>
            </w:r>
          </w:p>
          <w:p>
            <w:pPr>
              <w:spacing w:after="20" w:before="20"/>
            </w:pPr>
            <w:r>
              <w:rPr>
                <w:rFonts w:ascii="Courier New" w:cs="Courier New" w:eastAsia="Courier New" w:hAnsi="Courier New"/>
                <w:color w:val="7DD3FC"/>
                <w:sz w:val="18"/>
                <w:szCs w:val="18"/>
              </w:rPr>
              <w:t xml:space="preserve">  await expect(page.getByText('Bienvenue')).toBeVisible();</w:t>
            </w:r>
          </w:p>
          <w:p>
            <w:pPr>
              <w:spacing w:after="20" w:before="20"/>
            </w:pPr>
            <w:r>
              <w:rPr>
                <w:rFonts w:ascii="Courier New" w:cs="Courier New" w:eastAsia="Courier New" w:hAnsi="Courier New"/>
                <w:color w:val="7DD3FC"/>
                <w:sz w:val="18"/>
                <w:szCs w:val="18"/>
              </w:rPr>
              <w:t xml:space="preserve">  await expect(page.getByRole('button', { name: 'Commencer' })).toBeVisible();</w:t>
            </w:r>
          </w:p>
          <w:p>
            <w:pPr>
              <w:spacing w:after="20" w:before="20"/>
            </w:pPr>
            <w:r>
              <w:rPr>
                <w:rFonts w:ascii="Courier New" w:cs="Courier New" w:eastAsia="Courier New" w:hAnsi="Courier New"/>
                <w:color w:val="7DD3FC"/>
                <w:sz w:val="18"/>
                <w:szCs w:val="18"/>
              </w:rPr>
              <w:t xml:space="preserve">  await page.getByRole('button', { name: 'Commencer' }).click();</w:t>
            </w:r>
          </w:p>
          <w:p>
            <w:pPr>
              <w:spacing w:after="20" w:before="20"/>
            </w:pPr>
            <w:r>
              <w:rPr>
                <w:rFonts w:ascii="Courier New" w:cs="Courier New" w:eastAsia="Courier New" w:hAnsi="Courier New"/>
                <w:color w:val="7DD3FC"/>
                <w:sz w:val="18"/>
                <w:szCs w:val="18"/>
              </w:rPr>
              <w:t xml:space="preserve">  // Étape 2 : tutoriel — survol</w:t>
            </w:r>
          </w:p>
          <w:p>
            <w:pPr>
              <w:spacing w:after="20" w:before="20"/>
            </w:pPr>
            <w:r>
              <w:rPr>
                <w:rFonts w:ascii="Courier New" w:cs="Courier New" w:eastAsia="Courier New" w:hAnsi="Courier New"/>
                <w:color w:val="7DD3FC"/>
                <w:sz w:val="18"/>
                <w:szCs w:val="18"/>
              </w:rPr>
              <w:t xml:space="preserve">  const note = page.getByTestId('tutorial-note');</w:t>
            </w:r>
          </w:p>
          <w:p>
            <w:pPr>
              <w:spacing w:after="20" w:before="20"/>
            </w:pPr>
            <w:r>
              <w:rPr>
                <w:rFonts w:ascii="Courier New" w:cs="Courier New" w:eastAsia="Courier New" w:hAnsi="Courier New"/>
                <w:color w:val="7DD3FC"/>
                <w:sz w:val="18"/>
                <w:szCs w:val="18"/>
              </w:rPr>
              <w:t xml:space="preserve">  await note.hover();</w:t>
            </w:r>
          </w:p>
          <w:p>
            <w:pPr>
              <w:spacing w:after="20" w:before="20"/>
            </w:pPr>
            <w:r>
              <w:rPr>
                <w:rFonts w:ascii="Courier New" w:cs="Courier New" w:eastAsia="Courier New" w:hAnsi="Courier New"/>
                <w:color w:val="7DD3FC"/>
                <w:sz w:val="18"/>
                <w:szCs w:val="18"/>
              </w:rPr>
              <w:t xml:space="preserve">  await expect(page.getByRole('tooltip')).toContainText('Do');</w:t>
            </w:r>
          </w:p>
          <w:p>
            <w:pPr>
              <w:spacing w:after="20" w:before="20"/>
            </w:pPr>
            <w:r>
              <w:rPr>
                <w:rFonts w:ascii="Courier New" w:cs="Courier New" w:eastAsia="Courier New" w:hAnsi="Courier New"/>
                <w:color w:val="7DD3FC"/>
                <w:sz w:val="18"/>
                <w:szCs w:val="18"/>
              </w:rPr>
              <w:t xml:space="preserve">  // Étape 3 : clic et son (vérifie que Web Audio est déclenché)</w:t>
            </w:r>
          </w:p>
          <w:p>
            <w:pPr>
              <w:spacing w:after="20" w:before="20"/>
            </w:pPr>
            <w:r>
              <w:rPr>
                <w:rFonts w:ascii="Courier New" w:cs="Courier New" w:eastAsia="Courier New" w:hAnsi="Courier New"/>
                <w:color w:val="7DD3FC"/>
                <w:sz w:val="18"/>
                <w:szCs w:val="18"/>
              </w:rPr>
              <w:t xml:space="preserve">  await note.click();</w:t>
            </w:r>
          </w:p>
          <w:p>
            <w:pPr>
              <w:spacing w:after="20" w:before="20"/>
            </w:pPr>
            <w:r>
              <w:rPr>
                <w:rFonts w:ascii="Courier New" w:cs="Courier New" w:eastAsia="Courier New" w:hAnsi="Courier New"/>
                <w:color w:val="7DD3FC"/>
                <w:sz w:val="18"/>
                <w:szCs w:val="18"/>
              </w:rPr>
              <w:t xml:space="preserve">  await expect(page.getByTestId('note-playing-indicator')).toBeVisible();</w:t>
            </w:r>
          </w:p>
          <w:p>
            <w:pPr>
              <w:spacing w:after="20" w:before="20"/>
            </w:pPr>
            <w:r>
              <w:rPr>
                <w:rFonts w:ascii="Courier New" w:cs="Courier New" w:eastAsia="Courier New" w:hAnsi="Courier New"/>
                <w:color w:val="7DD3FC"/>
                <w:sz w:val="18"/>
                <w:szCs w:val="18"/>
              </w:rPr>
              <w:t xml:space="preserve">  // Vérifie le mode Découverte : pas de double croche visible</w:t>
            </w:r>
          </w:p>
          <w:p>
            <w:pPr>
              <w:spacing w:after="20" w:before="20"/>
            </w:pPr>
            <w:r>
              <w:rPr>
                <w:rFonts w:ascii="Courier New" w:cs="Courier New" w:eastAsia="Courier New" w:hAnsi="Courier New"/>
                <w:color w:val="7DD3FC"/>
                <w:sz w:val="18"/>
                <w:szCs w:val="18"/>
              </w:rPr>
              <w:t xml:space="preserve">  await expect(page.getByTitle('Double croche')).not.toBeVisible();</w:t>
            </w:r>
          </w:p>
          <w:p>
            <w:pPr>
              <w:spacing w:after="20" w:before="20"/>
            </w:pPr>
            <w:r>
              <w:rPr>
                <w:rFonts w:ascii="Courier New" w:cs="Courier New" w:eastAsia="Courier New" w:hAnsi="Courier New"/>
                <w:color w:val="7DD3FC"/>
                <w:sz w:val="18"/>
                <w:szCs w:val="18"/>
              </w:rPr>
              <w:t xml:space="preserve">  // Vérifie la clé de Sol par défaut</w:t>
            </w:r>
          </w:p>
          <w:p>
            <w:pPr>
              <w:spacing w:after="20" w:before="20"/>
            </w:pPr>
            <w:r>
              <w:rPr>
                <w:rFonts w:ascii="Courier New" w:cs="Courier New" w:eastAsia="Courier New" w:hAnsi="Courier New"/>
                <w:color w:val="7DD3FC"/>
                <w:sz w:val="18"/>
                <w:szCs w:val="18"/>
              </w:rPr>
              <w:t xml:space="preserve">  await expect(page.getByTestId('clef-indicator')).toContainText('Clé de Sol');</w:t>
            </w:r>
          </w:p>
          <w:p>
            <w:pPr>
              <w:spacing w:after="20" w:before="20"/>
            </w:pPr>
            <w:r>
              <w:rPr>
                <w:rFonts w:ascii="Courier New" w:cs="Courier New" w:eastAsia="Courier New" w:hAnsi="Courier New"/>
                <w:color w:val="7DD3FC"/>
                <w:sz w:val="18"/>
                <w:szCs w:val="18"/>
              </w:rPr>
              <w:t xml:space="preserve">});</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9.8 Pipeline CI/CD — GitHub Actions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EA5E9" w:sz="12"/>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7DD3FC"/>
                <w:sz w:val="18"/>
                <w:szCs w:val="18"/>
              </w:rPr>
              <w:t xml:space="preserve"># .github/workflows/ci.yml</w:t>
            </w:r>
          </w:p>
          <w:p>
            <w:pPr>
              <w:spacing w:after="20" w:before="20"/>
            </w:pPr>
            <w:r>
              <w:rPr>
                <w:rFonts w:ascii="Courier New" w:cs="Courier New" w:eastAsia="Courier New" w:hAnsi="Courier New"/>
                <w:color w:val="7DD3FC"/>
                <w:sz w:val="18"/>
                <w:szCs w:val="18"/>
              </w:rPr>
              <w:t xml:space="preserve">name: CI — SolfApp</w:t>
            </w:r>
          </w:p>
          <w:p>
            <w:pPr>
              <w:spacing w:after="20" w:before="20"/>
            </w:pPr>
            <w:r>
              <w:rPr>
                <w:rFonts w:ascii="Courier New" w:cs="Courier New" w:eastAsia="Courier New" w:hAnsi="Courier New"/>
                <w:color w:val="7DD3FC"/>
                <w:sz w:val="18"/>
                <w:szCs w:val="18"/>
              </w:rPr>
              <w:t xml:space="preserve">on: [push, pull_request]</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jobs:</w:t>
            </w:r>
          </w:p>
          <w:p>
            <w:pPr>
              <w:spacing w:after="20" w:before="20"/>
            </w:pPr>
            <w:r>
              <w:rPr>
                <w:rFonts w:ascii="Courier New" w:cs="Courier New" w:eastAsia="Courier New" w:hAnsi="Courier New"/>
                <w:color w:val="7DD3FC"/>
                <w:sz w:val="18"/>
                <w:szCs w:val="18"/>
              </w:rPr>
              <w:t xml:space="preserve">  unit-and-integration:</w:t>
            </w:r>
          </w:p>
          <w:p>
            <w:pPr>
              <w:spacing w:after="20" w:before="20"/>
            </w:pPr>
            <w:r>
              <w:rPr>
                <w:rFonts w:ascii="Courier New" w:cs="Courier New" w:eastAsia="Courier New" w:hAnsi="Courier New"/>
                <w:color w:val="7DD3FC"/>
                <w:sz w:val="18"/>
                <w:szCs w:val="18"/>
              </w:rPr>
              <w:t xml:space="preserve">    runs-on: ubuntu-latest</w:t>
            </w:r>
          </w:p>
          <w:p>
            <w:pPr>
              <w:spacing w:after="20" w:before="20"/>
            </w:pPr>
            <w:r>
              <w:rPr>
                <w:rFonts w:ascii="Courier New" w:cs="Courier New" w:eastAsia="Courier New" w:hAnsi="Courier New"/>
                <w:color w:val="7DD3FC"/>
                <w:sz w:val="18"/>
                <w:szCs w:val="18"/>
              </w:rPr>
              <w:t xml:space="preserve">    steps:</w:t>
            </w:r>
          </w:p>
          <w:p>
            <w:pPr>
              <w:spacing w:after="20" w:before="20"/>
            </w:pPr>
            <w:r>
              <w:rPr>
                <w:rFonts w:ascii="Courier New" w:cs="Courier New" w:eastAsia="Courier New" w:hAnsi="Courier New"/>
                <w:color w:val="7DD3FC"/>
                <w:sz w:val="18"/>
                <w:szCs w:val="18"/>
              </w:rPr>
              <w:t xml:space="preserve">      - uses: actions/checkout@v4</w:t>
            </w:r>
          </w:p>
          <w:p>
            <w:pPr>
              <w:spacing w:after="20" w:before="20"/>
            </w:pPr>
            <w:r>
              <w:rPr>
                <w:rFonts w:ascii="Courier New" w:cs="Courier New" w:eastAsia="Courier New" w:hAnsi="Courier New"/>
                <w:color w:val="7DD3FC"/>
                <w:sz w:val="18"/>
                <w:szCs w:val="18"/>
              </w:rPr>
              <w:t xml:space="preserve">      - uses: actions/setup-node@v4</w:t>
            </w:r>
          </w:p>
          <w:p>
            <w:pPr>
              <w:spacing w:after="20" w:before="20"/>
            </w:pPr>
            <w:r>
              <w:rPr>
                <w:rFonts w:ascii="Courier New" w:cs="Courier New" w:eastAsia="Courier New" w:hAnsi="Courier New"/>
                <w:color w:val="7DD3FC"/>
                <w:sz w:val="18"/>
                <w:szCs w:val="18"/>
              </w:rPr>
              <w:t xml:space="preserve">        with: { node-version: '20' }</w:t>
            </w:r>
          </w:p>
          <w:p>
            <w:pPr>
              <w:spacing w:after="20" w:before="20"/>
            </w:pPr>
            <w:r>
              <w:rPr>
                <w:rFonts w:ascii="Courier New" w:cs="Courier New" w:eastAsia="Courier New" w:hAnsi="Courier New"/>
                <w:color w:val="7DD3FC"/>
                <w:sz w:val="18"/>
                <w:szCs w:val="18"/>
              </w:rPr>
              <w:t xml:space="preserve">      - run: npm ci</w:t>
            </w:r>
          </w:p>
          <w:p>
            <w:pPr>
              <w:spacing w:after="20" w:before="20"/>
            </w:pPr>
            <w:r>
              <w:rPr>
                <w:rFonts w:ascii="Courier New" w:cs="Courier New" w:eastAsia="Courier New" w:hAnsi="Courier New"/>
                <w:color w:val="7DD3FC"/>
                <w:sz w:val="18"/>
                <w:szCs w:val="18"/>
              </w:rPr>
              <w:t xml:space="preserve">      - run: npm run test          # Vitest — unitaires + intégration</w:t>
            </w:r>
          </w:p>
          <w:p>
            <w:pPr>
              <w:spacing w:after="20" w:before="20"/>
            </w:pPr>
            <w:r>
              <w:rPr>
                <w:rFonts w:ascii="Courier New" w:cs="Courier New" w:eastAsia="Courier New" w:hAnsi="Courier New"/>
                <w:color w:val="7DD3FC"/>
                <w:sz w:val="18"/>
                <w:szCs w:val="18"/>
              </w:rPr>
              <w:t xml:space="preserve">      - run: npm run test:coverage  # Rapport couverture</w:t>
            </w:r>
          </w:p>
          <w:p>
            <w:pPr>
              <w:spacing w:after="20" w:before="20"/>
            </w:pPr>
            <w:r>
              <w:rPr>
                <w:rFonts w:ascii="Courier New" w:cs="Courier New" w:eastAsia="Courier New" w:hAnsi="Courier New"/>
                <w:color w:val="7DD3FC"/>
                <w:sz w:val="18"/>
                <w:szCs w:val="18"/>
              </w:rPr>
              <w:t xml:space="preserve">      - uses: actions/upload-artifact@v4</w:t>
            </w:r>
          </w:p>
          <w:p>
            <w:pPr>
              <w:spacing w:after="20" w:before="20"/>
            </w:pPr>
            <w:r>
              <w:rPr>
                <w:rFonts w:ascii="Courier New" w:cs="Courier New" w:eastAsia="Courier New" w:hAnsi="Courier New"/>
                <w:color w:val="7DD3FC"/>
                <w:sz w:val="18"/>
                <w:szCs w:val="18"/>
              </w:rPr>
              <w:t xml:space="preserve">        with: { name: coverage, path: coverage/ }</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e2e:</w:t>
            </w:r>
          </w:p>
          <w:p>
            <w:pPr>
              <w:spacing w:after="20" w:before="20"/>
            </w:pPr>
            <w:r>
              <w:rPr>
                <w:rFonts w:ascii="Courier New" w:cs="Courier New" w:eastAsia="Courier New" w:hAnsi="Courier New"/>
                <w:color w:val="7DD3FC"/>
                <w:sz w:val="18"/>
                <w:szCs w:val="18"/>
              </w:rPr>
              <w:t xml:space="preserve">    runs-on: ubuntu-latest</w:t>
            </w:r>
          </w:p>
          <w:p>
            <w:pPr>
              <w:spacing w:after="20" w:before="20"/>
            </w:pPr>
            <w:r>
              <w:rPr>
                <w:rFonts w:ascii="Courier New" w:cs="Courier New" w:eastAsia="Courier New" w:hAnsi="Courier New"/>
                <w:color w:val="7DD3FC"/>
                <w:sz w:val="18"/>
                <w:szCs w:val="18"/>
              </w:rPr>
              <w:t xml:space="preserve">    needs: unit-and-integration    # E2E seulement si unitaires passent</w:t>
            </w:r>
          </w:p>
          <w:p>
            <w:pPr>
              <w:spacing w:after="20" w:before="20"/>
            </w:pPr>
            <w:r>
              <w:rPr>
                <w:rFonts w:ascii="Courier New" w:cs="Courier New" w:eastAsia="Courier New" w:hAnsi="Courier New"/>
                <w:color w:val="7DD3FC"/>
                <w:sz w:val="18"/>
                <w:szCs w:val="18"/>
              </w:rPr>
              <w:t xml:space="preserve">    steps:</w:t>
            </w:r>
          </w:p>
          <w:p>
            <w:pPr>
              <w:spacing w:after="20" w:before="20"/>
            </w:pPr>
            <w:r>
              <w:rPr>
                <w:rFonts w:ascii="Courier New" w:cs="Courier New" w:eastAsia="Courier New" w:hAnsi="Courier New"/>
                <w:color w:val="7DD3FC"/>
                <w:sz w:val="18"/>
                <w:szCs w:val="18"/>
              </w:rPr>
              <w:t xml:space="preserve">      - uses: actions/checkout@v4</w:t>
            </w:r>
          </w:p>
          <w:p>
            <w:pPr>
              <w:spacing w:after="20" w:before="20"/>
            </w:pPr>
            <w:r>
              <w:rPr>
                <w:rFonts w:ascii="Courier New" w:cs="Courier New" w:eastAsia="Courier New" w:hAnsi="Courier New"/>
                <w:color w:val="7DD3FC"/>
                <w:sz w:val="18"/>
                <w:szCs w:val="18"/>
              </w:rPr>
              <w:t xml:space="preserve">      - run: npm ci</w:t>
            </w:r>
          </w:p>
          <w:p>
            <w:pPr>
              <w:spacing w:after="20" w:before="20"/>
            </w:pPr>
            <w:r>
              <w:rPr>
                <w:rFonts w:ascii="Courier New" w:cs="Courier New" w:eastAsia="Courier New" w:hAnsi="Courier New"/>
                <w:color w:val="7DD3FC"/>
                <w:sz w:val="18"/>
                <w:szCs w:val="18"/>
              </w:rPr>
              <w:t xml:space="preserve">      - run: npx playwright install --with-deps</w:t>
            </w:r>
          </w:p>
          <w:p>
            <w:pPr>
              <w:spacing w:after="20" w:before="20"/>
            </w:pPr>
            <w:r>
              <w:rPr>
                <w:rFonts w:ascii="Courier New" w:cs="Courier New" w:eastAsia="Courier New" w:hAnsi="Courier New"/>
                <w:color w:val="7DD3FC"/>
                <w:sz w:val="18"/>
                <w:szCs w:val="18"/>
              </w:rPr>
              <w:t xml:space="preserve">      - run: npm run build</w:t>
            </w:r>
          </w:p>
          <w:p>
            <w:pPr>
              <w:spacing w:after="20" w:before="20"/>
            </w:pPr>
            <w:r>
              <w:rPr>
                <w:rFonts w:ascii="Courier New" w:cs="Courier New" w:eastAsia="Courier New" w:hAnsi="Courier New"/>
                <w:color w:val="7DD3FC"/>
                <w:sz w:val="18"/>
                <w:szCs w:val="18"/>
              </w:rPr>
              <w:t xml:space="preserve">      - run: npm run test:e2e       # Playwright</w:t>
            </w:r>
          </w:p>
          <w:p>
            <w:pPr>
              <w:spacing w:after="20" w:before="20"/>
            </w:pPr>
            <w:r>
              <w:rPr>
                <w:rFonts w:ascii="Courier New" w:cs="Courier New" w:eastAsia="Courier New" w:hAnsi="Courier New"/>
                <w:color w:val="7DD3FC"/>
                <w:sz w:val="18"/>
                <w:szCs w:val="18"/>
              </w:rPr>
              <w:t xml:space="preserve">      - uses: actions/upload-artifact@v4</w:t>
            </w:r>
          </w:p>
          <w:p>
            <w:pPr>
              <w:spacing w:after="20" w:before="20"/>
            </w:pPr>
            <w:r>
              <w:rPr>
                <w:rFonts w:ascii="Courier New" w:cs="Courier New" w:eastAsia="Courier New" w:hAnsi="Courier New"/>
                <w:color w:val="7DD3FC"/>
                <w:sz w:val="18"/>
                <w:szCs w:val="18"/>
              </w:rPr>
              <w:t xml:space="preserve">        if: failure()</w:t>
            </w:r>
          </w:p>
          <w:p>
            <w:pPr>
              <w:spacing w:after="20" w:before="20"/>
            </w:pPr>
            <w:r>
              <w:rPr>
                <w:rFonts w:ascii="Courier New" w:cs="Courier New" w:eastAsia="Courier New" w:hAnsi="Courier New"/>
                <w:color w:val="7DD3FC"/>
                <w:sz w:val="18"/>
                <w:szCs w:val="18"/>
              </w:rPr>
              <w:t xml:space="preserve">        with: { name: playwright-report, path: playwright-report/ }</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9.9 Seuils de Couverture et Organisation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Dossier / Module</w:t>
            </w:r>
          </w:p>
        </w:tc>
        <w:tc>
          <w:tcPr>
            <w:tcW w:type="dxa" w:w="30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Seuil cible</w:t>
            </w:r>
          </w:p>
        </w:tc>
        <w:tc>
          <w:tcPr>
            <w:tcW w:type="dxa" w:w="35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Justification</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lib/music/ (fonctions pures)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100%</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Cœur métier — zéro tolérance pour les bugs de calcul musical</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lib/parsers/ (import formats)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95%</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Nombreux cas limites à couvrir (fichiers malformés, clés manquantes…)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store/ (Zustand actions)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90%</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Logique d'état critique — undo/redo, déblocage de niveaux</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components/score/ (VexFlow)</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80%</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Comportements utilisateur : tooltip, clic, ghost note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components/exercises/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85%</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Logique de correction des quiz</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components/audio/ (Tone.js)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70%</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Audio difficile à mocker — tests manuels complémentaires nécessaires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pages/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60%</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Couverture par les tests E2E Playwright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60"/>
              <w:left w:type="dxa" w:w="240"/>
              <w:bottom w:type="dxa" w:w="160"/>
              <w:right w:type="dxa" w:w="240"/>
            </w:tcMar>
          </w:tcPr>
          <w:p>
            <w:pPr>
              <w:spacing w:after="80"/>
            </w:pPr>
            <w:r>
              <w:rPr>
                <w:rFonts w:ascii="Arial" w:cs="Arial" w:eastAsia="Arial" w:hAnsi="Arial"/>
                <w:b/>
                <w:bCs/>
                <w:color w:val="0EA5E9"/>
                <w:sz w:val="22"/>
                <w:szCs w:val="22"/>
              </w:rPr>
              <w:t xml:space="preserve">Structure des dossiers de tests</w:t>
            </w:r>
          </w:p>
          <w:p>
            <w:pPr>
              <w:spacing w:after="40" w:before="40"/>
            </w:pPr>
            <w:r>
              <w:rPr>
                <w:rFonts w:ascii="Arial" w:cs="Arial" w:eastAsia="Arial" w:hAnsi="Arial"/>
                <w:color w:val="1E293B"/>
                <w:sz w:val="20"/>
                <w:szCs w:val="20"/>
              </w:rPr>
              <w:t xml:space="preserve">tests/</w:t>
            </w:r>
          </w:p>
          <w:p>
            <w:pPr>
              <w:spacing w:after="40" w:before="40"/>
            </w:pPr>
            <w:r>
              <w:rPr>
                <w:rFonts w:ascii="Arial" w:cs="Arial" w:eastAsia="Arial" w:hAnsi="Arial"/>
                <w:color w:val="1E293B"/>
                <w:sz w:val="20"/>
                <w:szCs w:val="20"/>
              </w:rPr>
              <w:t xml:space="preserve">├── unit/</w:t>
            </w:r>
          </w:p>
          <w:p>
            <w:pPr>
              <w:spacing w:after="40" w:before="40"/>
            </w:pPr>
            <w:r>
              <w:rPr>
                <w:rFonts w:ascii="Arial" w:cs="Arial" w:eastAsia="Arial" w:hAnsi="Arial"/>
                <w:color w:val="1E293B"/>
                <w:sz w:val="20"/>
                <w:szCs w:val="20"/>
              </w:rPr>
              <w:t xml:space="preserve">│   ├── music/          # noteUtils, intervals, scales, rhythm, chords</w:t>
            </w:r>
          </w:p>
          <w:p>
            <w:pPr>
              <w:spacing w:after="40" w:before="40"/>
            </w:pPr>
            <w:r>
              <w:rPr>
                <w:rFonts w:ascii="Arial" w:cs="Arial" w:eastAsia="Arial" w:hAnsi="Arial"/>
                <w:color w:val="1E293B"/>
                <w:sz w:val="20"/>
                <w:szCs w:val="20"/>
              </w:rPr>
              <w:t xml:space="preserve">│   ├── parsers/        # musicXML, abc, midi, detectFormat</w:t>
            </w:r>
          </w:p>
          <w:p>
            <w:pPr>
              <w:spacing w:after="40" w:before="40"/>
            </w:pPr>
            <w:r>
              <w:rPr>
                <w:rFonts w:ascii="Arial" w:cs="Arial" w:eastAsia="Arial" w:hAnsi="Arial"/>
                <w:color w:val="1E293B"/>
                <w:sz w:val="20"/>
                <w:szCs w:val="20"/>
              </w:rPr>
              <w:t xml:space="preserve">│   └── featureFlags/   # système de niveaux</w:t>
            </w:r>
          </w:p>
          <w:p>
            <w:pPr>
              <w:spacing w:after="40" w:before="40"/>
            </w:pPr>
            <w:r>
              <w:rPr>
                <w:rFonts w:ascii="Arial" w:cs="Arial" w:eastAsia="Arial" w:hAnsi="Arial"/>
                <w:color w:val="1E293B"/>
                <w:sz w:val="20"/>
                <w:szCs w:val="20"/>
              </w:rPr>
              <w:t xml:space="preserve">├── integration/</w:t>
            </w:r>
          </w:p>
          <w:p>
            <w:pPr>
              <w:spacing w:after="40" w:before="40"/>
            </w:pPr>
            <w:r>
              <w:rPr>
                <w:rFonts w:ascii="Arial" w:cs="Arial" w:eastAsia="Arial" w:hAnsi="Arial"/>
                <w:color w:val="1E293B"/>
                <w:sz w:val="20"/>
                <w:szCs w:val="20"/>
              </w:rPr>
              <w:t xml:space="preserve">│   ├── scoreEditing/   # insertion note → store → rendu</w:t>
            </w:r>
          </w:p>
          <w:p>
            <w:pPr>
              <w:spacing w:after="40" w:before="40"/>
            </w:pPr>
            <w:r>
              <w:rPr>
                <w:rFonts w:ascii="Arial" w:cs="Arial" w:eastAsia="Arial" w:hAnsi="Arial"/>
                <w:color w:val="1E293B"/>
                <w:sz w:val="20"/>
                <w:szCs w:val="20"/>
              </w:rPr>
              <w:t xml:space="preserve">│   ├── import/         # parsing → normalisation → rendu</w:t>
            </w:r>
          </w:p>
          <w:p>
            <w:pPr>
              <w:spacing w:after="40" w:before="40"/>
            </w:pPr>
            <w:r>
              <w:rPr>
                <w:rFonts w:ascii="Arial" w:cs="Arial" w:eastAsia="Arial" w:hAnsi="Arial"/>
                <w:color w:val="1E293B"/>
                <w:sz w:val="20"/>
                <w:szCs w:val="20"/>
              </w:rPr>
              <w:t xml:space="preserve">│   └── progression/    # déblocage de niveaux</w:t>
            </w:r>
          </w:p>
          <w:p>
            <w:pPr>
              <w:spacing w:after="40" w:before="40"/>
            </w:pPr>
            <w:r>
              <w:rPr>
                <w:rFonts w:ascii="Arial" w:cs="Arial" w:eastAsia="Arial" w:hAnsi="Arial"/>
                <w:color w:val="1E293B"/>
                <w:sz w:val="20"/>
                <w:szCs w:val="20"/>
              </w:rPr>
              <w:t xml:space="preserve">├── components/         # React Testing Library</w:t>
            </w:r>
          </w:p>
          <w:p>
            <w:pPr>
              <w:spacing w:after="40" w:before="40"/>
            </w:pPr>
            <w:r>
              <w:rPr>
                <w:rFonts w:ascii="Arial" w:cs="Arial" w:eastAsia="Arial" w:hAnsi="Arial"/>
                <w:color w:val="1E293B"/>
                <w:sz w:val="20"/>
                <w:szCs w:val="20"/>
              </w:rPr>
              <w:t xml:space="preserve">├── e2e/                # Playwright — scénarios bout en bout</w:t>
            </w:r>
          </w:p>
          <w:p>
            <w:pPr>
              <w:spacing w:after="40" w:before="40"/>
            </w:pPr>
            <w:r>
              <w:rPr>
                <w:rFonts w:ascii="Arial" w:cs="Arial" w:eastAsia="Arial" w:hAnsi="Arial"/>
                <w:color w:val="1E293B"/>
                <w:sz w:val="20"/>
                <w:szCs w:val="20"/>
              </w:rPr>
              <w:t xml:space="preserve">└── fixtures/           # Partitions de test (MusicXML, ABC, MIDI)</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9.10 Ordre de Priorité — Ce qu'il faut tester en premier</w:t>
      </w:r>
    </w:p>
    <w:p>
      <w:pPr>
        <w:spacing w:after="80" w:before="80"/>
      </w:pPr>
      <w:r>
        <w:rPr>
          <w:rFonts w:ascii="Arial" w:cs="Arial" w:eastAsia="Arial" w:hAnsi="Arial"/>
          <w:b w:val="false"/>
          <w:bCs w:val="false"/>
          <w:i w:val="false"/>
          <w:iCs w:val="false"/>
          <w:color w:val="1E293B"/>
          <w:sz w:val="22"/>
          <w:szCs w:val="22"/>
        </w:rPr>
        <w:t xml:space="preserve">Lors du développement incrémental, les tests doivent être écrits dans cet ordre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2760"/>
        <w:gridCol w:w="2760"/>
      </w:tblGrid>
      <w:tr>
        <w:tc>
          <w:tcPr>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Priorité</w:t>
            </w:r>
          </w:p>
        </w:tc>
        <w:tc>
          <w:tcPr>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Ce qu'on teste</w:t>
            </w:r>
          </w:p>
        </w:tc>
        <w:tc>
          <w:tcPr>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Outil</w:t>
            </w:r>
          </w:p>
        </w:tc>
        <w:tc>
          <w:tcPr>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Pourquoi en premier</w:t>
            </w:r>
          </w:p>
        </w:tc>
      </w:tr>
      <w:tr>
        <w:tc>
          <w:tcPr>
            <w:tcBorders>
              <w:top w:val="single" w:color="E2E8F0" w:sz="1"/>
              <w:left w:val="single" w:color="E2E8F0" w:sz="1"/>
              <w:bottom w:val="single" w:color="E2E8F0" w:sz="1"/>
              <w:right w:val="single" w:color="E2E8F0" w:sz="1"/>
            </w:tcBorders>
            <w:shd w:fill="DCFCE7" w:val="clear"/>
            <w:tcMar>
              <w:top w:type="dxa" w:w="60"/>
              <w:left w:type="dxa" w:w="120"/>
              <w:bottom w:type="dxa" w:w="60"/>
              <w:right w:type="dxa" w:w="120"/>
            </w:tcMar>
          </w:tcPr>
          <w:p>
            <w:pPr>
              <w:jc w:val="center"/>
            </w:pPr>
            <w:r>
              <w:rPr>
                <w:rFonts w:ascii="Arial" w:cs="Arial" w:eastAsia="Arial" w:hAnsi="Arial"/>
                <w:b/>
                <w:bCs/>
                <w:color w:val="166534"/>
                <w:sz w:val="19"/>
                <w:szCs w:val="19"/>
              </w:rPr>
              <w:t xml:space="preserve">P1</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1E293B"/>
                <w:sz w:val="17"/>
                <w:szCs w:val="17"/>
              </w:rPr>
              <w:t xml:space="preserve">noteToSolfege, noteToMidi, midiToFreq</w:t>
            </w:r>
          </w:p>
        </w:tc>
        <w:tc>
          <w:tcPr>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64748B"/>
                <w:sz w:val="18"/>
                <w:szCs w:val="18"/>
              </w:rPr>
              <w:t xml:space="preserve">Vitest</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7"/>
                <w:szCs w:val="17"/>
              </w:rPr>
              <w:t xml:space="preserve">Utilisé partout, bug = chaos total</w:t>
            </w:r>
          </w:p>
        </w:tc>
      </w:tr>
      <w:tr>
        <w:tc>
          <w:tcPr>
            <w:tcBorders>
              <w:top w:val="single" w:color="E2E8F0" w:sz="1"/>
              <w:left w:val="single" w:color="E2E8F0" w:sz="1"/>
              <w:bottom w:val="single" w:color="E2E8F0" w:sz="1"/>
              <w:right w:val="single" w:color="E2E8F0" w:sz="1"/>
            </w:tcBorders>
            <w:shd w:fill="DCFCE7" w:val="clear"/>
            <w:tcMar>
              <w:top w:type="dxa" w:w="60"/>
              <w:left w:type="dxa" w:w="120"/>
              <w:bottom w:type="dxa" w:w="60"/>
              <w:right w:type="dxa" w:w="120"/>
            </w:tcMar>
          </w:tcPr>
          <w:p>
            <w:pPr>
              <w:jc w:val="center"/>
            </w:pPr>
            <w:r>
              <w:rPr>
                <w:rFonts w:ascii="Arial" w:cs="Arial" w:eastAsia="Arial" w:hAnsi="Arial"/>
                <w:b/>
                <w:bCs/>
                <w:color w:val="166534"/>
                <w:sz w:val="19"/>
                <w:szCs w:val="19"/>
              </w:rPr>
              <w:t xml:space="preserve">P1</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1E293B"/>
                <w:sz w:val="17"/>
                <w:szCs w:val="17"/>
              </w:rPr>
              <w:t xml:space="preserve">REST_NAMES_FR (noms silences)</w:t>
            </w:r>
          </w:p>
        </w:tc>
        <w:tc>
          <w:tcPr>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64748B"/>
                <w:sz w:val="18"/>
                <w:szCs w:val="18"/>
              </w:rPr>
              <w:t xml:space="preserve">Vitest</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7"/>
                <w:szCs w:val="17"/>
              </w:rPr>
              <w:t xml:space="preserve">Invariant solfège français — ne doit jamais changer</w:t>
            </w:r>
          </w:p>
        </w:tc>
      </w:tr>
      <w:tr>
        <w:tc>
          <w:tcPr>
            <w:tcBorders>
              <w:top w:val="single" w:color="E2E8F0" w:sz="1"/>
              <w:left w:val="single" w:color="E2E8F0" w:sz="1"/>
              <w:bottom w:val="single" w:color="E2E8F0" w:sz="1"/>
              <w:right w:val="single" w:color="E2E8F0" w:sz="1"/>
            </w:tcBorders>
            <w:shd w:fill="DCFCE7" w:val="clear"/>
            <w:tcMar>
              <w:top w:type="dxa" w:w="60"/>
              <w:left w:type="dxa" w:w="120"/>
              <w:bottom w:type="dxa" w:w="60"/>
              <w:right w:type="dxa" w:w="120"/>
            </w:tcMar>
          </w:tcPr>
          <w:p>
            <w:pPr>
              <w:jc w:val="center"/>
            </w:pPr>
            <w:r>
              <w:rPr>
                <w:rFonts w:ascii="Arial" w:cs="Arial" w:eastAsia="Arial" w:hAnsi="Arial"/>
                <w:b/>
                <w:bCs/>
                <w:color w:val="166534"/>
                <w:sz w:val="19"/>
                <w:szCs w:val="19"/>
              </w:rPr>
              <w:t xml:space="preserve">P1</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1E293B"/>
                <w:sz w:val="17"/>
                <w:szCs w:val="17"/>
              </w:rPr>
              <w:t xml:space="preserve">FeatureFlags — defaultClef = treble</w:t>
            </w:r>
          </w:p>
        </w:tc>
        <w:tc>
          <w:tcPr>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64748B"/>
                <w:sz w:val="18"/>
                <w:szCs w:val="18"/>
              </w:rPr>
              <w:t xml:space="preserve">Vitest</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7"/>
                <w:szCs w:val="17"/>
              </w:rPr>
              <w:t xml:space="preserve">Garantit la clé de Sol par défaut dans tous les modes</w:t>
            </w:r>
          </w:p>
        </w:tc>
      </w:tr>
      <w:tr>
        <w:tc>
          <w:tcPr>
            <w:tcBorders>
              <w:top w:val="single" w:color="E2E8F0" w:sz="1"/>
              <w:left w:val="single" w:color="E2E8F0" w:sz="1"/>
              <w:bottom w:val="single" w:color="E2E8F0" w:sz="1"/>
              <w:right w:val="single" w:color="E2E8F0" w:sz="1"/>
            </w:tcBorders>
            <w:shd w:fill="DCFCE7" w:val="clear"/>
            <w:tcMar>
              <w:top w:type="dxa" w:w="60"/>
              <w:left w:type="dxa" w:w="120"/>
              <w:bottom w:type="dxa" w:w="60"/>
              <w:right w:type="dxa" w:w="120"/>
            </w:tcMar>
          </w:tcPr>
          <w:p>
            <w:pPr>
              <w:jc w:val="center"/>
            </w:pPr>
            <w:r>
              <w:rPr>
                <w:rFonts w:ascii="Arial" w:cs="Arial" w:eastAsia="Arial" w:hAnsi="Arial"/>
                <w:b/>
                <w:bCs/>
                <w:color w:val="166534"/>
                <w:sz w:val="19"/>
                <w:szCs w:val="19"/>
              </w:rPr>
              <w:t xml:space="preserve">P1</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1E293B"/>
                <w:sz w:val="17"/>
                <w:szCs w:val="17"/>
              </w:rPr>
              <w:t xml:space="preserve">FeatureFlags — import désactivé Découverte/Apprentissage</w:t>
            </w:r>
          </w:p>
        </w:tc>
        <w:tc>
          <w:tcPr>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64748B"/>
                <w:sz w:val="18"/>
                <w:szCs w:val="18"/>
              </w:rPr>
              <w:t xml:space="preserve">Vitest</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7"/>
                <w:szCs w:val="17"/>
              </w:rPr>
              <w:t xml:space="preserve">Cohérence UX critique</w:t>
            </w:r>
          </w:p>
        </w:tc>
      </w:tr>
      <w:tr>
        <w:tc>
          <w:tcPr>
            <w:tcBorders>
              <w:top w:val="single" w:color="E2E8F0" w:sz="1"/>
              <w:left w:val="single" w:color="E2E8F0" w:sz="1"/>
              <w:bottom w:val="single" w:color="E2E8F0" w:sz="1"/>
              <w:right w:val="single" w:color="E2E8F0" w:sz="1"/>
            </w:tcBorders>
            <w:shd w:fill="DBEAFE"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P2</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1E293B"/>
                <w:sz w:val="17"/>
                <w:szCs w:val="17"/>
              </w:rPr>
              <w:t xml:space="preserve">buildScale, calculateInterval</w:t>
            </w:r>
          </w:p>
        </w:tc>
        <w:tc>
          <w:tcPr>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64748B"/>
                <w:sz w:val="18"/>
                <w:szCs w:val="18"/>
              </w:rPr>
              <w:t xml:space="preserve">Vitest</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7"/>
                <w:szCs w:val="17"/>
              </w:rPr>
              <w:t xml:space="preserve">Utilisés par les quiz et exercices</w:t>
            </w:r>
          </w:p>
        </w:tc>
      </w:tr>
      <w:tr>
        <w:tc>
          <w:tcPr>
            <w:tcBorders>
              <w:top w:val="single" w:color="E2E8F0" w:sz="1"/>
              <w:left w:val="single" w:color="E2E8F0" w:sz="1"/>
              <w:bottom w:val="single" w:color="E2E8F0" w:sz="1"/>
              <w:right w:val="single" w:color="E2E8F0" w:sz="1"/>
            </w:tcBorders>
            <w:shd w:fill="DBEAFE"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P2</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1E293B"/>
                <w:sz w:val="17"/>
                <w:szCs w:val="17"/>
              </w:rPr>
              <w:t xml:space="preserve">Tooltip FR au survol</w:t>
            </w:r>
          </w:p>
        </w:tc>
        <w:tc>
          <w:tcPr>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64748B"/>
                <w:sz w:val="18"/>
                <w:szCs w:val="18"/>
              </w:rPr>
              <w:t xml:space="preserve">RTL</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7"/>
                <w:szCs w:val="17"/>
              </w:rPr>
              <w:t xml:space="preserve">Première interaction utilisateur — CU-02</w:t>
            </w:r>
          </w:p>
        </w:tc>
      </w:tr>
      <w:tr>
        <w:tc>
          <w:tcPr>
            <w:tcBorders>
              <w:top w:val="single" w:color="E2E8F0" w:sz="1"/>
              <w:left w:val="single" w:color="E2E8F0" w:sz="1"/>
              <w:bottom w:val="single" w:color="E2E8F0" w:sz="1"/>
              <w:right w:val="single" w:color="E2E8F0" w:sz="1"/>
            </w:tcBorders>
            <w:shd w:fill="DBEAFE"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P2</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1E293B"/>
                <w:sz w:val="17"/>
                <w:szCs w:val="17"/>
              </w:rPr>
              <w:t xml:space="preserve">Son au clic (Tone.js mock)</w:t>
            </w:r>
          </w:p>
        </w:tc>
        <w:tc>
          <w:tcPr>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64748B"/>
                <w:sz w:val="18"/>
                <w:szCs w:val="18"/>
              </w:rPr>
              <w:t xml:space="preserve">RTL + mock</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7"/>
                <w:szCs w:val="17"/>
              </w:rPr>
              <w:t xml:space="preserve">CU-03 — feedback immédiat</w:t>
            </w:r>
          </w:p>
        </w:tc>
      </w:tr>
      <w:tr>
        <w:tc>
          <w:tcPr>
            <w:tcBorders>
              <w:top w:val="single" w:color="E2E8F0" w:sz="1"/>
              <w:left w:val="single" w:color="E2E8F0" w:sz="1"/>
              <w:bottom w:val="single" w:color="E2E8F0" w:sz="1"/>
              <w:right w:val="single" w:color="E2E8F0" w:sz="1"/>
            </w:tcBorders>
            <w:shd w:fill="DBEAFE" w:val="clear"/>
            <w:tcMar>
              <w:top w:type="dxa" w:w="60"/>
              <w:left w:type="dxa" w:w="120"/>
              <w:bottom w:type="dxa" w:w="60"/>
              <w:right w:type="dxa" w:w="120"/>
            </w:tcMar>
          </w:tcPr>
          <w:p>
            <w:pPr>
              <w:jc w:val="center"/>
            </w:pPr>
            <w:r>
              <w:rPr>
                <w:rFonts w:ascii="Arial" w:cs="Arial" w:eastAsia="Arial" w:hAnsi="Arial"/>
                <w:b/>
                <w:bCs/>
                <w:color w:val="1E40AF"/>
                <w:sz w:val="19"/>
                <w:szCs w:val="19"/>
              </w:rPr>
              <w:t xml:space="preserve">P2</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1E293B"/>
                <w:sz w:val="17"/>
                <w:szCs w:val="17"/>
              </w:rPr>
              <w:t xml:space="preserve">DurationPalette filtrée par niveau</w:t>
            </w:r>
          </w:p>
        </w:tc>
        <w:tc>
          <w:tcPr>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64748B"/>
                <w:sz w:val="18"/>
                <w:szCs w:val="18"/>
              </w:rPr>
              <w:t xml:space="preserve">RTL</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7"/>
                <w:szCs w:val="17"/>
              </w:rPr>
              <w:t xml:space="preserve">Vérifie la progressive disclosure</w:t>
            </w:r>
          </w:p>
        </w:tc>
      </w:tr>
      <w:tr>
        <w:tc>
          <w:tcPr>
            <w:tcBorders>
              <w:top w:val="single" w:color="E2E8F0" w:sz="1"/>
              <w:left w:val="single" w:color="E2E8F0" w:sz="1"/>
              <w:bottom w:val="single" w:color="E2E8F0" w:sz="1"/>
              <w:right w:val="single" w:color="E2E8F0" w:sz="1"/>
            </w:tcBorders>
            <w:shd w:fill="EDE9FE" w:val="clear"/>
            <w:tcMar>
              <w:top w:type="dxa" w:w="60"/>
              <w:left w:type="dxa" w:w="120"/>
              <w:bottom w:type="dxa" w:w="60"/>
              <w:right w:type="dxa" w:w="120"/>
            </w:tcMar>
          </w:tcPr>
          <w:p>
            <w:pPr>
              <w:jc w:val="center"/>
            </w:pPr>
            <w:r>
              <w:rPr>
                <w:rFonts w:ascii="Arial" w:cs="Arial" w:eastAsia="Arial" w:hAnsi="Arial"/>
                <w:b/>
                <w:bCs/>
                <w:color w:val="6D28D9"/>
                <w:sz w:val="19"/>
                <w:szCs w:val="19"/>
              </w:rPr>
              <w:t xml:space="preserve">P3</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1E293B"/>
                <w:sz w:val="17"/>
                <w:szCs w:val="17"/>
              </w:rPr>
              <w:t xml:space="preserve">importMusicXML + normalizeToScore</w:t>
            </w:r>
          </w:p>
        </w:tc>
        <w:tc>
          <w:tcPr>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64748B"/>
                <w:sz w:val="18"/>
                <w:szCs w:val="18"/>
              </w:rPr>
              <w:t xml:space="preserve">Vitest</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7"/>
                <w:szCs w:val="17"/>
              </w:rPr>
              <w:t xml:space="preserve">Pipeline d'import complet</w:t>
            </w:r>
          </w:p>
        </w:tc>
      </w:tr>
      <w:tr>
        <w:tc>
          <w:tcPr>
            <w:tcBorders>
              <w:top w:val="single" w:color="E2E8F0" w:sz="1"/>
              <w:left w:val="single" w:color="E2E8F0" w:sz="1"/>
              <w:bottom w:val="single" w:color="E2E8F0" w:sz="1"/>
              <w:right w:val="single" w:color="E2E8F0" w:sz="1"/>
            </w:tcBorders>
            <w:shd w:fill="EDE9FE" w:val="clear"/>
            <w:tcMar>
              <w:top w:type="dxa" w:w="60"/>
              <w:left w:type="dxa" w:w="120"/>
              <w:bottom w:type="dxa" w:w="60"/>
              <w:right w:type="dxa" w:w="120"/>
            </w:tcMar>
          </w:tcPr>
          <w:p>
            <w:pPr>
              <w:jc w:val="center"/>
            </w:pPr>
            <w:r>
              <w:rPr>
                <w:rFonts w:ascii="Arial" w:cs="Arial" w:eastAsia="Arial" w:hAnsi="Arial"/>
                <w:b/>
                <w:bCs/>
                <w:color w:val="6D28D9"/>
                <w:sz w:val="19"/>
                <w:szCs w:val="19"/>
              </w:rPr>
              <w:t xml:space="preserve">P3</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1E293B"/>
                <w:sz w:val="17"/>
                <w:szCs w:val="17"/>
              </w:rPr>
              <w:t xml:space="preserve">Undo/Redo (store Zustand)</w:t>
            </w:r>
          </w:p>
        </w:tc>
        <w:tc>
          <w:tcPr>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64748B"/>
                <w:sz w:val="18"/>
                <w:szCs w:val="18"/>
              </w:rPr>
              <w:t xml:space="preserve">Vitest</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7"/>
                <w:szCs w:val="17"/>
              </w:rPr>
              <w:t xml:space="preserve">Logique d'historique</w:t>
            </w:r>
          </w:p>
        </w:tc>
      </w:tr>
      <w:tr>
        <w:tc>
          <w:tcPr>
            <w:tcBorders>
              <w:top w:val="single" w:color="E2E8F0" w:sz="1"/>
              <w:left w:val="single" w:color="E2E8F0" w:sz="1"/>
              <w:bottom w:val="single" w:color="E2E8F0" w:sz="1"/>
              <w:right w:val="single" w:color="E2E8F0" w:sz="1"/>
            </w:tcBorders>
            <w:shd w:fill="FFEDD5" w:val="clear"/>
            <w:tcMar>
              <w:top w:type="dxa" w:w="60"/>
              <w:left w:type="dxa" w:w="120"/>
              <w:bottom w:type="dxa" w:w="60"/>
              <w:right w:type="dxa" w:w="120"/>
            </w:tcMar>
          </w:tcPr>
          <w:p>
            <w:pPr>
              <w:jc w:val="center"/>
            </w:pPr>
            <w:r>
              <w:rPr>
                <w:rFonts w:ascii="Arial" w:cs="Arial" w:eastAsia="Arial" w:hAnsi="Arial"/>
                <w:b/>
                <w:bCs/>
                <w:color w:val="C2410C"/>
                <w:sz w:val="19"/>
                <w:szCs w:val="19"/>
              </w:rPr>
              <w:t xml:space="preserve">P4</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1E293B"/>
                <w:sz w:val="17"/>
                <w:szCs w:val="17"/>
              </w:rPr>
              <w:t xml:space="preserve">Onboarding E2E complet</w:t>
            </w:r>
          </w:p>
        </w:tc>
        <w:tc>
          <w:tcPr>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64748B"/>
                <w:sz w:val="18"/>
                <w:szCs w:val="18"/>
              </w:rPr>
              <w:t xml:space="preserve">Playwright</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7"/>
                <w:szCs w:val="17"/>
              </w:rPr>
              <w:t xml:space="preserve">Scénario débutant de bout en bout</w:t>
            </w:r>
          </w:p>
        </w:tc>
      </w:tr>
      <w:tr>
        <w:tc>
          <w:tcPr>
            <w:tcBorders>
              <w:top w:val="single" w:color="E2E8F0" w:sz="1"/>
              <w:left w:val="single" w:color="E2E8F0" w:sz="1"/>
              <w:bottom w:val="single" w:color="E2E8F0" w:sz="1"/>
              <w:right w:val="single" w:color="E2E8F0" w:sz="1"/>
            </w:tcBorders>
            <w:shd w:fill="FFEDD5" w:val="clear"/>
            <w:tcMar>
              <w:top w:type="dxa" w:w="60"/>
              <w:left w:type="dxa" w:w="120"/>
              <w:bottom w:type="dxa" w:w="60"/>
              <w:right w:type="dxa" w:w="120"/>
            </w:tcMar>
          </w:tcPr>
          <w:p>
            <w:pPr>
              <w:jc w:val="center"/>
            </w:pPr>
            <w:r>
              <w:rPr>
                <w:rFonts w:ascii="Arial" w:cs="Arial" w:eastAsia="Arial" w:hAnsi="Arial"/>
                <w:b/>
                <w:bCs/>
                <w:color w:val="C2410C"/>
                <w:sz w:val="19"/>
                <w:szCs w:val="19"/>
              </w:rPr>
              <w:t xml:space="preserve">P4</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Courier New" w:cs="Courier New" w:eastAsia="Courier New" w:hAnsi="Courier New"/>
                <w:color w:val="1E293B"/>
                <w:sz w:val="17"/>
                <w:szCs w:val="17"/>
              </w:rPr>
              <w:t xml:space="preserve">Import fichier + lecture E2E</w:t>
            </w:r>
          </w:p>
        </w:tc>
        <w:tc>
          <w:tcPr>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64748B"/>
                <w:sz w:val="18"/>
                <w:szCs w:val="18"/>
              </w:rPr>
              <w:t xml:space="preserve">Playwright</w:t>
            </w:r>
          </w:p>
        </w:tc>
        <w:tc>
          <w:tcPr>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17"/>
                <w:szCs w:val="17"/>
              </w:rPr>
              <w:t xml:space="preserve">Flux utilisateur principal niveau Pratique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60"/>
              <w:left w:type="dxa" w:w="240"/>
              <w:bottom w:type="dxa" w:w="160"/>
              <w:right w:type="dxa" w:w="240"/>
            </w:tcMar>
          </w:tcPr>
          <w:p>
            <w:pPr>
              <w:spacing w:after="80"/>
            </w:pPr>
            <w:r>
              <w:rPr>
                <w:rFonts w:ascii="Arial" w:cs="Arial" w:eastAsia="Arial" w:hAnsi="Arial"/>
                <w:b/>
                <w:bCs/>
                <w:color w:val="0EA5E9"/>
                <w:sz w:val="22"/>
                <w:szCs w:val="22"/>
              </w:rPr>
              <w:t xml:space="preserve">Commandes npm à ajouter dans package.json</w:t>
            </w:r>
          </w:p>
          <w:p>
            <w:pPr>
              <w:spacing w:after="40" w:before="40"/>
            </w:pPr>
            <w:r>
              <w:rPr>
                <w:rFonts w:ascii="Arial" w:cs="Arial" w:eastAsia="Arial" w:hAnsi="Arial"/>
                <w:color w:val="1E293B"/>
                <w:sz w:val="20"/>
                <w:szCs w:val="20"/>
              </w:rPr>
              <w:t xml:space="preserve">"test":          "vitest run"</w:t>
            </w:r>
          </w:p>
          <w:p>
            <w:pPr>
              <w:spacing w:after="40" w:before="40"/>
            </w:pPr>
            <w:r>
              <w:rPr>
                <w:rFonts w:ascii="Arial" w:cs="Arial" w:eastAsia="Arial" w:hAnsi="Arial"/>
                <w:color w:val="1E293B"/>
                <w:sz w:val="20"/>
                <w:szCs w:val="20"/>
              </w:rPr>
              <w:t xml:space="preserve">"test:watch":    "vitest"</w:t>
            </w:r>
          </w:p>
          <w:p>
            <w:pPr>
              <w:spacing w:after="40" w:before="40"/>
            </w:pPr>
            <w:r>
              <w:rPr>
                <w:rFonts w:ascii="Arial" w:cs="Arial" w:eastAsia="Arial" w:hAnsi="Arial"/>
                <w:color w:val="1E293B"/>
                <w:sz w:val="20"/>
                <w:szCs w:val="20"/>
              </w:rPr>
              <w:t xml:space="preserve">"test:coverage": "vitest run --coverage"</w:t>
            </w:r>
          </w:p>
          <w:p>
            <w:pPr>
              <w:spacing w:after="40" w:before="40"/>
            </w:pPr>
            <w:r>
              <w:rPr>
                <w:rFonts w:ascii="Arial" w:cs="Arial" w:eastAsia="Arial" w:hAnsi="Arial"/>
                <w:color w:val="1E293B"/>
                <w:sz w:val="20"/>
                <w:szCs w:val="20"/>
              </w:rPr>
              <w:t xml:space="preserve">"test:e2e":      "playwright test"</w:t>
            </w:r>
          </w:p>
          <w:p>
            <w:pPr>
              <w:spacing w:after="40" w:before="40"/>
            </w:pPr>
            <w:r>
              <w:rPr>
                <w:rFonts w:ascii="Arial" w:cs="Arial" w:eastAsia="Arial" w:hAnsi="Arial"/>
                <w:color w:val="1E293B"/>
                <w:sz w:val="20"/>
                <w:szCs w:val="20"/>
              </w:rPr>
              <w:t xml:space="preserve">"test:e2e:ui":   "playwright test --ui"</w:t>
            </w:r>
          </w:p>
          <w:p>
            <w:pPr>
              <w:spacing w:after="40" w:before="40"/>
            </w:pPr>
            <w:r>
              <w:rPr>
                <w:rFonts w:ascii="Arial" w:cs="Arial" w:eastAsia="Arial" w:hAnsi="Arial"/>
                <w:color w:val="1E293B"/>
                <w:sz w:val="20"/>
                <w:szCs w:val="20"/>
              </w:rPr>
              <w:t xml:space="preserve">"test:all":      "npm run test &amp;&amp; npm run test:e2e"</w:t>
            </w:r>
          </w:p>
        </w:tc>
      </w:tr>
    </w:tbl>
    <w:p>
      <w:pPr>
        <w:spacing w:after="100" w:before="100"/>
      </w:pPr>
      <w:r>
        <w:t xml:space="preserve"/>
      </w:r>
    </w:p>
    <w:p>
      <w:pPr>
        <w:pBdr>
          <w:bottom w:val="single" w:color="CBD5E1" w:sz="4" w:space="1"/>
        </w:pBdr>
        <w:spacing w:after="200" w:before="200"/>
      </w:pPr>
      <w:r>
        <w:t xml:space="preserve"/>
      </w:r>
    </w:p>
    <w:p>
      <w:pPr>
        <w:pStyle w:val="Heading1"/>
        <w:spacing w:after="200" w:before="400"/>
      </w:pPr>
      <w:r>
        <w:rPr>
          <w:rFonts w:ascii="Arial" w:cs="Arial" w:eastAsia="Arial" w:hAnsi="Arial"/>
          <w:b/>
          <w:bCs/>
          <w:color w:val="1E40AF"/>
          <w:sz w:val="36"/>
          <w:szCs w:val="36"/>
        </w:rPr>
        <w:t xml:space="preserve">10. Points d'Attention pour Claude Code</w:t>
      </w:r>
    </w:p>
    <w:p>
      <w:pPr>
        <w:pStyle w:val="Heading2"/>
        <w:spacing w:after="160" w:before="320"/>
      </w:pPr>
      <w:r>
        <w:rPr>
          <w:rFonts w:ascii="Arial" w:cs="Arial" w:eastAsia="Arial" w:hAnsi="Arial"/>
          <w:b/>
          <w:bCs/>
          <w:color w:val="1E293B"/>
          <w:sz w:val="28"/>
          <w:szCs w:val="28"/>
        </w:rPr>
        <w:t xml:space="preserve">10.1 Le modèle Score est la source de vérité unique</w:t>
      </w:r>
    </w:p>
    <w:p>
      <w:pPr>
        <w:spacing w:after="80" w:before="80"/>
      </w:pPr>
      <w:r>
        <w:rPr>
          <w:rFonts w:ascii="Arial" w:cs="Arial" w:eastAsia="Arial" w:hAnsi="Arial"/>
          <w:b w:val="false"/>
          <w:bCs w:val="false"/>
          <w:i w:val="false"/>
          <w:iCs w:val="false"/>
          <w:color w:val="1E293B"/>
          <w:sz w:val="22"/>
          <w:szCs w:val="22"/>
        </w:rPr>
        <w:t xml:space="preserve">VexFlow et Tone.js ne se parlent pas directement. Ils lisent tous les deux le Score depuis le store Zustand. Toute modification passe par une action du store. C'est la règle architecturale la plus importante du projet.</w:t>
      </w:r>
    </w:p>
    <w:p>
      <w:pPr>
        <w:spacing w:after="100" w:before="100"/>
      </w:pPr>
      <w:r>
        <w:t xml:space="preserve"/>
      </w:r>
    </w:p>
    <w:p>
      <w:pPr>
        <w:pStyle w:val="Heading2"/>
        <w:spacing w:after="160" w:before="320"/>
      </w:pPr>
      <w:r>
        <w:rPr>
          <w:rFonts w:ascii="Arial" w:cs="Arial" w:eastAsia="Arial" w:hAnsi="Arial"/>
          <w:b/>
          <w:bCs/>
          <w:color w:val="1E293B"/>
          <w:sz w:val="28"/>
          <w:szCs w:val="28"/>
        </w:rPr>
        <w:t xml:space="preserve">10.2 Timing audio dans Tone.js</w:t>
      </w:r>
    </w:p>
    <w:p>
      <w:pPr>
        <w:spacing w:after="80" w:before="80"/>
      </w:pPr>
      <w:r>
        <w:rPr>
          <w:rFonts w:ascii="Arial" w:cs="Arial" w:eastAsia="Arial" w:hAnsi="Arial"/>
          <w:b w:val="false"/>
          <w:bCs w:val="false"/>
          <w:i w:val="false"/>
          <w:iCs w:val="false"/>
          <w:color w:val="1E293B"/>
          <w:sz w:val="22"/>
          <w:szCs w:val="22"/>
        </w:rPr>
        <w:t xml:space="preserve">Utiliser impérativement Tone.Transport pour la lecture synchronisée. Ne jamais utiliser setTimeout. Les notes doivent être planifiées avec Tone.Transport.scheduleRepeat ou scheduleOnce pour garantir la précision temporelle.</w:t>
      </w:r>
    </w:p>
    <w:p>
      <w:pPr>
        <w:spacing w:after="100" w:before="100"/>
      </w:pPr>
      <w:r>
        <w:t xml:space="preserve"/>
      </w:r>
    </w:p>
    <w:p>
      <w:pPr>
        <w:pStyle w:val="Heading2"/>
        <w:spacing w:after="160" w:before="320"/>
      </w:pPr>
      <w:r>
        <w:rPr>
          <w:rFonts w:ascii="Arial" w:cs="Arial" w:eastAsia="Arial" w:hAnsi="Arial"/>
          <w:b/>
          <w:bCs/>
          <w:color w:val="1E293B"/>
          <w:sz w:val="28"/>
          <w:szCs w:val="28"/>
        </w:rPr>
        <w:t xml:space="preserve">10.3 VexFlow est une API de rendu, pas un éditeur</w:t>
      </w:r>
    </w:p>
    <w:p>
      <w:pPr>
        <w:spacing w:after="80" w:before="80"/>
      </w:pPr>
      <w:r>
        <w:rPr>
          <w:rFonts w:ascii="Arial" w:cs="Arial" w:eastAsia="Arial" w:hAnsi="Arial"/>
          <w:b w:val="false"/>
          <w:bCs w:val="false"/>
          <w:i w:val="false"/>
          <w:iCs w:val="false"/>
          <w:color w:val="1E293B"/>
          <w:sz w:val="22"/>
          <w:szCs w:val="22"/>
        </w:rPr>
        <w:t xml:space="preserve">VexFlow ne gère pas les clics nativement. Il faut superposer des zones de clic SVG transparentes (ou canvas) au-dessus du rendu pour capturer les interactions utilisateur et les mapper aux objets Note du store.</w:t>
      </w:r>
    </w:p>
    <w:p>
      <w:pPr>
        <w:spacing w:after="100" w:before="100"/>
      </w:pPr>
      <w:r>
        <w:t xml:space="preserve"/>
      </w:r>
    </w:p>
    <w:p>
      <w:pPr>
        <w:pStyle w:val="Heading2"/>
        <w:spacing w:after="160" w:before="320"/>
      </w:pPr>
      <w:r>
        <w:rPr>
          <w:rFonts w:ascii="Arial" w:cs="Arial" w:eastAsia="Arial" w:hAnsi="Arial"/>
          <w:b/>
          <w:bCs/>
          <w:color w:val="1E293B"/>
          <w:sz w:val="28"/>
          <w:szCs w:val="28"/>
        </w:rPr>
        <w:t xml:space="preserve">10.4 Détection de hauteur</w:t>
      </w:r>
    </w:p>
    <w:p>
      <w:pPr>
        <w:spacing w:after="80" w:before="80"/>
      </w:pPr>
      <w:r>
        <w:rPr>
          <w:rFonts w:ascii="Arial" w:cs="Arial" w:eastAsia="Arial" w:hAnsi="Arial"/>
          <w:b w:val="false"/>
          <w:bCs w:val="false"/>
          <w:i w:val="false"/>
          <w:iCs w:val="false"/>
          <w:color w:val="1E293B"/>
          <w:sz w:val="22"/>
          <w:szCs w:val="22"/>
        </w:rPr>
        <w:t xml:space="preserve">La détection de pitch via Pitchy nécessite l'autorisation microphone (getUserMedia). Prévoir une gestion propre des erreurs (permission refusée, navigateur non supporté). Utiliser un Web Worker pour ne pas bloquer le thread principal.</w:t>
      </w:r>
    </w:p>
    <w:p>
      <w:pPr>
        <w:spacing w:after="100" w:before="100"/>
      </w:pPr>
      <w:r>
        <w:t xml:space="preserve"/>
      </w:r>
    </w:p>
    <w:p>
      <w:pPr>
        <w:pStyle w:val="Heading2"/>
        <w:spacing w:after="160" w:before="320"/>
      </w:pPr>
      <w:r>
        <w:rPr>
          <w:rFonts w:ascii="Arial" w:cs="Arial" w:eastAsia="Arial" w:hAnsi="Arial"/>
          <w:b/>
          <w:bCs/>
          <w:color w:val="1E293B"/>
          <w:sz w:val="28"/>
          <w:szCs w:val="28"/>
        </w:rPr>
        <w:t xml:space="preserve">10.5 Accessibilité</w:t>
      </w:r>
    </w:p>
    <w:p>
      <w:pPr>
        <w:spacing w:after="80" w:before="80"/>
      </w:pPr>
      <w:r>
        <w:rPr>
          <w:rFonts w:ascii="Arial" w:cs="Arial" w:eastAsia="Arial" w:hAnsi="Arial"/>
          <w:b w:val="false"/>
          <w:bCs w:val="false"/>
          <w:i w:val="false"/>
          <w:iCs w:val="false"/>
          <w:color w:val="1E293B"/>
          <w:sz w:val="22"/>
          <w:szCs w:val="22"/>
        </w:rPr>
        <w:t xml:space="preserve">Toutes les interactions clavier doivent être supportées (tabulation, entrée, flèches). Les exercices audio doivent avoir une alternative visuelle. Respecter les contrastes WCAG AA minimum.</w:t>
      </w:r>
    </w:p>
    <w:p>
      <w:pPr>
        <w:spacing w:after="100" w:before="100"/>
      </w:pPr>
      <w:r>
        <w:t xml:space="preserve"/>
      </w:r>
    </w:p>
    <w:p>
      <w:pPr>
        <w:pStyle w:val="Heading2"/>
        <w:spacing w:after="160" w:before="320"/>
      </w:pPr>
      <w:r>
        <w:rPr>
          <w:rFonts w:ascii="Arial" w:cs="Arial" w:eastAsia="Arial" w:hAnsi="Arial"/>
          <w:b/>
          <w:bCs/>
          <w:color w:val="1E293B"/>
          <w:sz w:val="28"/>
          <w:szCs w:val="28"/>
        </w:rPr>
        <w:t xml:space="preserve">10.6 La Clé de Sol est toujours le défaut</w:t>
      </w:r>
    </w:p>
    <w:p>
      <w:pPr>
        <w:spacing w:after="80" w:before="80"/>
      </w:pPr>
      <w:r>
        <w:rPr>
          <w:rFonts w:ascii="Arial" w:cs="Arial" w:eastAsia="Arial" w:hAnsi="Arial"/>
          <w:b w:val="false"/>
          <w:bCs w:val="false"/>
          <w:i w:val="false"/>
          <w:iCs w:val="false"/>
          <w:color w:val="1E293B"/>
          <w:sz w:val="22"/>
          <w:szCs w:val="22"/>
        </w:rPr>
        <w:t xml:space="preserve">Toute création de partition, tout import, tout exercice démarre avec la Clé de Sol. Cette règle n'a aucune exception. Si un fichier importé utilise une autre clé, elle est respectée à l'affichage — mais si l'utilisateur crée une partition en mode Découverte ou Apprentissage, la Clé de Sol est imposée et l'option de changer n'est pas affichée. Coder cela via le `defaultClef` du `FeatureFlags` du niveau courant.</w:t>
      </w:r>
    </w:p>
    <w:p>
      <w:pPr>
        <w:spacing w:after="100" w:before="100"/>
      </w:pPr>
      <w:r>
        <w:t xml:space="preserve"/>
      </w:r>
    </w:p>
    <w:p>
      <w:pPr>
        <w:pStyle w:val="Heading2"/>
        <w:spacing w:after="160" w:before="320"/>
      </w:pPr>
      <w:r>
        <w:rPr>
          <w:rFonts w:ascii="Arial" w:cs="Arial" w:eastAsia="Arial" w:hAnsi="Arial"/>
          <w:b/>
          <w:bCs/>
          <w:color w:val="1E293B"/>
          <w:sz w:val="28"/>
          <w:szCs w:val="28"/>
        </w:rPr>
        <w:t xml:space="preserve">10.7 Ne jamais exposer la complexité avant le bon niveau</w:t>
      </w:r>
    </w:p>
    <w:p>
      <w:pPr>
        <w:spacing w:after="80" w:before="80"/>
      </w:pPr>
      <w:r>
        <w:rPr>
          <w:rFonts w:ascii="Arial" w:cs="Arial" w:eastAsia="Arial" w:hAnsi="Arial"/>
          <w:b w:val="false"/>
          <w:bCs w:val="false"/>
          <w:i w:val="false"/>
          <w:iCs w:val="false"/>
          <w:color w:val="1E293B"/>
          <w:sz w:val="22"/>
          <w:szCs w:val="22"/>
        </w:rPr>
        <w:t xml:space="preserve">Chaque composant UI qui affiche des options (palette de durées, sélecteur de clé, menu d'armure) doit filtrer ses options via `FEATURES[level]` avant le rendu. Il ne s'agit pas d'une vérification ponctuelle mais d'une règle architecturale : les données disponibles au niveau courant sont la seule source de vérité pour ce qui est rendu à l'écran.</w:t>
      </w:r>
    </w:p>
    <w:p>
      <w:pPr>
        <w:spacing w:after="100" w:before="100"/>
      </w:pPr>
      <w:r>
        <w:t xml:space="preserve"/>
      </w:r>
    </w:p>
    <w:p>
      <w:pPr>
        <w:pStyle w:val="Heading2"/>
        <w:spacing w:after="160" w:before="320"/>
      </w:pPr>
      <w:r>
        <w:rPr>
          <w:rFonts w:ascii="Arial" w:cs="Arial" w:eastAsia="Arial" w:hAnsi="Arial"/>
          <w:b/>
          <w:bCs/>
          <w:color w:val="1E293B"/>
          <w:sz w:val="28"/>
          <w:szCs w:val="28"/>
        </w:rPr>
        <w:t xml:space="preserve">10.8 Pièges techniques identifiés par l'audit externe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FEDD5" w:val="clear"/>
            <w:tcMar>
              <w:top w:type="dxa" w:w="160"/>
              <w:left w:type="dxa" w:w="240"/>
              <w:bottom w:type="dxa" w:w="160"/>
              <w:right w:type="dxa" w:w="240"/>
            </w:tcMar>
          </w:tcPr>
          <w:p>
            <w:pPr>
              <w:spacing w:after="80"/>
            </w:pPr>
            <w:r>
              <w:rPr>
                <w:rFonts w:ascii="Arial" w:cs="Arial" w:eastAsia="Arial" w:hAnsi="Arial"/>
                <w:b/>
                <w:bCs/>
                <w:color w:val="C2410C"/>
                <w:sz w:val="22"/>
                <w:szCs w:val="22"/>
              </w:rPr>
              <w:t xml:space="preserve">Piège 1 — Virgule flottante dans startBeat avec des tuplets</w:t>
            </w:r>
          </w:p>
          <w:p>
            <w:pPr>
              <w:spacing w:after="40" w:before="40"/>
            </w:pPr>
            <w:r>
              <w:rPr>
                <w:rFonts w:ascii="Arial" w:cs="Arial" w:eastAsia="Arial" w:hAnsi="Arial"/>
                <w:color w:val="1E293B"/>
                <w:sz w:val="20"/>
                <w:szCs w:val="20"/>
              </w:rPr>
              <w:t xml:space="preserve">Le champ startBeat: number stocké en Float64 JavaScript génère des erreurs</w:t>
            </w:r>
          </w:p>
          <w:p>
            <w:pPr>
              <w:spacing w:after="40" w:before="40"/>
            </w:pPr>
            <w:r>
              <w:rPr>
                <w:rFonts w:ascii="Arial" w:cs="Arial" w:eastAsia="Arial" w:hAnsi="Arial"/>
                <w:color w:val="1E293B"/>
                <w:sz w:val="20"/>
                <w:szCs w:val="20"/>
              </w:rPr>
              <w:t xml:space="preserve">de comparaison dès qu'on introduit des triolets :</w:t>
            </w:r>
          </w:p>
          <w:p>
            <w:pPr>
              <w:spacing w:after="40" w:before="40"/>
            </w:pPr>
            <w:r>
              <w:rPr>
                <w:rFonts w:ascii="Arial" w:cs="Arial" w:eastAsia="Arial" w:hAnsi="Arial"/>
                <w:color w:val="1E293B"/>
                <w:sz w:val="20"/>
                <w:szCs w:val="20"/>
              </w:rPr>
              <w:t xml:space="preserve">   0.333... ≠ 1/3 en virgule flottante → les notes ne s'alignent pas</w:t>
            </w:r>
          </w:p>
          <w:p>
            <w:pPr>
              <w:spacing w:after="40" w:before="40"/>
            </w:pPr>
            <w:r>
              <w:rPr>
                <w:rFonts w:ascii="Arial" w:cs="Arial" w:eastAsia="Arial" w:hAnsi="Arial"/>
                <w:color w:val="1E293B"/>
                <w:sz w:val="20"/>
                <w:szCs w:val="20"/>
              </w:rPr>
              <w:t xml:space="preserve">   correctement sur la grille rythmique.</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Solution : utiliser Fraction.js (librairie légère) pour tous les calculs</w:t>
            </w:r>
          </w:p>
          <w:p>
            <w:pPr>
              <w:spacing w:after="40" w:before="40"/>
            </w:pPr>
            <w:r>
              <w:rPr>
                <w:rFonts w:ascii="Arial" w:cs="Arial" w:eastAsia="Arial" w:hAnsi="Arial"/>
                <w:color w:val="1E293B"/>
                <w:sz w:val="20"/>
                <w:szCs w:val="20"/>
              </w:rPr>
              <w:t xml:space="preserve">de position rythmique impliquant des tuplets :</w:t>
            </w:r>
          </w:p>
          <w:p>
            <w:pPr>
              <w:spacing w:after="40" w:before="40"/>
            </w:pPr>
            <w:r>
              <w:rPr>
                <w:rFonts w:ascii="Arial" w:cs="Arial" w:eastAsia="Arial" w:hAnsi="Arial"/>
                <w:color w:val="1E293B"/>
                <w:sz w:val="20"/>
                <w:szCs w:val="20"/>
              </w:rPr>
              <w:t xml:space="preserve">   import Fraction from 'fraction.js';</w:t>
            </w:r>
          </w:p>
          <w:p>
            <w:pPr>
              <w:spacing w:after="40" w:before="40"/>
            </w:pPr>
            <w:r>
              <w:rPr>
                <w:rFonts w:ascii="Arial" w:cs="Arial" w:eastAsia="Arial" w:hAnsi="Arial"/>
                <w:color w:val="1E293B"/>
                <w:sz w:val="20"/>
                <w:szCs w:val="20"/>
              </w:rPr>
              <w:t xml:space="preserve">   const beat = new Fraction(1, 3); // exactement 1/3, sans erreur</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En Phase 1-2 (pas de tuplets), number suffit.</w:t>
            </w:r>
          </w:p>
          <w:p>
            <w:pPr>
              <w:spacing w:after="40" w:before="40"/>
            </w:pPr>
            <w:r>
              <w:rPr>
                <w:rFonts w:ascii="Arial" w:cs="Arial" w:eastAsia="Arial" w:hAnsi="Arial"/>
                <w:color w:val="1E293B"/>
                <w:sz w:val="20"/>
                <w:szCs w:val="20"/>
              </w:rPr>
              <w:t xml:space="preserve">Ajouter Fraction.js uniquement au niveau Avancé quand les n-olets sont activés.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FEDD5" w:val="clear"/>
            <w:tcMar>
              <w:top w:type="dxa" w:w="160"/>
              <w:left w:type="dxa" w:w="240"/>
              <w:bottom w:type="dxa" w:w="160"/>
              <w:right w:type="dxa" w:w="240"/>
            </w:tcMar>
          </w:tcPr>
          <w:p>
            <w:pPr>
              <w:spacing w:after="80"/>
            </w:pPr>
            <w:r>
              <w:rPr>
                <w:rFonts w:ascii="Arial" w:cs="Arial" w:eastAsia="Arial" w:hAnsi="Arial"/>
                <w:b/>
                <w:bCs/>
                <w:color w:val="C2410C"/>
                <w:sz w:val="22"/>
                <w:szCs w:val="22"/>
              </w:rPr>
              <w:t xml:space="preserve">Piège 2 — ties: boolean insuffisant pour VexFlow</w:t>
            </w:r>
          </w:p>
          <w:p>
            <w:pPr>
              <w:spacing w:after="40" w:before="40"/>
            </w:pPr>
            <w:r>
              <w:rPr>
                <w:rFonts w:ascii="Arial" w:cs="Arial" w:eastAsia="Arial" w:hAnsi="Arial"/>
                <w:color w:val="1E293B"/>
                <w:sz w:val="20"/>
                <w:szCs w:val="20"/>
              </w:rPr>
              <w:t xml:space="preserve">VexFlow construit les liaisons de tenue via l'objet StaveNote et la classe Tie.</w:t>
            </w:r>
          </w:p>
          <w:p>
            <w:pPr>
              <w:spacing w:after="40" w:before="40"/>
            </w:pPr>
            <w:r>
              <w:rPr>
                <w:rFonts w:ascii="Arial" w:cs="Arial" w:eastAsia="Arial" w:hAnsi="Arial"/>
                <w:color w:val="1E293B"/>
                <w:sz w:val="20"/>
                <w:szCs w:val="20"/>
              </w:rPr>
              <w:t xml:space="preserve">Il a besoin de référencer DEUX notes : la note de départ et la note d'arrivée.</w:t>
            </w:r>
          </w:p>
          <w:p>
            <w:pPr>
              <w:spacing w:after="40" w:before="40"/>
            </w:pPr>
            <w:r>
              <w:rPr>
                <w:rFonts w:ascii="Arial" w:cs="Arial" w:eastAsia="Arial" w:hAnsi="Arial"/>
                <w:color w:val="1E293B"/>
                <w:sz w:val="20"/>
                <w:szCs w:val="20"/>
              </w:rPr>
              <w:t xml:space="preserve">Un simple booléen ties: true ne permet pas de retrouver la note liée.</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Solution adoptée dans le modèle (Section 3.1 et 8.13) :</w:t>
            </w:r>
          </w:p>
          <w:p>
            <w:pPr>
              <w:spacing w:after="40" w:before="40"/>
            </w:pPr>
            <w:r>
              <w:rPr>
                <w:rFonts w:ascii="Arial" w:cs="Arial" w:eastAsia="Arial" w:hAnsi="Arial"/>
                <w:color w:val="1E293B"/>
                <w:sz w:val="20"/>
                <w:szCs w:val="20"/>
              </w:rPr>
              <w:t xml:space="preserve">   tie: 'start' | 'stop' | 'continue' | null</w:t>
            </w:r>
          </w:p>
          <w:p>
            <w:pPr>
              <w:spacing w:after="40" w:before="40"/>
            </w:pPr>
            <w:r>
              <w:rPr>
                <w:rFonts w:ascii="Arial" w:cs="Arial" w:eastAsia="Arial" w:hAnsi="Arial"/>
                <w:color w:val="1E293B"/>
                <w:sz w:val="20"/>
                <w:szCs w:val="20"/>
              </w:rPr>
              <w:t xml:space="preserve">   tiedToId?: string  → ID de la note destination</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Flux VexFlow :</w:t>
            </w:r>
          </w:p>
          <w:p>
            <w:pPr>
              <w:spacing w:after="40" w:before="40"/>
            </w:pPr>
            <w:r>
              <w:rPr>
                <w:rFonts w:ascii="Arial" w:cs="Arial" w:eastAsia="Arial" w:hAnsi="Arial"/>
                <w:color w:val="1E293B"/>
                <w:sz w:val="20"/>
                <w:szCs w:val="20"/>
              </w:rPr>
              <w:t xml:space="preserve">   1. Chercher toutes les notes avec tie: 'start'</w:t>
            </w:r>
          </w:p>
          <w:p>
            <w:pPr>
              <w:spacing w:after="40" w:before="40"/>
            </w:pPr>
            <w:r>
              <w:rPr>
                <w:rFonts w:ascii="Arial" w:cs="Arial" w:eastAsia="Arial" w:hAnsi="Arial"/>
                <w:color w:val="1E293B"/>
                <w:sz w:val="20"/>
                <w:szCs w:val="20"/>
              </w:rPr>
              <w:t xml:space="preserve">   2. Retrouver la note tiedToId dans le store</w:t>
            </w:r>
          </w:p>
          <w:p>
            <w:pPr>
              <w:spacing w:after="40" w:before="40"/>
            </w:pPr>
            <w:r>
              <w:rPr>
                <w:rFonts w:ascii="Arial" w:cs="Arial" w:eastAsia="Arial" w:hAnsi="Arial"/>
                <w:color w:val="1E293B"/>
                <w:sz w:val="20"/>
                <w:szCs w:val="20"/>
              </w:rPr>
              <w:t xml:space="preserve">   3. Construire : new Vex.Flow.Tie({ first_note, last_note })</w:t>
            </w:r>
          </w:p>
          <w:p>
            <w:pPr>
              <w:spacing w:after="40" w:before="40"/>
            </w:pPr>
            <w:r>
              <w:rPr>
                <w:rFonts w:ascii="Arial" w:cs="Arial" w:eastAsia="Arial" w:hAnsi="Arial"/>
                <w:color w:val="1E293B"/>
                <w:sz w:val="20"/>
                <w:szCs w:val="20"/>
              </w:rPr>
              <w:t xml:space="preserve">   4. Dessiner après le rendu des StaveNotes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FEDD5" w:val="clear"/>
            <w:tcMar>
              <w:top w:type="dxa" w:w="160"/>
              <w:left w:type="dxa" w:w="240"/>
              <w:bottom w:type="dxa" w:w="160"/>
              <w:right w:type="dxa" w:w="240"/>
            </w:tcMar>
          </w:tcPr>
          <w:p>
            <w:pPr>
              <w:spacing w:after="80"/>
            </w:pPr>
            <w:r>
              <w:rPr>
                <w:rFonts w:ascii="Arial" w:cs="Arial" w:eastAsia="Arial" w:hAnsi="Arial"/>
                <w:b/>
                <w:bCs/>
                <w:color w:val="C2410C"/>
                <w:sz w:val="22"/>
                <w:szCs w:val="22"/>
              </w:rPr>
              <w:t xml:space="preserve">Piège 3 — Piano grand-portée : deux Parts, une seule lecture audio</w:t>
            </w:r>
          </w:p>
          <w:p>
            <w:pPr>
              <w:spacing w:after="40" w:before="40"/>
            </w:pPr>
            <w:r>
              <w:rPr>
                <w:rFonts w:ascii="Arial" w:cs="Arial" w:eastAsia="Arial" w:hAnsi="Arial"/>
                <w:color w:val="1E293B"/>
                <w:sz w:val="20"/>
                <w:szCs w:val="20"/>
              </w:rPr>
              <w:t xml:space="preserve">Quand instrument = 'keyboard', le Score contient 2 Parts (treble + bass).</w:t>
            </w:r>
          </w:p>
          <w:p>
            <w:pPr>
              <w:spacing w:after="40" w:before="40"/>
            </w:pPr>
            <w:r>
              <w:rPr>
                <w:rFonts w:ascii="Arial" w:cs="Arial" w:eastAsia="Arial" w:hAnsi="Arial"/>
                <w:color w:val="1E293B"/>
                <w:sz w:val="20"/>
                <w:szCs w:val="20"/>
              </w:rPr>
              <w:t xml:space="preserve">Tone.js doit jouer les notes des DEUX Parts en parallèle et de façon synchronisée.</w:t>
            </w:r>
          </w:p>
          <w:p>
            <w:pPr>
              <w:spacing w:after="40" w:before="40"/>
            </w:pPr>
            <w:r>
              <w:rPr>
                <w:rFonts w:ascii="Arial" w:cs="Arial" w:eastAsia="Arial" w:hAnsi="Arial"/>
                <w:color w:val="1E293B"/>
                <w:sz w:val="20"/>
                <w:szCs w:val="20"/>
              </w:rPr>
              <w:t xml:space="preserve">La clé : planifier les notes des deux Parts dans le même Tone.Transport,</w:t>
            </w:r>
          </w:p>
          <w:p>
            <w:pPr>
              <w:spacing w:after="40" w:before="40"/>
            </w:pPr>
            <w:r>
              <w:rPr>
                <w:rFonts w:ascii="Arial" w:cs="Arial" w:eastAsia="Arial" w:hAnsi="Arial"/>
                <w:color w:val="1E293B"/>
                <w:sz w:val="20"/>
                <w:szCs w:val="20"/>
              </w:rPr>
              <w:t xml:space="preserve">en calculant les offsets à partir de la même origine temporelle.</w:t>
            </w:r>
          </w:p>
          <w:p>
            <w:pPr>
              <w:spacing w:after="40" w:before="40"/>
            </w:pPr>
            <w:r>
              <w:rPr>
                <w:rFonts w:ascii="Arial" w:cs="Arial" w:eastAsia="Arial" w:hAnsi="Arial"/>
                <w:color w:val="1E293B"/>
                <w:sz w:val="20"/>
                <w:szCs w:val="20"/>
              </w:rPr>
              <w:t xml:space="preserve">Ne pas lancer deux Transport séparés — cela créerait un décalage.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0F172A" w:val="clear"/>
            <w:tcMar>
              <w:top w:type="dxa" w:w="160"/>
              <w:left w:type="dxa" w:w="240"/>
              <w:bottom w:type="dxa" w:w="160"/>
              <w:right w:type="dxa" w:w="240"/>
            </w:tcMar>
          </w:tcPr>
          <w:p>
            <w:pPr>
              <w:spacing w:after="80"/>
            </w:pPr>
            <w:r>
              <w:rPr>
                <w:rFonts w:ascii="Arial" w:cs="Arial" w:eastAsia="Arial" w:hAnsi="Arial"/>
                <w:b/>
                <w:bCs/>
                <w:color w:val="0EA5E9"/>
                <w:sz w:val="22"/>
                <w:szCs w:val="22"/>
              </w:rPr>
              <w:t xml:space="preserve">Commande de démarrage du projet</w:t>
            </w:r>
          </w:p>
          <w:p>
            <w:pPr>
              <w:spacing w:after="40" w:before="40"/>
            </w:pPr>
            <w:r>
              <w:rPr>
                <w:rFonts w:ascii="Arial" w:cs="Arial" w:eastAsia="Arial" w:hAnsi="Arial"/>
                <w:color w:val="1E293B"/>
                <w:sz w:val="20"/>
                <w:szCs w:val="20"/>
              </w:rPr>
              <w:t xml:space="preserve">npm create vite@latest solfapp -- --template react-ts</w:t>
            </w:r>
          </w:p>
          <w:p>
            <w:pPr>
              <w:spacing w:after="40" w:before="40"/>
            </w:pPr>
            <w:r>
              <w:rPr>
                <w:rFonts w:ascii="Arial" w:cs="Arial" w:eastAsia="Arial" w:hAnsi="Arial"/>
                <w:color w:val="1E293B"/>
                <w:sz w:val="20"/>
                <w:szCs w:val="20"/>
              </w:rPr>
              <w:t xml:space="preserve">cd solfapp</w:t>
            </w:r>
          </w:p>
          <w:p>
            <w:pPr>
              <w:spacing w:after="40" w:before="40"/>
            </w:pPr>
            <w:r>
              <w:rPr>
                <w:rFonts w:ascii="Arial" w:cs="Arial" w:eastAsia="Arial" w:hAnsi="Arial"/>
                <w:color w:val="1E293B"/>
                <w:sz w:val="20"/>
                <w:szCs w:val="20"/>
              </w:rPr>
              <w:t xml:space="preserve">npm install vexflow osmd tone @tonejs/midi soundfont-player pitchy abcjs jszip</w:t>
            </w:r>
          </w:p>
          <w:p>
            <w:pPr>
              <w:spacing w:after="40" w:before="40"/>
            </w:pPr>
            <w:r>
              <w:rPr>
                <w:rFonts w:ascii="Arial" w:cs="Arial" w:eastAsia="Arial" w:hAnsi="Arial"/>
                <w:color w:val="1E293B"/>
                <w:sz w:val="20"/>
                <w:szCs w:val="20"/>
              </w:rPr>
              <w:t xml:space="preserve">npm install zustand react-router-dom framer-motion</w:t>
            </w:r>
          </w:p>
          <w:p>
            <w:pPr>
              <w:spacing w:after="40" w:before="40"/>
            </w:pPr>
            <w:r>
              <w:rPr>
                <w:rFonts w:ascii="Arial" w:cs="Arial" w:eastAsia="Arial" w:hAnsi="Arial"/>
                <w:color w:val="1E293B"/>
                <w:sz w:val="20"/>
                <w:szCs w:val="20"/>
              </w:rPr>
              <w:t xml:space="preserve">npm install -D @supabase/supabase-js tailwindcss vitest @playwright/test</w:t>
            </w:r>
          </w:p>
          <w:p>
            <w:pPr>
              <w:spacing w:after="40" w:before="40"/>
            </w:pPr>
            <w:r>
              <w:rPr>
                <w:rFonts w:ascii="Arial" w:cs="Arial" w:eastAsia="Arial" w:hAnsi="Arial"/>
                <w:color w:val="1E293B"/>
                <w:sz w:val="20"/>
                <w:szCs w:val="20"/>
              </w:rPr>
              <w:t xml:space="preserve">npm install -D @testing-library/react @testing-library/user-event msw</w:t>
            </w:r>
          </w:p>
          <w:p>
            <w:pPr>
              <w:spacing w:after="40" w:before="40"/>
            </w:pPr>
            <w:r>
              <w:rPr>
                <w:rFonts w:ascii="Arial" w:cs="Arial" w:eastAsia="Arial" w:hAnsi="Arial"/>
                <w:color w:val="1E293B"/>
                <w:sz w:val="20"/>
                <w:szCs w:val="20"/>
              </w:rPr>
              <w:t xml:space="preserve">npx tailwindcss init</w:t>
            </w:r>
          </w:p>
        </w:tc>
      </w:tr>
    </w:tbl>
    <w:p>
      <w:pPr>
        <w:spacing w:after="100" w:before="100"/>
      </w:pPr>
      <w:r>
        <w:t xml:space="preserve"/>
      </w:r>
    </w:p>
    <w:p>
      <w:pPr>
        <w:pBdr>
          <w:bottom w:val="single" w:color="CBD5E1" w:sz="4" w:space="1"/>
        </w:pBdr>
        <w:spacing w:after="200" w:before="200"/>
      </w:pPr>
      <w:r>
        <w:t xml:space="preserve"/>
      </w:r>
    </w:p>
    <w:p>
      <w:pPr>
        <w:pStyle w:val="Heading1"/>
        <w:spacing w:after="200" w:before="400"/>
      </w:pPr>
      <w:r>
        <w:rPr>
          <w:rFonts w:ascii="Arial" w:cs="Arial" w:eastAsia="Arial" w:hAnsi="Arial"/>
          <w:b/>
          <w:bCs/>
          <w:color w:val="1E40AF"/>
          <w:sz w:val="36"/>
          <w:szCs w:val="36"/>
        </w:rPr>
        <w:t xml:space="preserve">11. Développement dans Claude Code &amp; Déploiement</w:t>
      </w:r>
    </w:p>
    <w:p>
      <w:pPr>
        <w:pStyle w:val="Heading2"/>
        <w:spacing w:after="160" w:before="320"/>
      </w:pPr>
      <w:r>
        <w:rPr>
          <w:rFonts w:ascii="Arial" w:cs="Arial" w:eastAsia="Arial" w:hAnsi="Arial"/>
          <w:b/>
          <w:bCs/>
          <w:color w:val="1E293B"/>
          <w:sz w:val="28"/>
          <w:szCs w:val="28"/>
        </w:rPr>
        <w:t xml:space="preserve">11.1 Lancer et Tester l'Application dans Claude Code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DBEAFE" w:val="clear"/>
            <w:tcMar>
              <w:top w:type="dxa" w:w="160"/>
              <w:left w:type="dxa" w:w="240"/>
              <w:bottom w:type="dxa" w:w="160"/>
              <w:right w:type="dxa" w:w="240"/>
            </w:tcMar>
          </w:tcPr>
          <w:p>
            <w:pPr>
              <w:spacing w:after="80"/>
            </w:pPr>
            <w:r>
              <w:rPr>
                <w:rFonts w:ascii="Arial" w:cs="Arial" w:eastAsia="Arial" w:hAnsi="Arial"/>
                <w:b/>
                <w:bCs/>
                <w:color w:val="1E40AF"/>
                <w:sz w:val="22"/>
                <w:szCs w:val="22"/>
              </w:rPr>
              <w:t xml:space="preserve">Comment fonctionne Claude Code avec une application web</w:t>
            </w:r>
          </w:p>
          <w:p>
            <w:pPr>
              <w:spacing w:after="40" w:before="40"/>
            </w:pPr>
            <w:r>
              <w:rPr>
                <w:rFonts w:ascii="Arial" w:cs="Arial" w:eastAsia="Arial" w:hAnsi="Arial"/>
                <w:color w:val="1E293B"/>
                <w:sz w:val="20"/>
                <w:szCs w:val="20"/>
              </w:rPr>
              <w:t xml:space="preserve">Claude Code est un outil en ligne de commande. Il peut exécuter des commandes</w:t>
            </w:r>
          </w:p>
          <w:p>
            <w:pPr>
              <w:spacing w:after="40" w:before="40"/>
            </w:pPr>
            <w:r>
              <w:rPr>
                <w:rFonts w:ascii="Arial" w:cs="Arial" w:eastAsia="Arial" w:hAnsi="Arial"/>
                <w:color w:val="1E293B"/>
                <w:sz w:val="20"/>
                <w:szCs w:val="20"/>
              </w:rPr>
              <w:t xml:space="preserve">bash, lire et écrire des fichiers, et lancer des processus — dont un serveur</w:t>
            </w:r>
          </w:p>
          <w:p>
            <w:pPr>
              <w:spacing w:after="40" w:before="40"/>
            </w:pPr>
            <w:r>
              <w:rPr>
                <w:rFonts w:ascii="Arial" w:cs="Arial" w:eastAsia="Arial" w:hAnsi="Arial"/>
                <w:color w:val="1E293B"/>
                <w:sz w:val="20"/>
                <w:szCs w:val="20"/>
              </w:rPr>
              <w:t xml:space="preserve">de développement Vite. Il n'ouvre pas de navigateur lui-même, mais expose</w:t>
            </w:r>
          </w:p>
          <w:p>
            <w:pPr>
              <w:spacing w:after="40" w:before="40"/>
            </w:pPr>
            <w:r>
              <w:rPr>
                <w:rFonts w:ascii="Arial" w:cs="Arial" w:eastAsia="Arial" w:hAnsi="Arial"/>
                <w:color w:val="1E293B"/>
                <w:sz w:val="20"/>
                <w:szCs w:val="20"/>
              </w:rPr>
              <w:t xml:space="preserve">le serveur local sur un port que vous pouvez ouvrir dans votre propre navigateur.</w:t>
            </w:r>
          </w:p>
          <w:p>
            <w:pPr>
              <w:spacing w:after="40" w:before="40"/>
            </w:pPr>
            <w:r>
              <w:rPr>
                <w:rFonts w:ascii="Arial" w:cs="Arial" w:eastAsia="Arial" w:hAnsi="Arial"/>
                <w:color w:val="1E293B"/>
                <w:sz w:val="20"/>
                <w:szCs w:val="20"/>
              </w:rPr>
              <w:t xml:space="preserve"/>
            </w:r>
          </w:p>
          <w:p>
            <w:pPr>
              <w:spacing w:after="40" w:before="40"/>
            </w:pPr>
            <w:r>
              <w:rPr>
                <w:rFonts w:ascii="Arial" w:cs="Arial" w:eastAsia="Arial" w:hAnsi="Arial"/>
                <w:color w:val="1E293B"/>
                <w:sz w:val="20"/>
                <w:szCs w:val="20"/>
              </w:rPr>
              <w:t xml:space="preserve">Flux de travail typique :</w:t>
            </w:r>
          </w:p>
          <w:p>
            <w:pPr>
              <w:spacing w:after="40" w:before="40"/>
            </w:pPr>
            <w:r>
              <w:rPr>
                <w:rFonts w:ascii="Arial" w:cs="Arial" w:eastAsia="Arial" w:hAnsi="Arial"/>
                <w:color w:val="1E293B"/>
                <w:sz w:val="20"/>
                <w:szCs w:val="20"/>
              </w:rPr>
              <w:t xml:space="preserve">  1. Claude Code génère ou modifie les fichiers source</w:t>
            </w:r>
          </w:p>
          <w:p>
            <w:pPr>
              <w:spacing w:after="40" w:before="40"/>
            </w:pPr>
            <w:r>
              <w:rPr>
                <w:rFonts w:ascii="Arial" w:cs="Arial" w:eastAsia="Arial" w:hAnsi="Arial"/>
                <w:color w:val="1E293B"/>
                <w:sz w:val="20"/>
                <w:szCs w:val="20"/>
              </w:rPr>
              <w:t xml:space="preserve">  2. Claude Code lance : npm run dev</w:t>
            </w:r>
          </w:p>
          <w:p>
            <w:pPr>
              <w:spacing w:after="40" w:before="40"/>
            </w:pPr>
            <w:r>
              <w:rPr>
                <w:rFonts w:ascii="Arial" w:cs="Arial" w:eastAsia="Arial" w:hAnsi="Arial"/>
                <w:color w:val="1E293B"/>
                <w:sz w:val="20"/>
                <w:szCs w:val="20"/>
              </w:rPr>
              <w:t xml:space="preserve">  3. Vite démarre sur http://localhost:5173</w:t>
            </w:r>
          </w:p>
          <w:p>
            <w:pPr>
              <w:spacing w:after="40" w:before="40"/>
            </w:pPr>
            <w:r>
              <w:rPr>
                <w:rFonts w:ascii="Arial" w:cs="Arial" w:eastAsia="Arial" w:hAnsi="Arial"/>
                <w:color w:val="1E293B"/>
                <w:sz w:val="20"/>
                <w:szCs w:val="20"/>
              </w:rPr>
              <w:t xml:space="preserve">  4. Vous ouvrez cette URL dans votre navigateur pour voir le résultat en direct</w:t>
            </w:r>
          </w:p>
          <w:p>
            <w:pPr>
              <w:spacing w:after="40" w:before="40"/>
            </w:pPr>
            <w:r>
              <w:rPr>
                <w:rFonts w:ascii="Arial" w:cs="Arial" w:eastAsia="Arial" w:hAnsi="Arial"/>
                <w:color w:val="1E293B"/>
                <w:sz w:val="20"/>
                <w:szCs w:val="20"/>
              </w:rPr>
              <w:t xml:space="preserve">  5. Vite recharge automatiquement à chaque modification (HMR)</w:t>
            </w:r>
          </w:p>
        </w:tc>
      </w:tr>
    </w:tbl>
    <w:p>
      <w:pPr>
        <w:spacing w:after="100" w:before="100"/>
      </w:pPr>
      <w:r>
        <w:t xml:space="preserve"/>
      </w:r>
    </w:p>
    <w:p>
      <w:pPr>
        <w:pStyle w:val="Heading3"/>
        <w:spacing w:after="100" w:before="200"/>
      </w:pPr>
      <w:r>
        <w:rPr>
          <w:rFonts w:ascii="Arial" w:cs="Arial" w:eastAsia="Arial" w:hAnsi="Arial"/>
          <w:b/>
          <w:bCs/>
          <w:color w:val="1E293B"/>
          <w:sz w:val="24"/>
          <w:szCs w:val="24"/>
        </w:rPr>
        <w:t xml:space="preserve">Commandes de développement quotidiennes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Commande</w:t>
            </w:r>
          </w:p>
        </w:tc>
        <w:tc>
          <w:tcPr>
            <w:tcW w:type="dxa" w:w="58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color w:val="FFFFFF"/>
                <w:sz w:val="20"/>
                <w:szCs w:val="20"/>
              </w:rPr>
              <w:t xml:space="preserve">Rôle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npm run dev</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Lance le serveur Vite sur http://localhost:5173 — rechargement automatique (HMR)</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npm run test</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Lance Vitest en mode run — tous les tests unitaires et intégration une fois</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npm run test:watch</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Lance Vitest en mode watch — relance à chaque modification de fichier</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npm run test:coverage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Génère le rapport de couverture dans coverage/ — ouvrir coverage/index.html</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npm run build</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Compile le projet pour la production dans dist/ — vérifie les erreurs TypeScript</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npm run preview</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Sert le build de production localement sur http://localhost:4173</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npm run test:e2e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Lance Playwright en mode headless — nécessite un build ou dev server actif</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npm run test:e2e:ui</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Lance Playwright avec l'interface visuelle — pratique pour déboguer un test</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npx tsc --noEmit</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Vérifie les types TypeScript sans compiler — utile avant un commit</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npx vitest --reporter=verbose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Tests avec détail de chaque test passé/échoué</w:t>
            </w:r>
          </w:p>
        </w:tc>
      </w:tr>
    </w:tbl>
    <w:p>
      <w:pPr>
        <w:spacing w:after="100" w:before="100"/>
      </w:pPr>
      <w:r>
        <w:t xml:space="preserve"/>
      </w:r>
    </w:p>
    <w:p>
      <w:pPr>
        <w:pStyle w:val="Heading3"/>
        <w:spacing w:after="100" w:before="200"/>
      </w:pPr>
      <w:r>
        <w:rPr>
          <w:rFonts w:ascii="Arial" w:cs="Arial" w:eastAsia="Arial" w:hAnsi="Arial"/>
          <w:b/>
          <w:bCs/>
          <w:color w:val="1E293B"/>
          <w:sz w:val="24"/>
          <w:szCs w:val="24"/>
        </w:rPr>
        <w:t xml:space="preserve">Workflow type dans Claude Code — Itération rapide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EA5E9" w:sz="12"/>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7DD3FC"/>
                <w:sz w:val="18"/>
                <w:szCs w:val="18"/>
              </w:rPr>
              <w:t xml:space="preserve"># Terminal 1 — serveur de développement (laisser tourner)</w:t>
            </w:r>
          </w:p>
          <w:p>
            <w:pPr>
              <w:spacing w:after="20" w:before="20"/>
            </w:pPr>
            <w:r>
              <w:rPr>
                <w:rFonts w:ascii="Courier New" w:cs="Courier New" w:eastAsia="Courier New" w:hAnsi="Courier New"/>
                <w:color w:val="7DD3FC"/>
                <w:sz w:val="18"/>
                <w:szCs w:val="18"/>
              </w:rPr>
              <w:t xml:space="preserve">npm run dev</w:t>
            </w:r>
          </w:p>
          <w:p>
            <w:pPr>
              <w:spacing w:after="20" w:before="20"/>
            </w:pPr>
            <w:r>
              <w:rPr>
                <w:rFonts w:ascii="Courier New" w:cs="Courier New" w:eastAsia="Courier New" w:hAnsi="Courier New"/>
                <w:color w:val="7DD3FC"/>
                <w:sz w:val="18"/>
                <w:szCs w:val="18"/>
              </w:rPr>
              <w:t xml:space="preserve"># → http://localhost:5173  (ouvrir dans le navigateur)</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Terminal 2 — tests en mode watch (laisser tourner en parallèle)</w:t>
            </w:r>
          </w:p>
          <w:p>
            <w:pPr>
              <w:spacing w:after="20" w:before="20"/>
            </w:pPr>
            <w:r>
              <w:rPr>
                <w:rFonts w:ascii="Courier New" w:cs="Courier New" w:eastAsia="Courier New" w:hAnsi="Courier New"/>
                <w:color w:val="7DD3FC"/>
                <w:sz w:val="18"/>
                <w:szCs w:val="18"/>
              </w:rPr>
              <w:t xml:space="preserve">npm run test:watch</w:t>
            </w:r>
          </w:p>
          <w:p>
            <w:pPr>
              <w:spacing w:after="20" w:before="20"/>
            </w:pPr>
            <w:r>
              <w:rPr>
                <w:rFonts w:ascii="Courier New" w:cs="Courier New" w:eastAsia="Courier New" w:hAnsi="Courier New"/>
                <w:color w:val="7DD3FC"/>
                <w:sz w:val="18"/>
                <w:szCs w:val="18"/>
              </w:rPr>
              <w:t xml:space="preserve"># → relance automatiquement à chaque sauvegarde de fichier</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Commandes ponctuelles (dans Terminal 2 ou un 3e terminal)</w:t>
            </w:r>
          </w:p>
          <w:p>
            <w:pPr>
              <w:spacing w:after="20" w:before="20"/>
            </w:pPr>
            <w:r>
              <w:rPr>
                <w:rFonts w:ascii="Courier New" w:cs="Courier New" w:eastAsia="Courier New" w:hAnsi="Courier New"/>
                <w:color w:val="7DD3FC"/>
                <w:sz w:val="18"/>
                <w:szCs w:val="18"/>
              </w:rPr>
              <w:t xml:space="preserve">npm run test:coverage   # → vérifier les seuils de couverture</w:t>
            </w:r>
          </w:p>
          <w:p>
            <w:pPr>
              <w:spacing w:after="20" w:before="20"/>
            </w:pPr>
            <w:r>
              <w:rPr>
                <w:rFonts w:ascii="Courier New" w:cs="Courier New" w:eastAsia="Courier New" w:hAnsi="Courier New"/>
                <w:color w:val="7DD3FC"/>
                <w:sz w:val="18"/>
                <w:szCs w:val="18"/>
              </w:rPr>
              <w:t xml:space="preserve">npx tsc --noEmit        # → vérifier les types avant de continuer</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Avant de soumettre une fonctionnalité complète</w:t>
            </w:r>
          </w:p>
          <w:p>
            <w:pPr>
              <w:spacing w:after="20" w:before="20"/>
            </w:pPr>
            <w:r>
              <w:rPr>
                <w:rFonts w:ascii="Courier New" w:cs="Courier New" w:eastAsia="Courier New" w:hAnsi="Courier New"/>
                <w:color w:val="7DD3FC"/>
                <w:sz w:val="18"/>
                <w:szCs w:val="18"/>
              </w:rPr>
              <w:t xml:space="preserve">npm run build &amp;&amp; npm run test &amp;&amp; npm run test:e2e</w:t>
            </w:r>
          </w:p>
        </w:tc>
      </w:tr>
    </w:tbl>
    <w:p>
      <w:pPr>
        <w:spacing w:after="100" w:before="100"/>
      </w:pPr>
      <w:r>
        <w:t xml:space="preserve"/>
      </w:r>
    </w:p>
    <w:p>
      <w:pPr>
        <w:pStyle w:val="Heading3"/>
        <w:spacing w:after="100" w:before="200"/>
      </w:pPr>
      <w:r>
        <w:rPr>
          <w:rFonts w:ascii="Arial" w:cs="Arial" w:eastAsia="Arial" w:hAnsi="Arial"/>
          <w:b/>
          <w:bCs/>
          <w:color w:val="1E293B"/>
          <w:sz w:val="24"/>
          <w:szCs w:val="24"/>
        </w:rPr>
        <w:t xml:space="preserve">Débogage pendant le développement dans Claude Code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20"/>
                <w:szCs w:val="20"/>
              </w:rPr>
              <w:t xml:space="preserve">Problème courant</w:t>
            </w:r>
          </w:p>
        </w:tc>
        <w:tc>
          <w:tcPr>
            <w:tcW w:type="dxa" w:w="58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color w:val="FFFFFF"/>
                <w:sz w:val="20"/>
                <w:szCs w:val="20"/>
              </w:rPr>
              <w:t xml:space="preserve">Solution</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Le son ne joue pas au premier clic</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Web Audio API nécessite un geste utilisateur pour démarrer. Vérifier que Tone.start() est appelé dans un handler onClick, pas au montage du composant.</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VexFlow ne réagit pas aux clics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Les zones de clic doivent être des éléments SVG overlay transparents superposés au rendu. Vérifier que pointer-events: all est appliqué sur les zones, pas sur le SVG VexFlow lui-même.</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Tooltip FR incorrect</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Vérifier la table NOTE_NAMES_FR — en particulier B → 'Si' et non 'Ti'. Lancer le test noteToSolfege en premier.</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Feature flag non appliqué</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Vérifier que le composant utilise useFeature() et non FEATURES directement (le hook garantit la réactivité au changement de niveau).</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Import MusicXML silencieux</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Activer les logs du parser avec DEBUG=true. Vérifier que le format est bien détecté par detectFormat() avant le parsing.</w:t>
            </w:r>
          </w:p>
        </w:tc>
      </w:tr>
      <w:tr>
        <w:tc>
          <w:tcPr>
            <w:tcW w:type="dxa" w:w="35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20"/>
                <w:szCs w:val="20"/>
              </w:rPr>
              <w:t xml:space="preserve">Tests Playwright échouent en CI</w:t>
            </w:r>
          </w:p>
        </w:tc>
        <w:tc>
          <w:tcPr>
            <w:tcW w:type="dxa" w:w="58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Vérifier que le serveur de dev est bien démarré avant les tests E2E dans le pipeline (utiliser wait-on ou start-server-and-test).</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11.2 Variables d'Environnement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EA5E9" w:sz="12"/>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7DD3FC"/>
                <w:sz w:val="18"/>
                <w:szCs w:val="18"/>
              </w:rPr>
              <w:t xml:space="preserve"># .env.local  (jamais commité — dans .gitignore)</w:t>
            </w:r>
          </w:p>
          <w:p>
            <w:pPr>
              <w:spacing w:after="20" w:before="20"/>
            </w:pPr>
            <w:r>
              <w:rPr>
                <w:rFonts w:ascii="Courier New" w:cs="Courier New" w:eastAsia="Courier New" w:hAnsi="Courier New"/>
                <w:color w:val="7DD3FC"/>
                <w:sz w:val="18"/>
                <w:szCs w:val="18"/>
              </w:rPr>
              <w:t xml:space="preserve">VITE_SUPABASE_URL=https://xxxx.supabase.co</w:t>
            </w:r>
          </w:p>
          <w:p>
            <w:pPr>
              <w:spacing w:after="20" w:before="20"/>
            </w:pPr>
            <w:r>
              <w:rPr>
                <w:rFonts w:ascii="Courier New" w:cs="Courier New" w:eastAsia="Courier New" w:hAnsi="Courier New"/>
                <w:color w:val="7DD3FC"/>
                <w:sz w:val="18"/>
                <w:szCs w:val="18"/>
              </w:rPr>
              <w:t xml:space="preserve">VITE_SUPABASE_ANON_KEY=eyJhbGci...</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.env.test   (pour les tests — valeurs fictives)</w:t>
            </w:r>
          </w:p>
          <w:p>
            <w:pPr>
              <w:spacing w:after="20" w:before="20"/>
            </w:pPr>
            <w:r>
              <w:rPr>
                <w:rFonts w:ascii="Courier New" w:cs="Courier New" w:eastAsia="Courier New" w:hAnsi="Courier New"/>
                <w:color w:val="7DD3FC"/>
                <w:sz w:val="18"/>
                <w:szCs w:val="18"/>
              </w:rPr>
              <w:t xml:space="preserve">VITE_SUPABASE_URL=http://localhost:54321</w:t>
            </w:r>
          </w:p>
          <w:p>
            <w:pPr>
              <w:spacing w:after="20" w:before="20"/>
            </w:pPr>
            <w:r>
              <w:rPr>
                <w:rFonts w:ascii="Courier New" w:cs="Courier New" w:eastAsia="Courier New" w:hAnsi="Courier New"/>
                <w:color w:val="7DD3FC"/>
                <w:sz w:val="18"/>
                <w:szCs w:val="18"/>
              </w:rPr>
              <w:t xml:space="preserve">VITE_SUPABASE_ANON_KEY=test-anon-key</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.env.production  (injectées par la plateforme de déploiement)</w:t>
            </w:r>
          </w:p>
          <w:p>
            <w:pPr>
              <w:spacing w:after="20" w:before="20"/>
            </w:pPr>
            <w:r>
              <w:rPr>
                <w:rFonts w:ascii="Courier New" w:cs="Courier New" w:eastAsia="Courier New" w:hAnsi="Courier New"/>
                <w:color w:val="7DD3FC"/>
                <w:sz w:val="18"/>
                <w:szCs w:val="18"/>
              </w:rPr>
              <w:t xml:space="preserve">VITE_SUPABASE_URL=https://prod.supabase.co</w:t>
            </w:r>
          </w:p>
          <w:p>
            <w:pPr>
              <w:spacing w:after="20" w:before="20"/>
            </w:pPr>
            <w:r>
              <w:rPr>
                <w:rFonts w:ascii="Courier New" w:cs="Courier New" w:eastAsia="Courier New" w:hAnsi="Courier New"/>
                <w:color w:val="7DD3FC"/>
                <w:sz w:val="18"/>
                <w:szCs w:val="18"/>
              </w:rPr>
              <w:t xml:space="preserve">VITE_SUPABASE_ANON_KEY=eyJhbGci...</w:t>
            </w:r>
          </w:p>
          <w:p>
            <w:pPr>
              <w:spacing w:after="20" w:before="20"/>
            </w:pPr>
            <w:r>
              <w:rPr>
                <w:rFonts w:ascii="Courier New" w:cs="Courier New" w:eastAsia="Courier New" w:hAnsi="Courier New"/>
                <w:color w:val="7DD3FC"/>
                <w:sz w:val="18"/>
                <w:szCs w:val="18"/>
              </w:rPr>
              <w:t xml:space="preserve">VITE_APP_VERSION=$npm_package_version</w:t>
            </w:r>
          </w:p>
        </w:tc>
      </w:tr>
    </w:tbl>
    <w:p>
      <w:pPr>
        <w:spacing w:after="100" w:before="100"/>
      </w:pPr>
      <w:r>
        <w:t xml:space="preserve"/>
      </w:r>
    </w:p>
    <w:p>
      <w:pPr>
        <w:spacing w:after="80" w:before="80"/>
      </w:pPr>
      <w:r>
        <w:rPr>
          <w:rFonts w:ascii="Arial" w:cs="Arial" w:eastAsia="Arial" w:hAnsi="Arial"/>
          <w:b w:val="false"/>
          <w:bCs w:val="false"/>
          <w:i w:val="false"/>
          <w:iCs w:val="false"/>
          <w:color w:val="1E293B"/>
          <w:sz w:val="22"/>
          <w:szCs w:val="22"/>
        </w:rPr>
        <w:t xml:space="preserve">Toutes les variables Vite sont préfixées VITE_ pour être exposées au code client. Les clés Supabase anon sont publiques par conception — la sécurité est gérée par les Row Level Security (RLS) côté Supabase, pas par le secret des clés.</w:t>
      </w:r>
    </w:p>
    <w:p>
      <w:pPr>
        <w:spacing w:after="100" w:before="100"/>
      </w:pPr>
      <w:r>
        <w:t xml:space="preserve"/>
      </w:r>
    </w:p>
    <w:p>
      <w:pPr>
        <w:pStyle w:val="Heading2"/>
        <w:spacing w:after="160" w:before="320"/>
      </w:pPr>
      <w:r>
        <w:rPr>
          <w:rFonts w:ascii="Arial" w:cs="Arial" w:eastAsia="Arial" w:hAnsi="Arial"/>
          <w:b/>
          <w:bCs/>
          <w:color w:val="1E293B"/>
          <w:sz w:val="28"/>
          <w:szCs w:val="28"/>
        </w:rPr>
        <w:t xml:space="preserve">11.3 Plateformes de Déploiement — Application Mature</w:t>
      </w:r>
    </w:p>
    <w:p>
      <w:pPr>
        <w:spacing w:after="100" w:before="100"/>
      </w:pPr>
      <w:r>
        <w:t xml:space="preserve"/>
      </w:r>
    </w:p>
    <w:p>
      <w:pPr>
        <w:spacing w:after="80" w:before="80"/>
      </w:pPr>
      <w:r>
        <w:rPr>
          <w:rFonts w:ascii="Arial" w:cs="Arial" w:eastAsia="Arial" w:hAnsi="Arial"/>
          <w:b w:val="false"/>
          <w:bCs w:val="false"/>
          <w:i w:val="false"/>
          <w:iCs w:val="false"/>
          <w:color w:val="1E293B"/>
          <w:sz w:val="22"/>
          <w:szCs w:val="22"/>
        </w:rPr>
        <w:t xml:space="preserve">SolfApp est une Single Page Application (SPA) statique côté frontend. Le build Vite produit des fichiers HTML/CSS/JS dans dist/. Le backend est entièrement externalisé sur Supabase. Toute plateforme capable de servir des fichiers statiques convient — avec des nuances importantes selon les besoins.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160"/>
        <w:gridCol w:w="4600"/>
      </w:tblGrid>
      <w:tr>
        <w:tc>
          <w:tcPr>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Plateforme</w:t>
            </w:r>
          </w:p>
        </w:tc>
        <w:tc>
          <w:tcPr>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Gratuit</w:t>
            </w:r>
          </w:p>
        </w:tc>
        <w:tc>
          <w:tcPr>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DX</w:t>
            </w:r>
          </w:p>
        </w:tc>
        <w:tc>
          <w:tcPr>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Perf. FR</w:t>
            </w:r>
          </w:p>
        </w:tc>
        <w:tc>
          <w:tcPr>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Évaluation pour SolfApp</w:t>
            </w:r>
          </w:p>
        </w:tc>
      </w:tr>
      <w:tr>
        <w:tc>
          <w:tcPr>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b/>
                <w:bCs/>
                <w:color w:val="1E293B"/>
                <w:sz w:val="19"/>
                <w:szCs w:val="19"/>
              </w:rPr>
              <w:t xml:space="preserve">Vercel</w:t>
            </w:r>
          </w:p>
        </w:tc>
        <w:tc>
          <w:tcPr>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color w:val="1E293B"/>
                <w:sz w:val="17"/>
                <w:szCs w:val="17"/>
              </w:rPr>
              <w:t xml:space="preserve">✅ Généreux</w:t>
            </w:r>
          </w:p>
        </w:tc>
        <w:tc>
          <w:tcPr>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color w:val="1E293B"/>
                <w:sz w:val="17"/>
                <w:szCs w:val="17"/>
              </w:rPr>
              <w:t xml:space="preserve">⭐⭐⭐</w:t>
            </w:r>
          </w:p>
        </w:tc>
        <w:tc>
          <w:tcPr>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color w:val="1E293B"/>
                <w:sz w:val="17"/>
                <w:szCs w:val="17"/>
              </w:rPr>
              <w:t xml:space="preserve">CDN FR</w:t>
            </w:r>
          </w:p>
        </w:tc>
        <w:tc>
          <w:tcPr>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64748B"/>
                <w:sz w:val="17"/>
                <w:szCs w:val="17"/>
              </w:rPr>
              <w:t xml:space="preserve">Recommandé n°1 — déploiement en 1 commande (vercel deploy), preview par branch automatique, HTTPS, CDN mondial. Intégration GitHub native. Idéal pour Vite + React.</w:t>
            </w:r>
          </w:p>
        </w:tc>
      </w:tr>
      <w:tr>
        <w:tc>
          <w:tcPr>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b/>
                <w:bCs/>
                <w:color w:val="1E293B"/>
                <w:sz w:val="19"/>
                <w:szCs w:val="19"/>
              </w:rPr>
              <w:t xml:space="preserve">Netlify</w:t>
            </w:r>
          </w:p>
        </w:tc>
        <w:tc>
          <w:tcPr>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color w:val="1E293B"/>
                <w:sz w:val="17"/>
                <w:szCs w:val="17"/>
              </w:rPr>
              <w:t xml:space="preserve">✅ Généreux</w:t>
            </w:r>
          </w:p>
        </w:tc>
        <w:tc>
          <w:tcPr>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color w:val="1E293B"/>
                <w:sz w:val="17"/>
                <w:szCs w:val="17"/>
              </w:rPr>
              <w:t xml:space="preserve">⭐⭐⭐</w:t>
            </w:r>
          </w:p>
        </w:tc>
        <w:tc>
          <w:tcPr>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color w:val="1E293B"/>
                <w:sz w:val="17"/>
                <w:szCs w:val="17"/>
              </w:rPr>
              <w:t xml:space="preserve">CDN FR</w:t>
            </w:r>
          </w:p>
        </w:tc>
        <w:tc>
          <w:tcPr>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64748B"/>
                <w:sz w:val="17"/>
                <w:szCs w:val="17"/>
              </w:rPr>
              <w:t xml:space="preserve">Recommandé n°2 — identique à Vercel en termes de fonctionnalités. Formulaires, fonctions Edge inclus. Légèrement moins performant que Vercel sur les cold starts.</w:t>
            </w:r>
          </w:p>
        </w:tc>
      </w:tr>
      <w:tr>
        <w:tc>
          <w:tcPr>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b/>
                <w:bCs/>
                <w:color w:val="1E293B"/>
                <w:sz w:val="19"/>
                <w:szCs w:val="19"/>
              </w:rPr>
              <w:t xml:space="preserve">Cloudflare Pages</w:t>
            </w:r>
          </w:p>
        </w:tc>
        <w:tc>
          <w:tcPr>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color w:val="1E293B"/>
                <w:sz w:val="17"/>
                <w:szCs w:val="17"/>
              </w:rPr>
              <w:t xml:space="preserve">✅ Très généreux</w:t>
            </w:r>
          </w:p>
        </w:tc>
        <w:tc>
          <w:tcPr>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color w:val="1E293B"/>
                <w:sz w:val="17"/>
                <w:szCs w:val="17"/>
              </w:rPr>
              <w:t xml:space="preserve">⭐⭐</w:t>
            </w:r>
          </w:p>
        </w:tc>
        <w:tc>
          <w:tcPr>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color w:val="1E293B"/>
                <w:sz w:val="17"/>
                <w:szCs w:val="17"/>
              </w:rPr>
              <w:t xml:space="preserve">⭐⭐⭐ FR</w:t>
            </w:r>
          </w:p>
        </w:tc>
        <w:tc>
          <w:tcPr>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64748B"/>
                <w:sz w:val="17"/>
                <w:szCs w:val="17"/>
              </w:rPr>
              <w:t xml:space="preserve">Meilleure performance brute en Europe (nœuds Paris, Amsterdam). Gratuit sans limite de bande passante. Déploiement depuis GitHub. Choix optimal si le public cible est français.</w:t>
            </w:r>
          </w:p>
        </w:tc>
      </w:tr>
      <w:tr>
        <w:tc>
          <w:tcPr>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b/>
                <w:bCs/>
                <w:color w:val="1E293B"/>
                <w:sz w:val="19"/>
                <w:szCs w:val="19"/>
              </w:rPr>
              <w:t xml:space="preserve">GitHub Pages</w:t>
            </w:r>
          </w:p>
        </w:tc>
        <w:tc>
          <w:tcPr>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color w:val="1E293B"/>
                <w:sz w:val="17"/>
                <w:szCs w:val="17"/>
              </w:rPr>
              <w:t xml:space="preserve">✅ Gratuit</w:t>
            </w:r>
          </w:p>
        </w:tc>
        <w:tc>
          <w:tcPr>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color w:val="1E293B"/>
                <w:sz w:val="17"/>
                <w:szCs w:val="17"/>
              </w:rPr>
              <w:t xml:space="preserve">⭐</w:t>
            </w:r>
          </w:p>
        </w:tc>
        <w:tc>
          <w:tcPr>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color w:val="1E293B"/>
                <w:sz w:val="17"/>
                <w:szCs w:val="17"/>
              </w:rPr>
              <w:t xml:space="preserve">CDN moyen</w:t>
            </w:r>
          </w:p>
        </w:tc>
        <w:tc>
          <w:tcPr>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64748B"/>
                <w:sz w:val="17"/>
                <w:szCs w:val="17"/>
              </w:rPr>
              <w:t xml:space="preserve">Fonctionnel pour un prototype public. Pas de variables d'environnement natives, pas de redirections SPA sans workaround. Déconseillé pour la production.</w:t>
            </w:r>
          </w:p>
        </w:tc>
      </w:tr>
      <w:tr>
        <w:tc>
          <w:tcPr>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b/>
                <w:bCs/>
                <w:color w:val="1E293B"/>
                <w:sz w:val="19"/>
                <w:szCs w:val="19"/>
              </w:rPr>
              <w:t xml:space="preserve">Render</w:t>
            </w:r>
          </w:p>
        </w:tc>
        <w:tc>
          <w:tcPr>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color w:val="1E293B"/>
                <w:sz w:val="17"/>
                <w:szCs w:val="17"/>
              </w:rPr>
              <w:t xml:space="preserve">✅ / 💰</w:t>
            </w:r>
          </w:p>
        </w:tc>
        <w:tc>
          <w:tcPr>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color w:val="1E293B"/>
                <w:sz w:val="17"/>
                <w:szCs w:val="17"/>
              </w:rPr>
              <w:t xml:space="preserve">⭐⭐</w:t>
            </w:r>
          </w:p>
        </w:tc>
        <w:tc>
          <w:tcPr>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color w:val="1E293B"/>
                <w:sz w:val="17"/>
                <w:szCs w:val="17"/>
              </w:rPr>
              <w:t xml:space="preserve">CDN EU</w:t>
            </w:r>
          </w:p>
        </w:tc>
        <w:tc>
          <w:tcPr>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64748B"/>
                <w:sz w:val="17"/>
                <w:szCs w:val="17"/>
              </w:rPr>
              <w:t xml:space="preserve">Bonne option si besoin d'un serveur Node (API custom). Gratuit avec cold starts. Pour SolfApp pure SPA : légèrement surdimensionné.</w:t>
            </w:r>
          </w:p>
        </w:tc>
      </w:tr>
      <w:tr>
        <w:tc>
          <w:tcPr>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b/>
                <w:bCs/>
                <w:color w:val="1E293B"/>
                <w:sz w:val="19"/>
                <w:szCs w:val="19"/>
              </w:rPr>
              <w:t xml:space="preserve">AWS Amplify</w:t>
            </w:r>
          </w:p>
        </w:tc>
        <w:tc>
          <w:tcPr>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color w:val="1E293B"/>
                <w:sz w:val="17"/>
                <w:szCs w:val="17"/>
              </w:rPr>
              <w:t xml:space="preserve">💰</w:t>
            </w:r>
          </w:p>
        </w:tc>
        <w:tc>
          <w:tcPr>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color w:val="1E293B"/>
                <w:sz w:val="17"/>
                <w:szCs w:val="17"/>
              </w:rPr>
              <w:t xml:space="preserve">⭐</w:t>
            </w:r>
          </w:p>
        </w:tc>
        <w:tc>
          <w:tcPr>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color w:val="1E293B"/>
                <w:sz w:val="17"/>
                <w:szCs w:val="17"/>
              </w:rPr>
              <w:t xml:space="preserve">CDN FR</w:t>
            </w:r>
          </w:p>
        </w:tc>
        <w:tc>
          <w:tcPr>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64748B"/>
                <w:sz w:val="17"/>
                <w:szCs w:val="17"/>
              </w:rPr>
              <w:t xml:space="preserve">Très complet mais complexe à configurer. Préférable si l'équipe est déjà dans l'écosystème AWS. Coût difficile à prévoir.</w:t>
            </w:r>
          </w:p>
        </w:tc>
      </w:tr>
      <w:tr>
        <w:tc>
          <w:tcPr>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b/>
                <w:bCs/>
                <w:color w:val="1E293B"/>
                <w:sz w:val="19"/>
                <w:szCs w:val="19"/>
              </w:rPr>
              <w:t xml:space="preserve">Firebase Hosting</w:t>
            </w:r>
          </w:p>
        </w:tc>
        <w:tc>
          <w:tcPr>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color w:val="1E293B"/>
                <w:sz w:val="17"/>
                <w:szCs w:val="17"/>
              </w:rPr>
              <w:t xml:space="preserve">✅ / 💰</w:t>
            </w:r>
          </w:p>
        </w:tc>
        <w:tc>
          <w:tcPr>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color w:val="1E293B"/>
                <w:sz w:val="17"/>
                <w:szCs w:val="17"/>
              </w:rPr>
              <w:t xml:space="preserve">⭐⭐</w:t>
            </w:r>
          </w:p>
        </w:tc>
        <w:tc>
          <w:tcPr>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color w:val="1E293B"/>
                <w:sz w:val="17"/>
                <w:szCs w:val="17"/>
              </w:rPr>
              <w:t xml:space="preserve">CDN FR</w:t>
            </w:r>
          </w:p>
        </w:tc>
        <w:tc>
          <w:tcPr>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64748B"/>
                <w:sz w:val="17"/>
                <w:szCs w:val="17"/>
              </w:rPr>
              <w:t xml:space="preserve">Bonne option si le projet migre vers Firebase Auth. Redondant avec Supabase déjà en place — déconseillé sauf migration.</w:t>
            </w:r>
          </w:p>
        </w:tc>
      </w:tr>
      <w:tr>
        <w:tc>
          <w:tcPr>
            <w:tcBorders>
              <w:top w:val="single" w:color="E2E8F0" w:sz="1"/>
              <w:left w:val="single" w:color="E2E8F0" w:sz="1"/>
              <w:bottom w:val="single" w:color="E2E8F0" w:sz="1"/>
              <w:right w:val="single" w:color="E2E8F0" w:sz="1"/>
            </w:tcBorders>
            <w:shd w:fill="F1F5F9" w:val="clear"/>
            <w:tcMar>
              <w:top w:type="dxa" w:w="70"/>
              <w:left w:type="dxa" w:w="120"/>
              <w:bottom w:type="dxa" w:w="70"/>
              <w:right w:type="dxa" w:w="120"/>
            </w:tcMar>
          </w:tcPr>
          <w:p>
            <w:r>
              <w:rPr>
                <w:rFonts w:ascii="Arial" w:cs="Arial" w:eastAsia="Arial" w:hAnsi="Arial"/>
                <w:b/>
                <w:bCs/>
                <w:color w:val="1E293B"/>
                <w:sz w:val="19"/>
                <w:szCs w:val="19"/>
              </w:rPr>
              <w:t xml:space="preserve">OVHcloud / Scaleway</w:t>
            </w:r>
          </w:p>
        </w:tc>
        <w:tc>
          <w:tcPr>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color w:val="1E293B"/>
                <w:sz w:val="17"/>
                <w:szCs w:val="17"/>
              </w:rPr>
              <w:t xml:space="preserve">💰</w:t>
            </w:r>
          </w:p>
        </w:tc>
        <w:tc>
          <w:tcPr>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color w:val="1E293B"/>
                <w:sz w:val="17"/>
                <w:szCs w:val="17"/>
              </w:rPr>
              <w:t xml:space="preserve">⭐</w:t>
            </w:r>
          </w:p>
        </w:tc>
        <w:tc>
          <w:tcPr>
            <w:tcBorders>
              <w:top w:val="single" w:color="E2E8F0" w:sz="1"/>
              <w:left w:val="single" w:color="E2E8F0" w:sz="1"/>
              <w:bottom w:val="single" w:color="E2E8F0" w:sz="1"/>
              <w:right w:val="single" w:color="E2E8F0" w:sz="1"/>
            </w:tcBorders>
            <w:shd w:fill="FFFFFF" w:val="clear"/>
            <w:tcMar>
              <w:top w:type="dxa" w:w="70"/>
              <w:left w:type="dxa" w:w="80"/>
              <w:bottom w:type="dxa" w:w="70"/>
              <w:right w:type="dxa" w:w="80"/>
            </w:tcMar>
          </w:tcPr>
          <w:p>
            <w:pPr>
              <w:jc w:val="center"/>
            </w:pPr>
            <w:r>
              <w:rPr>
                <w:rFonts w:ascii="Arial" w:cs="Arial" w:eastAsia="Arial" w:hAnsi="Arial"/>
                <w:color w:val="1E293B"/>
                <w:sz w:val="17"/>
                <w:szCs w:val="17"/>
              </w:rPr>
              <w:t xml:space="preserve">⭐⭐⭐ FR</w:t>
            </w:r>
          </w:p>
        </w:tc>
        <w:tc>
          <w:tcPr>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64748B"/>
                <w:sz w:val="17"/>
                <w:szCs w:val="17"/>
              </w:rPr>
              <w:t xml:space="preserve">Hébergeurs français (RGPD natif). Requiert une configuration serveur manuelle (Nginx). Pertinent pour le secteur éducatif public ou les collectivités.</w:t>
            </w:r>
          </w:p>
        </w:tc>
      </w:tr>
    </w:tbl>
    <w:p>
      <w:pPr>
        <w:spacing w:after="100" w:before="100"/>
      </w:pPr>
      <w:r>
        <w:t xml:space="preserve"/>
      </w:r>
    </w:p>
    <w:p>
      <w:pPr>
        <w:pStyle w:val="Heading3"/>
        <w:spacing w:after="100" w:before="200"/>
      </w:pPr>
      <w:r>
        <w:rPr>
          <w:rFonts w:ascii="Arial" w:cs="Arial" w:eastAsia="Arial" w:hAnsi="Arial"/>
          <w:b/>
          <w:bCs/>
          <w:color w:val="1E293B"/>
          <w:sz w:val="24"/>
          <w:szCs w:val="24"/>
        </w:rPr>
        <w:t xml:space="preserve">Recommandation finale selon le stade du projet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Stade</w:t>
            </w:r>
          </w:p>
        </w:tc>
        <w:tc>
          <w:tcPr>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Plateforme recommandée</w:t>
            </w:r>
          </w:p>
        </w:tc>
        <w:tc>
          <w:tcPr>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Justification</w:t>
            </w:r>
          </w:p>
        </w:tc>
      </w:tr>
      <w:tr>
        <w:tc>
          <w:tcPr>
            <w:tcBorders>
              <w:top w:val="single" w:color="E2E8F0" w:sz="1"/>
              <w:left w:val="single" w:color="E2E8F0" w:sz="1"/>
              <w:bottom w:val="single" w:color="E2E8F0" w:sz="1"/>
              <w:right w:val="single" w:color="E2E8F0" w:sz="1"/>
            </w:tcBorders>
            <w:shd w:fill="DBEAFE" w:val="clear"/>
            <w:tcMar>
              <w:top w:type="dxa" w:w="70"/>
              <w:left w:type="dxa" w:w="160"/>
              <w:bottom w:type="dxa" w:w="70"/>
              <w:right w:type="dxa" w:w="160"/>
            </w:tcMar>
          </w:tcPr>
          <w:p>
            <w:r>
              <w:rPr>
                <w:rFonts w:ascii="Arial" w:cs="Arial" w:eastAsia="Arial" w:hAnsi="Arial"/>
                <w:b/>
                <w:bCs/>
                <w:color w:val="1E40AF"/>
                <w:sz w:val="19"/>
                <w:szCs w:val="19"/>
              </w:rPr>
              <w:t xml:space="preserve">🔨 Développement</w:t>
            </w:r>
          </w:p>
        </w:tc>
        <w:tc>
          <w:tcPr>
            <w:tcBorders>
              <w:top w:val="single" w:color="E2E8F0" w:sz="1"/>
              <w:left w:val="single" w:color="E2E8F0" w:sz="1"/>
              <w:bottom w:val="single" w:color="E2E8F0" w:sz="1"/>
              <w:right w:val="single" w:color="E2E8F0" w:sz="1"/>
            </w:tcBorders>
            <w:shd w:fill="DCFCE7" w:val="clear"/>
            <w:tcMar>
              <w:top w:type="dxa" w:w="70"/>
              <w:left w:type="dxa" w:w="160"/>
              <w:bottom w:type="dxa" w:w="70"/>
              <w:right w:type="dxa" w:w="160"/>
            </w:tcMar>
          </w:tcPr>
          <w:p>
            <w:r>
              <w:rPr>
                <w:rFonts w:ascii="Arial" w:cs="Arial" w:eastAsia="Arial" w:hAnsi="Arial"/>
                <w:b/>
                <w:bCs/>
                <w:color w:val="166534"/>
                <w:sz w:val="19"/>
                <w:szCs w:val="19"/>
              </w:rPr>
              <w:t xml:space="preserve">localhost:5173 (Vite)</w:t>
            </w:r>
          </w:p>
        </w:tc>
        <w:tc>
          <w:tcPr>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64748B"/>
                <w:sz w:val="18"/>
                <w:szCs w:val="18"/>
              </w:rPr>
              <w:t xml:space="preserve">Rechargement instantané (HMR &lt;100ms), pas de déploiement nécessaire</w:t>
            </w:r>
          </w:p>
        </w:tc>
      </w:tr>
      <w:tr>
        <w:tc>
          <w:tcPr>
            <w:tcBorders>
              <w:top w:val="single" w:color="E2E8F0" w:sz="1"/>
              <w:left w:val="single" w:color="E2E8F0" w:sz="1"/>
              <w:bottom w:val="single" w:color="E2E8F0" w:sz="1"/>
              <w:right w:val="single" w:color="E2E8F0" w:sz="1"/>
            </w:tcBorders>
            <w:shd w:fill="DBEAFE" w:val="clear"/>
            <w:tcMar>
              <w:top w:type="dxa" w:w="70"/>
              <w:left w:type="dxa" w:w="160"/>
              <w:bottom w:type="dxa" w:w="70"/>
              <w:right w:type="dxa" w:w="160"/>
            </w:tcMar>
          </w:tcPr>
          <w:p>
            <w:r>
              <w:rPr>
                <w:rFonts w:ascii="Arial" w:cs="Arial" w:eastAsia="Arial" w:hAnsi="Arial"/>
                <w:b/>
                <w:bCs/>
                <w:color w:val="1E40AF"/>
                <w:sz w:val="19"/>
                <w:szCs w:val="19"/>
              </w:rPr>
              <w:t xml:space="preserve">🧪 Recette / Tests</w:t>
            </w:r>
          </w:p>
        </w:tc>
        <w:tc>
          <w:tcPr>
            <w:tcBorders>
              <w:top w:val="single" w:color="E2E8F0" w:sz="1"/>
              <w:left w:val="single" w:color="E2E8F0" w:sz="1"/>
              <w:bottom w:val="single" w:color="E2E8F0" w:sz="1"/>
              <w:right w:val="single" w:color="E2E8F0" w:sz="1"/>
            </w:tcBorders>
            <w:shd w:fill="DCFCE7" w:val="clear"/>
            <w:tcMar>
              <w:top w:type="dxa" w:w="70"/>
              <w:left w:type="dxa" w:w="160"/>
              <w:bottom w:type="dxa" w:w="70"/>
              <w:right w:type="dxa" w:w="160"/>
            </w:tcMar>
          </w:tcPr>
          <w:p>
            <w:r>
              <w:rPr>
                <w:rFonts w:ascii="Arial" w:cs="Arial" w:eastAsia="Arial" w:hAnsi="Arial"/>
                <w:b/>
                <w:bCs/>
                <w:color w:val="166534"/>
                <w:sz w:val="19"/>
                <w:szCs w:val="19"/>
              </w:rPr>
              <w:t xml:space="preserve">Vercel Preview Branch</w:t>
            </w:r>
          </w:p>
        </w:tc>
        <w:tc>
          <w:tcPr>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64748B"/>
                <w:sz w:val="18"/>
                <w:szCs w:val="18"/>
              </w:rPr>
              <w:t xml:space="preserve">URL unique par branche (ex. feat-onboarding.vercel.app), partageable pour feedback</w:t>
            </w:r>
          </w:p>
        </w:tc>
      </w:tr>
      <w:tr>
        <w:tc>
          <w:tcPr>
            <w:tcBorders>
              <w:top w:val="single" w:color="E2E8F0" w:sz="1"/>
              <w:left w:val="single" w:color="E2E8F0" w:sz="1"/>
              <w:bottom w:val="single" w:color="E2E8F0" w:sz="1"/>
              <w:right w:val="single" w:color="E2E8F0" w:sz="1"/>
            </w:tcBorders>
            <w:shd w:fill="DBEAFE" w:val="clear"/>
            <w:tcMar>
              <w:top w:type="dxa" w:w="70"/>
              <w:left w:type="dxa" w:w="160"/>
              <w:bottom w:type="dxa" w:w="70"/>
              <w:right w:type="dxa" w:w="160"/>
            </w:tcMar>
          </w:tcPr>
          <w:p>
            <w:r>
              <w:rPr>
                <w:rFonts w:ascii="Arial" w:cs="Arial" w:eastAsia="Arial" w:hAnsi="Arial"/>
                <w:b/>
                <w:bCs/>
                <w:color w:val="1E40AF"/>
                <w:sz w:val="19"/>
                <w:szCs w:val="19"/>
              </w:rPr>
              <w:t xml:space="preserve">🚀 Phase MVP</w:t>
            </w:r>
          </w:p>
        </w:tc>
        <w:tc>
          <w:tcPr>
            <w:tcBorders>
              <w:top w:val="single" w:color="E2E8F0" w:sz="1"/>
              <w:left w:val="single" w:color="E2E8F0" w:sz="1"/>
              <w:bottom w:val="single" w:color="E2E8F0" w:sz="1"/>
              <w:right w:val="single" w:color="E2E8F0" w:sz="1"/>
            </w:tcBorders>
            <w:shd w:fill="DCFCE7" w:val="clear"/>
            <w:tcMar>
              <w:top w:type="dxa" w:w="70"/>
              <w:left w:type="dxa" w:w="160"/>
              <w:bottom w:type="dxa" w:w="70"/>
              <w:right w:type="dxa" w:w="160"/>
            </w:tcMar>
          </w:tcPr>
          <w:p>
            <w:r>
              <w:rPr>
                <w:rFonts w:ascii="Arial" w:cs="Arial" w:eastAsia="Arial" w:hAnsi="Arial"/>
                <w:b/>
                <w:bCs/>
                <w:color w:val="166534"/>
                <w:sz w:val="19"/>
                <w:szCs w:val="19"/>
              </w:rPr>
              <w:t xml:space="preserve">Vercel (plan Hobby gratuit)</w:t>
            </w:r>
          </w:p>
        </w:tc>
        <w:tc>
          <w:tcPr>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64748B"/>
                <w:sz w:val="18"/>
                <w:szCs w:val="18"/>
              </w:rPr>
              <w:t xml:space="preserve">Déploiement en 30 secondes, HTTPS auto, domaine custom supporté</w:t>
            </w:r>
          </w:p>
        </w:tc>
      </w:tr>
      <w:tr>
        <w:tc>
          <w:tcPr>
            <w:tcBorders>
              <w:top w:val="single" w:color="E2E8F0" w:sz="1"/>
              <w:left w:val="single" w:color="E2E8F0" w:sz="1"/>
              <w:bottom w:val="single" w:color="E2E8F0" w:sz="1"/>
              <w:right w:val="single" w:color="E2E8F0" w:sz="1"/>
            </w:tcBorders>
            <w:shd w:fill="DBEAFE" w:val="clear"/>
            <w:tcMar>
              <w:top w:type="dxa" w:w="70"/>
              <w:left w:type="dxa" w:w="160"/>
              <w:bottom w:type="dxa" w:w="70"/>
              <w:right w:type="dxa" w:w="160"/>
            </w:tcMar>
          </w:tcPr>
          <w:p>
            <w:r>
              <w:rPr>
                <w:rFonts w:ascii="Arial" w:cs="Arial" w:eastAsia="Arial" w:hAnsi="Arial"/>
                <w:b/>
                <w:bCs/>
                <w:color w:val="1E40AF"/>
                <w:sz w:val="19"/>
                <w:szCs w:val="19"/>
              </w:rPr>
              <w:t xml:space="preserve">📈 Application mature</w:t>
            </w:r>
          </w:p>
        </w:tc>
        <w:tc>
          <w:tcPr>
            <w:tcBorders>
              <w:top w:val="single" w:color="E2E8F0" w:sz="1"/>
              <w:left w:val="single" w:color="E2E8F0" w:sz="1"/>
              <w:bottom w:val="single" w:color="E2E8F0" w:sz="1"/>
              <w:right w:val="single" w:color="E2E8F0" w:sz="1"/>
            </w:tcBorders>
            <w:shd w:fill="DCFCE7" w:val="clear"/>
            <w:tcMar>
              <w:top w:type="dxa" w:w="70"/>
              <w:left w:type="dxa" w:w="160"/>
              <w:bottom w:type="dxa" w:w="70"/>
              <w:right w:type="dxa" w:w="160"/>
            </w:tcMar>
          </w:tcPr>
          <w:p>
            <w:r>
              <w:rPr>
                <w:rFonts w:ascii="Arial" w:cs="Arial" w:eastAsia="Arial" w:hAnsi="Arial"/>
                <w:b/>
                <w:bCs/>
                <w:color w:val="166534"/>
                <w:sz w:val="19"/>
                <w:szCs w:val="19"/>
              </w:rPr>
              <w:t xml:space="preserve">Cloudflare Pages</w:t>
            </w:r>
          </w:p>
        </w:tc>
        <w:tc>
          <w:tcPr>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64748B"/>
                <w:sz w:val="18"/>
                <w:szCs w:val="18"/>
              </w:rPr>
              <w:t xml:space="preserve">Performance optimale en France, coût nul à fort trafic, RGPD-friendly (EU)</w:t>
            </w:r>
          </w:p>
        </w:tc>
      </w:tr>
      <w:tr>
        <w:tc>
          <w:tcPr>
            <w:tcBorders>
              <w:top w:val="single" w:color="E2E8F0" w:sz="1"/>
              <w:left w:val="single" w:color="E2E8F0" w:sz="1"/>
              <w:bottom w:val="single" w:color="E2E8F0" w:sz="1"/>
              <w:right w:val="single" w:color="E2E8F0" w:sz="1"/>
            </w:tcBorders>
            <w:shd w:fill="DBEAFE" w:val="clear"/>
            <w:tcMar>
              <w:top w:type="dxa" w:w="70"/>
              <w:left w:type="dxa" w:w="160"/>
              <w:bottom w:type="dxa" w:w="70"/>
              <w:right w:type="dxa" w:w="160"/>
            </w:tcMar>
          </w:tcPr>
          <w:p>
            <w:r>
              <w:rPr>
                <w:rFonts w:ascii="Arial" w:cs="Arial" w:eastAsia="Arial" w:hAnsi="Arial"/>
                <w:b/>
                <w:bCs/>
                <w:color w:val="1E40AF"/>
                <w:sz w:val="19"/>
                <w:szCs w:val="19"/>
              </w:rPr>
              <w:t xml:space="preserve">🏫 Secteur éducatif FR</w:t>
            </w:r>
          </w:p>
        </w:tc>
        <w:tc>
          <w:tcPr>
            <w:tcBorders>
              <w:top w:val="single" w:color="E2E8F0" w:sz="1"/>
              <w:left w:val="single" w:color="E2E8F0" w:sz="1"/>
              <w:bottom w:val="single" w:color="E2E8F0" w:sz="1"/>
              <w:right w:val="single" w:color="E2E8F0" w:sz="1"/>
            </w:tcBorders>
            <w:shd w:fill="DCFCE7" w:val="clear"/>
            <w:tcMar>
              <w:top w:type="dxa" w:w="70"/>
              <w:left w:type="dxa" w:w="160"/>
              <w:bottom w:type="dxa" w:w="70"/>
              <w:right w:type="dxa" w:w="160"/>
            </w:tcMar>
          </w:tcPr>
          <w:p>
            <w:r>
              <w:rPr>
                <w:rFonts w:ascii="Arial" w:cs="Arial" w:eastAsia="Arial" w:hAnsi="Arial"/>
                <w:b/>
                <w:bCs/>
                <w:color w:val="166534"/>
                <w:sz w:val="19"/>
                <w:szCs w:val="19"/>
              </w:rPr>
              <w:t xml:space="preserve">OVHcloud / Scaleway + Nginx</w:t>
            </w:r>
          </w:p>
        </w:tc>
        <w:tc>
          <w:tcPr>
            <w:tcBorders>
              <w:top w:val="single" w:color="E2E8F0" w:sz="1"/>
              <w:left w:val="single" w:color="E2E8F0" w:sz="1"/>
              <w:bottom w:val="single" w:color="E2E8F0" w:sz="1"/>
              <w:right w:val="single" w:color="E2E8F0" w:sz="1"/>
            </w:tcBorders>
            <w:shd w:fill="FFFFFF" w:val="clear"/>
            <w:tcMar>
              <w:top w:type="dxa" w:w="70"/>
              <w:left w:type="dxa" w:w="160"/>
              <w:bottom w:type="dxa" w:w="70"/>
              <w:right w:type="dxa" w:w="160"/>
            </w:tcMar>
          </w:tcPr>
          <w:p>
            <w:r>
              <w:rPr>
                <w:rFonts w:ascii="Arial" w:cs="Arial" w:eastAsia="Arial" w:hAnsi="Arial"/>
                <w:color w:val="64748B"/>
                <w:sz w:val="18"/>
                <w:szCs w:val="18"/>
              </w:rPr>
              <w:t xml:space="preserve">Hébergement 100% français, conformité RGPD sans transfert hors UE</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11.4 Déploiement Continu — Du Push au Live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0EA5E9" w:sz="12"/>
              <w:bottom w:val="single" w:color="E2E8F0" w:sz="1"/>
              <w:right w:val="single" w:color="E2E8F0" w:sz="1"/>
            </w:tcBorders>
            <w:shd w:fill="0F172A" w:val="clear"/>
            <w:tcMar>
              <w:top w:type="dxa" w:w="160"/>
              <w:left w:type="dxa" w:w="240"/>
              <w:bottom w:type="dxa" w:w="160"/>
              <w:right w:type="dxa" w:w="240"/>
            </w:tcMar>
          </w:tcPr>
          <w:p>
            <w:pPr>
              <w:spacing w:after="20" w:before="20"/>
            </w:pPr>
            <w:r>
              <w:rPr>
                <w:rFonts w:ascii="Courier New" w:cs="Courier New" w:eastAsia="Courier New" w:hAnsi="Courier New"/>
                <w:color w:val="7DD3FC"/>
                <w:sz w:val="18"/>
                <w:szCs w:val="18"/>
              </w:rPr>
              <w:t xml:space="preserve"># Déploiement sur Vercel — setup initial (une seule fois)</w:t>
            </w:r>
          </w:p>
          <w:p>
            <w:pPr>
              <w:spacing w:after="20" w:before="20"/>
            </w:pPr>
            <w:r>
              <w:rPr>
                <w:rFonts w:ascii="Courier New" w:cs="Courier New" w:eastAsia="Courier New" w:hAnsi="Courier New"/>
                <w:color w:val="7DD3FC"/>
                <w:sz w:val="18"/>
                <w:szCs w:val="18"/>
              </w:rPr>
              <w:t xml:space="preserve">npm install -g vercel</w:t>
            </w:r>
          </w:p>
          <w:p>
            <w:pPr>
              <w:spacing w:after="20" w:before="20"/>
            </w:pPr>
            <w:r>
              <w:rPr>
                <w:rFonts w:ascii="Courier New" w:cs="Courier New" w:eastAsia="Courier New" w:hAnsi="Courier New"/>
                <w:color w:val="7DD3FC"/>
                <w:sz w:val="18"/>
                <w:szCs w:val="18"/>
              </w:rPr>
              <w:t xml:space="preserve">vercel login</w:t>
            </w:r>
          </w:p>
          <w:p>
            <w:pPr>
              <w:spacing w:after="20" w:before="20"/>
            </w:pPr>
            <w:r>
              <w:rPr>
                <w:rFonts w:ascii="Courier New" w:cs="Courier New" w:eastAsia="Courier New" w:hAnsi="Courier New"/>
                <w:color w:val="7DD3FC"/>
                <w:sz w:val="18"/>
                <w:szCs w:val="18"/>
              </w:rPr>
              <w:t xml:space="preserve">vercel link          # associe le dossier local au projet Vercel</w:t>
            </w:r>
          </w:p>
          <w:p>
            <w:pPr>
              <w:spacing w:after="20" w:before="20"/>
            </w:pPr>
            <w:r>
              <w:rPr>
                <w:rFonts w:ascii="Courier New" w:cs="Courier New" w:eastAsia="Courier New" w:hAnsi="Courier New"/>
                <w:color w:val="7DD3FC"/>
                <w:sz w:val="18"/>
                <w:szCs w:val="18"/>
              </w:rPr>
              <w:t xml:space="preserve">vercel env add VITE_SUPABASE_URL</w:t>
            </w:r>
          </w:p>
          <w:p>
            <w:pPr>
              <w:spacing w:after="20" w:before="20"/>
            </w:pPr>
            <w:r>
              <w:rPr>
                <w:rFonts w:ascii="Courier New" w:cs="Courier New" w:eastAsia="Courier New" w:hAnsi="Courier New"/>
                <w:color w:val="7DD3FC"/>
                <w:sz w:val="18"/>
                <w:szCs w:val="18"/>
              </w:rPr>
              <w:t xml:space="preserve">vercel env add VITE_SUPABASE_ANON_KEY</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Ensuite — déploiement automatique à chaque push sur main</w:t>
            </w:r>
          </w:p>
          <w:p>
            <w:pPr>
              <w:spacing w:after="20" w:before="20"/>
            </w:pPr>
            <w:r>
              <w:rPr>
                <w:rFonts w:ascii="Courier New" w:cs="Courier New" w:eastAsia="Courier New" w:hAnsi="Courier New"/>
                <w:color w:val="7DD3FC"/>
                <w:sz w:val="18"/>
                <w:szCs w:val="18"/>
              </w:rPr>
              <w:t xml:space="preserve">git push origin main</w:t>
            </w:r>
          </w:p>
          <w:p>
            <w:pPr>
              <w:spacing w:after="20" w:before="20"/>
            </w:pPr>
            <w:r>
              <w:rPr>
                <w:rFonts w:ascii="Courier New" w:cs="Courier New" w:eastAsia="Courier New" w:hAnsi="Courier New"/>
                <w:color w:val="7DD3FC"/>
                <w:sz w:val="18"/>
                <w:szCs w:val="18"/>
              </w:rPr>
              <w:t xml:space="preserve"># → GitHub Action lance les tests</w:t>
            </w:r>
          </w:p>
          <w:p>
            <w:pPr>
              <w:spacing w:after="20" w:before="20"/>
            </w:pPr>
            <w:r>
              <w:rPr>
                <w:rFonts w:ascii="Courier New" w:cs="Courier New" w:eastAsia="Courier New" w:hAnsi="Courier New"/>
                <w:color w:val="7DD3FC"/>
                <w:sz w:val="18"/>
                <w:szCs w:val="18"/>
              </w:rPr>
              <w:t xml:space="preserve"># → Si tests OK → Vercel déploie automatiquement</w:t>
            </w:r>
          </w:p>
          <w:p>
            <w:pPr>
              <w:spacing w:after="20" w:before="20"/>
            </w:pPr>
            <w:r>
              <w:rPr>
                <w:rFonts w:ascii="Courier New" w:cs="Courier New" w:eastAsia="Courier New" w:hAnsi="Courier New"/>
                <w:color w:val="7DD3FC"/>
                <w:sz w:val="18"/>
                <w:szCs w:val="18"/>
              </w:rPr>
              <w:t xml:space="preserve"># → URL de production mise à jour en ~30 secondes</w:t>
            </w:r>
          </w:p>
          <w:p>
            <w:pPr>
              <w:spacing w:after="20" w:before="20"/>
            </w:pPr>
            <w:r>
              <w:rPr>
                <w:rFonts w:ascii="Courier New" w:cs="Courier New" w:eastAsia="Courier New" w:hAnsi="Courier New"/>
                <w:color w:val="7DD3FC"/>
                <w:sz w:val="18"/>
                <w:szCs w:val="18"/>
              </w:rPr>
              <w:t xml:space="preserve"/>
            </w:r>
          </w:p>
          <w:p>
            <w:pPr>
              <w:spacing w:after="20" w:before="20"/>
            </w:pPr>
            <w:r>
              <w:rPr>
                <w:rFonts w:ascii="Courier New" w:cs="Courier New" w:eastAsia="Courier New" w:hAnsi="Courier New"/>
                <w:color w:val="7DD3FC"/>
                <w:sz w:val="18"/>
                <w:szCs w:val="18"/>
              </w:rPr>
              <w:t xml:space="preserve"># Preview d'une branche de feature</w:t>
            </w:r>
          </w:p>
          <w:p>
            <w:pPr>
              <w:spacing w:after="20" w:before="20"/>
            </w:pPr>
            <w:r>
              <w:rPr>
                <w:rFonts w:ascii="Courier New" w:cs="Courier New" w:eastAsia="Courier New" w:hAnsi="Courier New"/>
                <w:color w:val="7DD3FC"/>
                <w:sz w:val="18"/>
                <w:szCs w:val="18"/>
              </w:rPr>
              <w:t xml:space="preserve">git push origin feat/onboarding</w:t>
            </w:r>
          </w:p>
          <w:p>
            <w:pPr>
              <w:spacing w:after="20" w:before="20"/>
            </w:pPr>
            <w:r>
              <w:rPr>
                <w:rFonts w:ascii="Courier New" w:cs="Courier New" w:eastAsia="Courier New" w:hAnsi="Courier New"/>
                <w:color w:val="7DD3FC"/>
                <w:sz w:val="18"/>
                <w:szCs w:val="18"/>
              </w:rPr>
              <w:t xml:space="preserve"># → Vercel crée automatiquement https://feat-onboarding-solfapp.vercel.app</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11.5 Supabase — Développement vs Production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Environnement</w:t>
            </w:r>
          </w:p>
        </w:tc>
        <w:tc>
          <w:tcPr>
            <w:tcW w:type="dxa" w:w="300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Configuration Supabase</w:t>
            </w:r>
          </w:p>
        </w:tc>
        <w:tc>
          <w:tcPr>
            <w:tcW w:type="dxa" w:w="3560"/>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Commandes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Développement local</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Supabase local (Docker) ou projet Supabase dédié 'dev'</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npx supabase start → http://localhost:54321</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CI/CD (GitHub Actions)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Supabase local via Docker dans le runner</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npx supabase start dans le job CI</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Recette (Preview)</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Projet Supabase partagé 'staging'</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Variables d'env Vercel preview branch</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1E293B"/>
                <w:sz w:val="19"/>
                <w:szCs w:val="19"/>
              </w:rPr>
              <w:t xml:space="preserve">Production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Projet Supabase dédié 'production' (plan Pro recommandé)</w:t>
            </w:r>
          </w:p>
        </w:tc>
        <w:tc>
          <w:tcPr>
            <w:tcW w:type="dxa" w:w="3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1E293B"/>
                <w:sz w:val="19"/>
                <w:szCs w:val="19"/>
              </w:rPr>
              <w:t xml:space="preserve">Variables d'env Vercel production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DBEAFE" w:val="clear"/>
            <w:tcMar>
              <w:top w:type="dxa" w:w="160"/>
              <w:left w:type="dxa" w:w="240"/>
              <w:bottom w:type="dxa" w:w="160"/>
              <w:right w:type="dxa" w:w="240"/>
            </w:tcMar>
          </w:tcPr>
          <w:p>
            <w:pPr>
              <w:spacing w:after="80"/>
            </w:pPr>
            <w:r>
              <w:rPr>
                <w:rFonts w:ascii="Arial" w:cs="Arial" w:eastAsia="Arial" w:hAnsi="Arial"/>
                <w:b/>
                <w:bCs/>
                <w:color w:val="1E40AF"/>
                <w:sz w:val="22"/>
                <w:szCs w:val="22"/>
              </w:rPr>
              <w:t xml:space="preserve">Migrations Supabase — à versionner dans le dépôt</w:t>
            </w:r>
          </w:p>
          <w:p>
            <w:pPr>
              <w:spacing w:after="40" w:before="40"/>
            </w:pPr>
            <w:r>
              <w:rPr>
                <w:rFonts w:ascii="Arial" w:cs="Arial" w:eastAsia="Arial" w:hAnsi="Arial"/>
                <w:color w:val="1E293B"/>
                <w:sz w:val="20"/>
                <w:szCs w:val="20"/>
              </w:rPr>
              <w:t xml:space="preserve">Toutes les modifications de schéma base de données doivent passer par des</w:t>
            </w:r>
          </w:p>
          <w:p>
            <w:pPr>
              <w:spacing w:after="40" w:before="40"/>
            </w:pPr>
            <w:r>
              <w:rPr>
                <w:rFonts w:ascii="Arial" w:cs="Arial" w:eastAsia="Arial" w:hAnsi="Arial"/>
                <w:color w:val="1E293B"/>
                <w:sz w:val="20"/>
                <w:szCs w:val="20"/>
              </w:rPr>
              <w:t xml:space="preserve">migrations SQL versionnées dans supabase/migrations/.</w:t>
            </w:r>
          </w:p>
          <w:p>
            <w:pPr>
              <w:spacing w:after="40" w:before="40"/>
            </w:pPr>
            <w:r>
              <w:rPr>
                <w:rFonts w:ascii="Arial" w:cs="Arial" w:eastAsia="Arial" w:hAnsi="Arial"/>
                <w:color w:val="1E293B"/>
                <w:sz w:val="20"/>
                <w:szCs w:val="20"/>
              </w:rPr>
              <w:t xml:space="preserve">Commandes clés :</w:t>
            </w:r>
          </w:p>
          <w:p>
            <w:pPr>
              <w:spacing w:after="40" w:before="40"/>
            </w:pPr>
            <w:r>
              <w:rPr>
                <w:rFonts w:ascii="Arial" w:cs="Arial" w:eastAsia="Arial" w:hAnsi="Arial"/>
                <w:color w:val="1E293B"/>
                <w:sz w:val="20"/>
                <w:szCs w:val="20"/>
              </w:rPr>
              <w:t xml:space="preserve">  npx supabase migration new nom_migration  → crée un fichier SQL</w:t>
            </w:r>
          </w:p>
          <w:p>
            <w:pPr>
              <w:spacing w:after="40" w:before="40"/>
            </w:pPr>
            <w:r>
              <w:rPr>
                <w:rFonts w:ascii="Arial" w:cs="Arial" w:eastAsia="Arial" w:hAnsi="Arial"/>
                <w:color w:val="1E293B"/>
                <w:sz w:val="20"/>
                <w:szCs w:val="20"/>
              </w:rPr>
              <w:t xml:space="preserve">  npx supabase db push                      → applique en local</w:t>
            </w:r>
          </w:p>
          <w:p>
            <w:pPr>
              <w:spacing w:after="40" w:before="40"/>
            </w:pPr>
            <w:r>
              <w:rPr>
                <w:rFonts w:ascii="Arial" w:cs="Arial" w:eastAsia="Arial" w:hAnsi="Arial"/>
                <w:color w:val="1E293B"/>
                <w:sz w:val="20"/>
                <w:szCs w:val="20"/>
              </w:rPr>
              <w:t xml:space="preserve">  npx supabase db push --linked             → applique sur le projet distant</w:t>
            </w:r>
          </w:p>
          <w:p>
            <w:pPr>
              <w:spacing w:after="40" w:before="40"/>
            </w:pPr>
            <w:r>
              <w:rPr>
                <w:rFonts w:ascii="Arial" w:cs="Arial" w:eastAsia="Arial" w:hAnsi="Arial"/>
                <w:color w:val="1E293B"/>
                <w:sz w:val="20"/>
                <w:szCs w:val="20"/>
              </w:rPr>
              <w:t xml:space="preserve">  npx supabase gen types typescript         → génère les types TS depuis le schéma</w:t>
            </w:r>
          </w:p>
        </w:tc>
      </w:tr>
    </w:tbl>
    <w:p>
      <w:pPr>
        <w:spacing w:after="100" w:before="100"/>
      </w:pPr>
      <w:r>
        <w:t xml:space="preserve"/>
      </w:r>
    </w:p>
    <w:p>
      <w:pPr>
        <w:pStyle w:val="Heading2"/>
        <w:spacing w:after="160" w:before="320"/>
      </w:pPr>
      <w:r>
        <w:rPr>
          <w:rFonts w:ascii="Arial" w:cs="Arial" w:eastAsia="Arial" w:hAnsi="Arial"/>
          <w:b/>
          <w:bCs/>
          <w:color w:val="1E293B"/>
          <w:sz w:val="28"/>
          <w:szCs w:val="28"/>
        </w:rPr>
        <w:t xml:space="preserve">11.6 Checklist Avant Mise en Production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600"/>
        <w:gridCol w:w="5200"/>
      </w:tblGrid>
      <w:tr>
        <w:tc>
          <w:tcPr>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19"/>
                <w:szCs w:val="19"/>
              </w:rPr>
              <w:t xml:space="preserve"/>
            </w:r>
          </w:p>
        </w:tc>
        <w:tc>
          <w:tcPr>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Vérification</w:t>
            </w:r>
          </w:p>
        </w:tc>
        <w:tc>
          <w:tcPr>
            <w:tcBorders>
              <w:top w:val="single" w:color="E2E8F0" w:sz="1"/>
              <w:left w:val="single" w:color="E2E8F0" w:sz="1"/>
              <w:bottom w:val="single" w:color="E2E8F0" w:sz="1"/>
              <w:right w:val="single" w:color="E2E8F0" w:sz="1"/>
            </w:tcBorders>
            <w:shd w:fill="1E40AF" w:val="clear"/>
            <w:tcMar>
              <w:top w:type="dxa" w:w="80"/>
              <w:left w:type="dxa" w:w="160"/>
              <w:bottom w:type="dxa" w:w="80"/>
              <w:right w:type="dxa" w:w="160"/>
            </w:tcMar>
          </w:tcPr>
          <w:p>
            <w:r>
              <w:rPr>
                <w:rFonts w:ascii="Arial" w:cs="Arial" w:eastAsia="Arial" w:hAnsi="Arial"/>
                <w:b/>
                <w:bCs/>
                <w:color w:val="FFFFFF"/>
                <w:sz w:val="19"/>
                <w:szCs w:val="19"/>
              </w:rPr>
              <w:t xml:space="preserve">Commande ou action</w:t>
            </w:r>
          </w:p>
        </w:tc>
      </w:tr>
      <w:tr>
        <w:tc>
          <w:tcPr>
            <w:tcBorders>
              <w:top w:val="single" w:color="E2E8F0" w:sz="1"/>
              <w:left w:val="single" w:color="E2E8F0" w:sz="1"/>
              <w:bottom w:val="single" w:color="E2E8F0" w:sz="1"/>
              <w:right w:val="single" w:color="E2E8F0" w:sz="1"/>
            </w:tcBorders>
            <w:shd w:fill="DCFCE7" w:val="clear"/>
            <w:tcMar>
              <w:top w:type="dxa" w:w="60"/>
              <w:left w:type="dxa" w:w="120"/>
              <w:bottom w:type="dxa" w:w="60"/>
              <w:right w:type="dxa" w:w="12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Arial" w:cs="Arial" w:eastAsia="Arial" w:hAnsi="Arial"/>
                <w:color w:val="1E293B"/>
                <w:sz w:val="18"/>
                <w:szCs w:val="18"/>
              </w:rPr>
              <w:t xml:space="preserve">Tests unitaires tous verts</w:t>
            </w:r>
          </w:p>
        </w:tc>
        <w:tc>
          <w:tcPr>
            <w:tcBorders>
              <w:top w:val="single" w:color="E2E8F0" w:sz="1"/>
              <w:left w:val="single" w:color="E2E8F0" w:sz="1"/>
              <w:bottom w:val="single" w:color="E2E8F0" w:sz="1"/>
              <w:right w:val="single" w:color="E2E8F0" w:sz="1"/>
            </w:tcBorders>
            <w:shd w:fill="F1F5F9" w:val="clear"/>
            <w:tcMar>
              <w:top w:type="dxa" w:w="60"/>
              <w:left w:type="dxa" w:w="160"/>
              <w:bottom w:type="dxa" w:w="60"/>
              <w:right w:type="dxa" w:w="160"/>
            </w:tcMar>
          </w:tcPr>
          <w:p>
            <w:r>
              <w:rPr>
                <w:rFonts w:ascii="Courier New" w:cs="Courier New" w:eastAsia="Courier New" w:hAnsi="Courier New"/>
                <w:color w:val="0EA5E9"/>
                <w:sz w:val="16"/>
                <w:szCs w:val="16"/>
              </w:rPr>
              <w:t xml:space="preserve">npm run test</w:t>
            </w:r>
          </w:p>
        </w:tc>
      </w:tr>
      <w:tr>
        <w:tc>
          <w:tcPr>
            <w:tcBorders>
              <w:top w:val="single" w:color="E2E8F0" w:sz="1"/>
              <w:left w:val="single" w:color="E2E8F0" w:sz="1"/>
              <w:bottom w:val="single" w:color="E2E8F0" w:sz="1"/>
              <w:right w:val="single" w:color="E2E8F0" w:sz="1"/>
            </w:tcBorders>
            <w:shd w:fill="DCFCE7" w:val="clear"/>
            <w:tcMar>
              <w:top w:type="dxa" w:w="60"/>
              <w:left w:type="dxa" w:w="120"/>
              <w:bottom w:type="dxa" w:w="60"/>
              <w:right w:type="dxa" w:w="12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Arial" w:cs="Arial" w:eastAsia="Arial" w:hAnsi="Arial"/>
                <w:color w:val="1E293B"/>
                <w:sz w:val="18"/>
                <w:szCs w:val="18"/>
              </w:rPr>
              <w:t xml:space="preserve">Couverture lib/music/ = 100%</w:t>
            </w:r>
          </w:p>
        </w:tc>
        <w:tc>
          <w:tcPr>
            <w:tcBorders>
              <w:top w:val="single" w:color="E2E8F0" w:sz="1"/>
              <w:left w:val="single" w:color="E2E8F0" w:sz="1"/>
              <w:bottom w:val="single" w:color="E2E8F0" w:sz="1"/>
              <w:right w:val="single" w:color="E2E8F0" w:sz="1"/>
            </w:tcBorders>
            <w:shd w:fill="F1F5F9" w:val="clear"/>
            <w:tcMar>
              <w:top w:type="dxa" w:w="60"/>
              <w:left w:type="dxa" w:w="160"/>
              <w:bottom w:type="dxa" w:w="60"/>
              <w:right w:type="dxa" w:w="160"/>
            </w:tcMar>
          </w:tcPr>
          <w:p>
            <w:r>
              <w:rPr>
                <w:rFonts w:ascii="Courier New" w:cs="Courier New" w:eastAsia="Courier New" w:hAnsi="Courier New"/>
                <w:color w:val="0EA5E9"/>
                <w:sz w:val="16"/>
                <w:szCs w:val="16"/>
              </w:rPr>
              <w:t xml:space="preserve">npm run test:coverage</w:t>
            </w:r>
          </w:p>
        </w:tc>
      </w:tr>
      <w:tr>
        <w:tc>
          <w:tcPr>
            <w:tcBorders>
              <w:top w:val="single" w:color="E2E8F0" w:sz="1"/>
              <w:left w:val="single" w:color="E2E8F0" w:sz="1"/>
              <w:bottom w:val="single" w:color="E2E8F0" w:sz="1"/>
              <w:right w:val="single" w:color="E2E8F0" w:sz="1"/>
            </w:tcBorders>
            <w:shd w:fill="DCFCE7" w:val="clear"/>
            <w:tcMar>
              <w:top w:type="dxa" w:w="60"/>
              <w:left w:type="dxa" w:w="120"/>
              <w:bottom w:type="dxa" w:w="60"/>
              <w:right w:type="dxa" w:w="12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Arial" w:cs="Arial" w:eastAsia="Arial" w:hAnsi="Arial"/>
                <w:color w:val="1E293B"/>
                <w:sz w:val="18"/>
                <w:szCs w:val="18"/>
              </w:rPr>
              <w:t xml:space="preserve">Build TypeScript sans erreur</w:t>
            </w:r>
          </w:p>
        </w:tc>
        <w:tc>
          <w:tcPr>
            <w:tcBorders>
              <w:top w:val="single" w:color="E2E8F0" w:sz="1"/>
              <w:left w:val="single" w:color="E2E8F0" w:sz="1"/>
              <w:bottom w:val="single" w:color="E2E8F0" w:sz="1"/>
              <w:right w:val="single" w:color="E2E8F0" w:sz="1"/>
            </w:tcBorders>
            <w:shd w:fill="F1F5F9" w:val="clear"/>
            <w:tcMar>
              <w:top w:type="dxa" w:w="60"/>
              <w:left w:type="dxa" w:w="160"/>
              <w:bottom w:type="dxa" w:w="60"/>
              <w:right w:type="dxa" w:w="160"/>
            </w:tcMar>
          </w:tcPr>
          <w:p>
            <w:r>
              <w:rPr>
                <w:rFonts w:ascii="Courier New" w:cs="Courier New" w:eastAsia="Courier New" w:hAnsi="Courier New"/>
                <w:color w:val="0EA5E9"/>
                <w:sz w:val="16"/>
                <w:szCs w:val="16"/>
              </w:rPr>
              <w:t xml:space="preserve">npx tsc --noEmit</w:t>
            </w:r>
          </w:p>
        </w:tc>
      </w:tr>
      <w:tr>
        <w:tc>
          <w:tcPr>
            <w:tcBorders>
              <w:top w:val="single" w:color="E2E8F0" w:sz="1"/>
              <w:left w:val="single" w:color="E2E8F0" w:sz="1"/>
              <w:bottom w:val="single" w:color="E2E8F0" w:sz="1"/>
              <w:right w:val="single" w:color="E2E8F0" w:sz="1"/>
            </w:tcBorders>
            <w:shd w:fill="DCFCE7" w:val="clear"/>
            <w:tcMar>
              <w:top w:type="dxa" w:w="60"/>
              <w:left w:type="dxa" w:w="120"/>
              <w:bottom w:type="dxa" w:w="60"/>
              <w:right w:type="dxa" w:w="12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Arial" w:cs="Arial" w:eastAsia="Arial" w:hAnsi="Arial"/>
                <w:color w:val="1E293B"/>
                <w:sz w:val="18"/>
                <w:szCs w:val="18"/>
              </w:rPr>
              <w:t xml:space="preserve">Build Vite sans warning</w:t>
            </w:r>
          </w:p>
        </w:tc>
        <w:tc>
          <w:tcPr>
            <w:tcBorders>
              <w:top w:val="single" w:color="E2E8F0" w:sz="1"/>
              <w:left w:val="single" w:color="E2E8F0" w:sz="1"/>
              <w:bottom w:val="single" w:color="E2E8F0" w:sz="1"/>
              <w:right w:val="single" w:color="E2E8F0" w:sz="1"/>
            </w:tcBorders>
            <w:shd w:fill="F1F5F9" w:val="clear"/>
            <w:tcMar>
              <w:top w:type="dxa" w:w="60"/>
              <w:left w:type="dxa" w:w="160"/>
              <w:bottom w:type="dxa" w:w="60"/>
              <w:right w:type="dxa" w:w="160"/>
            </w:tcMar>
          </w:tcPr>
          <w:p>
            <w:r>
              <w:rPr>
                <w:rFonts w:ascii="Courier New" w:cs="Courier New" w:eastAsia="Courier New" w:hAnsi="Courier New"/>
                <w:color w:val="0EA5E9"/>
                <w:sz w:val="16"/>
                <w:szCs w:val="16"/>
              </w:rPr>
              <w:t xml:space="preserve">npm run build</w:t>
            </w:r>
          </w:p>
        </w:tc>
      </w:tr>
      <w:tr>
        <w:tc>
          <w:tcPr>
            <w:tcBorders>
              <w:top w:val="single" w:color="E2E8F0" w:sz="1"/>
              <w:left w:val="single" w:color="E2E8F0" w:sz="1"/>
              <w:bottom w:val="single" w:color="E2E8F0" w:sz="1"/>
              <w:right w:val="single" w:color="E2E8F0" w:sz="1"/>
            </w:tcBorders>
            <w:shd w:fill="DCFCE7" w:val="clear"/>
            <w:tcMar>
              <w:top w:type="dxa" w:w="60"/>
              <w:left w:type="dxa" w:w="120"/>
              <w:bottom w:type="dxa" w:w="60"/>
              <w:right w:type="dxa" w:w="12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Arial" w:cs="Arial" w:eastAsia="Arial" w:hAnsi="Arial"/>
                <w:color w:val="1E293B"/>
                <w:sz w:val="18"/>
                <w:szCs w:val="18"/>
              </w:rPr>
              <w:t xml:space="preserve">Tests E2E Playwright OK</w:t>
            </w:r>
          </w:p>
        </w:tc>
        <w:tc>
          <w:tcPr>
            <w:tcBorders>
              <w:top w:val="single" w:color="E2E8F0" w:sz="1"/>
              <w:left w:val="single" w:color="E2E8F0" w:sz="1"/>
              <w:bottom w:val="single" w:color="E2E8F0" w:sz="1"/>
              <w:right w:val="single" w:color="E2E8F0" w:sz="1"/>
            </w:tcBorders>
            <w:shd w:fill="F1F5F9" w:val="clear"/>
            <w:tcMar>
              <w:top w:type="dxa" w:w="60"/>
              <w:left w:type="dxa" w:w="160"/>
              <w:bottom w:type="dxa" w:w="60"/>
              <w:right w:type="dxa" w:w="160"/>
            </w:tcMar>
          </w:tcPr>
          <w:p>
            <w:r>
              <w:rPr>
                <w:rFonts w:ascii="Courier New" w:cs="Courier New" w:eastAsia="Courier New" w:hAnsi="Courier New"/>
                <w:color w:val="0EA5E9"/>
                <w:sz w:val="16"/>
                <w:szCs w:val="16"/>
              </w:rPr>
              <w:t xml:space="preserve">npm run test:e2e</w:t>
            </w:r>
          </w:p>
        </w:tc>
      </w:tr>
      <w:tr>
        <w:tc>
          <w:tcPr>
            <w:tcBorders>
              <w:top w:val="single" w:color="E2E8F0" w:sz="1"/>
              <w:left w:val="single" w:color="E2E8F0" w:sz="1"/>
              <w:bottom w:val="single" w:color="E2E8F0" w:sz="1"/>
              <w:right w:val="single" w:color="E2E8F0" w:sz="1"/>
            </w:tcBorders>
            <w:shd w:fill="DCFCE7" w:val="clear"/>
            <w:tcMar>
              <w:top w:type="dxa" w:w="60"/>
              <w:left w:type="dxa" w:w="120"/>
              <w:bottom w:type="dxa" w:w="60"/>
              <w:right w:type="dxa" w:w="12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Arial" w:cs="Arial" w:eastAsia="Arial" w:hAnsi="Arial"/>
                <w:color w:val="1E293B"/>
                <w:sz w:val="18"/>
                <w:szCs w:val="18"/>
              </w:rPr>
              <w:t xml:space="preserve">Variables d'env production configurées</w:t>
            </w:r>
          </w:p>
        </w:tc>
        <w:tc>
          <w:tcPr>
            <w:tcBorders>
              <w:top w:val="single" w:color="E2E8F0" w:sz="1"/>
              <w:left w:val="single" w:color="E2E8F0" w:sz="1"/>
              <w:bottom w:val="single" w:color="E2E8F0" w:sz="1"/>
              <w:right w:val="single" w:color="E2E8F0" w:sz="1"/>
            </w:tcBorders>
            <w:shd w:fill="F1F5F9" w:val="clear"/>
            <w:tcMar>
              <w:top w:type="dxa" w:w="60"/>
              <w:left w:type="dxa" w:w="160"/>
              <w:bottom w:type="dxa" w:w="60"/>
              <w:right w:type="dxa" w:w="160"/>
            </w:tcMar>
          </w:tcPr>
          <w:p>
            <w:r>
              <w:rPr>
                <w:rFonts w:ascii="Courier New" w:cs="Courier New" w:eastAsia="Courier New" w:hAnsi="Courier New"/>
                <w:color w:val="0EA5E9"/>
                <w:sz w:val="16"/>
                <w:szCs w:val="16"/>
              </w:rPr>
              <w:t xml:space="preserve">vercel env ls --environment production</w:t>
            </w:r>
          </w:p>
        </w:tc>
      </w:tr>
      <w:tr>
        <w:tc>
          <w:tcPr>
            <w:tcBorders>
              <w:top w:val="single" w:color="E2E8F0" w:sz="1"/>
              <w:left w:val="single" w:color="E2E8F0" w:sz="1"/>
              <w:bottom w:val="single" w:color="E2E8F0" w:sz="1"/>
              <w:right w:val="single" w:color="E2E8F0" w:sz="1"/>
            </w:tcBorders>
            <w:shd w:fill="DCFCE7" w:val="clear"/>
            <w:tcMar>
              <w:top w:type="dxa" w:w="60"/>
              <w:left w:type="dxa" w:w="120"/>
              <w:bottom w:type="dxa" w:w="60"/>
              <w:right w:type="dxa" w:w="12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Arial" w:cs="Arial" w:eastAsia="Arial" w:hAnsi="Arial"/>
                <w:color w:val="1E293B"/>
                <w:sz w:val="18"/>
                <w:szCs w:val="18"/>
              </w:rPr>
              <w:t xml:space="preserve">Migrations Supabase appliquées</w:t>
            </w:r>
          </w:p>
        </w:tc>
        <w:tc>
          <w:tcPr>
            <w:tcBorders>
              <w:top w:val="single" w:color="E2E8F0" w:sz="1"/>
              <w:left w:val="single" w:color="E2E8F0" w:sz="1"/>
              <w:bottom w:val="single" w:color="E2E8F0" w:sz="1"/>
              <w:right w:val="single" w:color="E2E8F0" w:sz="1"/>
            </w:tcBorders>
            <w:shd w:fill="F1F5F9" w:val="clear"/>
            <w:tcMar>
              <w:top w:type="dxa" w:w="60"/>
              <w:left w:type="dxa" w:w="160"/>
              <w:bottom w:type="dxa" w:w="60"/>
              <w:right w:type="dxa" w:w="160"/>
            </w:tcMar>
          </w:tcPr>
          <w:p>
            <w:r>
              <w:rPr>
                <w:rFonts w:ascii="Courier New" w:cs="Courier New" w:eastAsia="Courier New" w:hAnsi="Courier New"/>
                <w:color w:val="0EA5E9"/>
                <w:sz w:val="16"/>
                <w:szCs w:val="16"/>
              </w:rPr>
              <w:t xml:space="preserve">npx supabase db push --linked</w:t>
            </w:r>
          </w:p>
        </w:tc>
      </w:tr>
      <w:tr>
        <w:tc>
          <w:tcPr>
            <w:tcBorders>
              <w:top w:val="single" w:color="E2E8F0" w:sz="1"/>
              <w:left w:val="single" w:color="E2E8F0" w:sz="1"/>
              <w:bottom w:val="single" w:color="E2E8F0" w:sz="1"/>
              <w:right w:val="single" w:color="E2E8F0" w:sz="1"/>
            </w:tcBorders>
            <w:shd w:fill="DCFCE7" w:val="clear"/>
            <w:tcMar>
              <w:top w:type="dxa" w:w="60"/>
              <w:left w:type="dxa" w:w="120"/>
              <w:bottom w:type="dxa" w:w="60"/>
              <w:right w:type="dxa" w:w="12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Arial" w:cs="Arial" w:eastAsia="Arial" w:hAnsi="Arial"/>
                <w:color w:val="1E293B"/>
                <w:sz w:val="18"/>
                <w:szCs w:val="18"/>
              </w:rPr>
              <w:t xml:space="preserve">RLS Supabase activées sur toutes les tables</w:t>
            </w:r>
          </w:p>
        </w:tc>
        <w:tc>
          <w:tcPr>
            <w:tcBorders>
              <w:top w:val="single" w:color="E2E8F0" w:sz="1"/>
              <w:left w:val="single" w:color="E2E8F0" w:sz="1"/>
              <w:bottom w:val="single" w:color="E2E8F0" w:sz="1"/>
              <w:right w:val="single" w:color="E2E8F0" w:sz="1"/>
            </w:tcBorders>
            <w:shd w:fill="F1F5F9" w:val="clear"/>
            <w:tcMar>
              <w:top w:type="dxa" w:w="60"/>
              <w:left w:type="dxa" w:w="160"/>
              <w:bottom w:type="dxa" w:w="60"/>
              <w:right w:type="dxa" w:w="160"/>
            </w:tcMar>
          </w:tcPr>
          <w:p>
            <w:r>
              <w:rPr>
                <w:rFonts w:ascii="Courier New" w:cs="Courier New" w:eastAsia="Courier New" w:hAnsi="Courier New"/>
                <w:color w:val="0EA5E9"/>
                <w:sz w:val="16"/>
                <w:szCs w:val="16"/>
              </w:rPr>
              <w:t xml:space="preserve">Vérifier dans Supabase Dashboard → Table Editor</w:t>
            </w:r>
          </w:p>
        </w:tc>
      </w:tr>
      <w:tr>
        <w:tc>
          <w:tcPr>
            <w:tcBorders>
              <w:top w:val="single" w:color="E2E8F0" w:sz="1"/>
              <w:left w:val="single" w:color="E2E8F0" w:sz="1"/>
              <w:bottom w:val="single" w:color="E2E8F0" w:sz="1"/>
              <w:right w:val="single" w:color="E2E8F0" w:sz="1"/>
            </w:tcBorders>
            <w:shd w:fill="DCFCE7" w:val="clear"/>
            <w:tcMar>
              <w:top w:type="dxa" w:w="60"/>
              <w:left w:type="dxa" w:w="120"/>
              <w:bottom w:type="dxa" w:w="60"/>
              <w:right w:type="dxa" w:w="12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Arial" w:cs="Arial" w:eastAsia="Arial" w:hAnsi="Arial"/>
                <w:color w:val="1E293B"/>
                <w:sz w:val="18"/>
                <w:szCs w:val="18"/>
              </w:rPr>
              <w:t xml:space="preserve">Clé de Sol par défaut dans tous les modes</w:t>
            </w:r>
          </w:p>
        </w:tc>
        <w:tc>
          <w:tcPr>
            <w:tcBorders>
              <w:top w:val="single" w:color="E2E8F0" w:sz="1"/>
              <w:left w:val="single" w:color="E2E8F0" w:sz="1"/>
              <w:bottom w:val="single" w:color="E2E8F0" w:sz="1"/>
              <w:right w:val="single" w:color="E2E8F0" w:sz="1"/>
            </w:tcBorders>
            <w:shd w:fill="F1F5F9" w:val="clear"/>
            <w:tcMar>
              <w:top w:type="dxa" w:w="60"/>
              <w:left w:type="dxa" w:w="160"/>
              <w:bottom w:type="dxa" w:w="60"/>
              <w:right w:type="dxa" w:w="160"/>
            </w:tcMar>
          </w:tcPr>
          <w:p>
            <w:r>
              <w:rPr>
                <w:rFonts w:ascii="Courier New" w:cs="Courier New" w:eastAsia="Courier New" w:hAnsi="Courier New"/>
                <w:color w:val="0EA5E9"/>
                <w:sz w:val="16"/>
                <w:szCs w:val="16"/>
              </w:rPr>
              <w:t xml:space="preserve">Test featureFlags — invariant defaultClef</w:t>
            </w:r>
          </w:p>
        </w:tc>
      </w:tr>
      <w:tr>
        <w:tc>
          <w:tcPr>
            <w:tcBorders>
              <w:top w:val="single" w:color="E2E8F0" w:sz="1"/>
              <w:left w:val="single" w:color="E2E8F0" w:sz="1"/>
              <w:bottom w:val="single" w:color="E2E8F0" w:sz="1"/>
              <w:right w:val="single" w:color="E2E8F0" w:sz="1"/>
            </w:tcBorders>
            <w:shd w:fill="DCFCE7" w:val="clear"/>
            <w:tcMar>
              <w:top w:type="dxa" w:w="60"/>
              <w:left w:type="dxa" w:w="120"/>
              <w:bottom w:type="dxa" w:w="60"/>
              <w:right w:type="dxa" w:w="12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Arial" w:cs="Arial" w:eastAsia="Arial" w:hAnsi="Arial"/>
                <w:color w:val="1E293B"/>
                <w:sz w:val="18"/>
                <w:szCs w:val="18"/>
              </w:rPr>
              <w:t xml:space="preserve">Taille bundle &lt; 500 KB gzippé</w:t>
            </w:r>
          </w:p>
        </w:tc>
        <w:tc>
          <w:tcPr>
            <w:tcBorders>
              <w:top w:val="single" w:color="E2E8F0" w:sz="1"/>
              <w:left w:val="single" w:color="E2E8F0" w:sz="1"/>
              <w:bottom w:val="single" w:color="E2E8F0" w:sz="1"/>
              <w:right w:val="single" w:color="E2E8F0" w:sz="1"/>
            </w:tcBorders>
            <w:shd w:fill="F1F5F9" w:val="clear"/>
            <w:tcMar>
              <w:top w:type="dxa" w:w="60"/>
              <w:left w:type="dxa" w:w="160"/>
              <w:bottom w:type="dxa" w:w="60"/>
              <w:right w:type="dxa" w:w="160"/>
            </w:tcMar>
          </w:tcPr>
          <w:p>
            <w:r>
              <w:rPr>
                <w:rFonts w:ascii="Courier New" w:cs="Courier New" w:eastAsia="Courier New" w:hAnsi="Courier New"/>
                <w:color w:val="0EA5E9"/>
                <w:sz w:val="16"/>
                <w:szCs w:val="16"/>
              </w:rPr>
              <w:t xml:space="preserve">npm run build → vérifier dist/ avec npx bundlesize</w:t>
            </w:r>
          </w:p>
        </w:tc>
      </w:tr>
      <w:tr>
        <w:tc>
          <w:tcPr>
            <w:tcBorders>
              <w:top w:val="single" w:color="E2E8F0" w:sz="1"/>
              <w:left w:val="single" w:color="E2E8F0" w:sz="1"/>
              <w:bottom w:val="single" w:color="E2E8F0" w:sz="1"/>
              <w:right w:val="single" w:color="E2E8F0" w:sz="1"/>
            </w:tcBorders>
            <w:shd w:fill="DCFCE7" w:val="clear"/>
            <w:tcMar>
              <w:top w:type="dxa" w:w="60"/>
              <w:left w:type="dxa" w:w="120"/>
              <w:bottom w:type="dxa" w:w="60"/>
              <w:right w:type="dxa" w:w="12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Arial" w:cs="Arial" w:eastAsia="Arial" w:hAnsi="Arial"/>
                <w:color w:val="1E293B"/>
                <w:sz w:val="18"/>
                <w:szCs w:val="18"/>
              </w:rPr>
              <w:t xml:space="preserve">Lighthouse score &gt; 90 (perf, a11y, SEO)</w:t>
            </w:r>
          </w:p>
        </w:tc>
        <w:tc>
          <w:tcPr>
            <w:tcBorders>
              <w:top w:val="single" w:color="E2E8F0" w:sz="1"/>
              <w:left w:val="single" w:color="E2E8F0" w:sz="1"/>
              <w:bottom w:val="single" w:color="E2E8F0" w:sz="1"/>
              <w:right w:val="single" w:color="E2E8F0" w:sz="1"/>
            </w:tcBorders>
            <w:shd w:fill="F1F5F9" w:val="clear"/>
            <w:tcMar>
              <w:top w:type="dxa" w:w="60"/>
              <w:left w:type="dxa" w:w="160"/>
              <w:bottom w:type="dxa" w:w="60"/>
              <w:right w:type="dxa" w:w="160"/>
            </w:tcMar>
          </w:tcPr>
          <w:p>
            <w:r>
              <w:rPr>
                <w:rFonts w:ascii="Courier New" w:cs="Courier New" w:eastAsia="Courier New" w:hAnsi="Courier New"/>
                <w:color w:val="0EA5E9"/>
                <w:sz w:val="16"/>
                <w:szCs w:val="16"/>
              </w:rPr>
              <w:t xml:space="preserve">npx lighthouse https://solfapp.vercel.app</w:t>
            </w:r>
          </w:p>
        </w:tc>
      </w:tr>
      <w:tr>
        <w:tc>
          <w:tcPr>
            <w:tcBorders>
              <w:top w:val="single" w:color="E2E8F0" w:sz="1"/>
              <w:left w:val="single" w:color="E2E8F0" w:sz="1"/>
              <w:bottom w:val="single" w:color="E2E8F0" w:sz="1"/>
              <w:right w:val="single" w:color="E2E8F0" w:sz="1"/>
            </w:tcBorders>
            <w:shd w:fill="DCFCE7" w:val="clear"/>
            <w:tcMar>
              <w:top w:type="dxa" w:w="60"/>
              <w:left w:type="dxa" w:w="120"/>
              <w:bottom w:type="dxa" w:w="60"/>
              <w:right w:type="dxa" w:w="120"/>
            </w:tcMar>
          </w:tcPr>
          <w:p>
            <w:pPr>
              <w:jc w:val="center"/>
            </w:pPr>
            <w:r>
              <w:rPr>
                <w:rFonts w:ascii="Arial" w:cs="Arial" w:eastAsia="Arial" w:hAnsi="Arial"/>
                <w:color w:val="166534"/>
                <w:sz w:val="18"/>
                <w:szCs w:val="18"/>
              </w:rPr>
              <w:t xml:space="preserve">✅</w:t>
            </w:r>
          </w:p>
        </w:tc>
        <w:tc>
          <w:tcPr>
            <w:tcBorders>
              <w:top w:val="single" w:color="E2E8F0" w:sz="1"/>
              <w:left w:val="single" w:color="E2E8F0" w:sz="1"/>
              <w:bottom w:val="single" w:color="E2E8F0" w:sz="1"/>
              <w:right w:val="single" w:color="E2E8F0" w:sz="1"/>
            </w:tcBorders>
            <w:shd w:fill="FFFFFF" w:val="clear"/>
            <w:tcMar>
              <w:top w:type="dxa" w:w="60"/>
              <w:left w:type="dxa" w:w="160"/>
              <w:bottom w:type="dxa" w:w="60"/>
              <w:right w:type="dxa" w:w="160"/>
            </w:tcMar>
          </w:tcPr>
          <w:p>
            <w:r>
              <w:rPr>
                <w:rFonts w:ascii="Arial" w:cs="Arial" w:eastAsia="Arial" w:hAnsi="Arial"/>
                <w:color w:val="1E293B"/>
                <w:sz w:val="18"/>
                <w:szCs w:val="18"/>
              </w:rPr>
              <w:t xml:space="preserve">Audio fonctionne sur mobile (iOS Safari)</w:t>
            </w:r>
          </w:p>
        </w:tc>
        <w:tc>
          <w:tcPr>
            <w:tcBorders>
              <w:top w:val="single" w:color="E2E8F0" w:sz="1"/>
              <w:left w:val="single" w:color="E2E8F0" w:sz="1"/>
              <w:bottom w:val="single" w:color="E2E8F0" w:sz="1"/>
              <w:right w:val="single" w:color="E2E8F0" w:sz="1"/>
            </w:tcBorders>
            <w:shd w:fill="F1F5F9" w:val="clear"/>
            <w:tcMar>
              <w:top w:type="dxa" w:w="60"/>
              <w:left w:type="dxa" w:w="160"/>
              <w:bottom w:type="dxa" w:w="60"/>
              <w:right w:type="dxa" w:w="160"/>
            </w:tcMar>
          </w:tcPr>
          <w:p>
            <w:r>
              <w:rPr>
                <w:rFonts w:ascii="Courier New" w:cs="Courier New" w:eastAsia="Courier New" w:hAnsi="Courier New"/>
                <w:color w:val="0EA5E9"/>
                <w:sz w:val="16"/>
                <w:szCs w:val="16"/>
              </w:rPr>
              <w:t xml:space="preserve">Test manuel sur iPhone — geste utilisateur requis</w:t>
            </w:r>
          </w:p>
        </w:tc>
      </w:tr>
    </w:tbl>
    <w:p>
      <w:pPr>
        <w:spacing w:after="100" w:before="100"/>
      </w:pPr>
      <w:r>
        <w:t xml:space="preserve"/>
      </w:r>
    </w:p>
    <w:p>
      <w:pPr>
        <w:pBdr>
          <w:bottom w:val="single" w:color="CBD5E1" w:sz="4" w:space="1"/>
        </w:pBdr>
        <w:spacing w:after="200" w:before="200"/>
      </w:pPr>
      <w:r>
        <w:t xml:space="preserve"/>
      </w:r>
    </w:p>
    <w:p>
      <w:pPr>
        <w:spacing w:before="400"/>
        <w:jc w:val="center"/>
      </w:pPr>
      <w:r>
        <w:rPr>
          <w:rFonts w:ascii="Arial" w:cs="Arial" w:eastAsia="Arial" w:hAnsi="Arial"/>
          <w:color w:val="64748B"/>
          <w:sz w:val="18"/>
          <w:szCs w:val="18"/>
        </w:rPr>
        <w:t xml:space="preserve">SolfApp — Document généré pour Claude Code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026"/>
      </w:tabs>
    </w:pPr>
    <w:r>
      <w:rPr>
        <w:rFonts w:ascii="Arial" w:cs="Arial" w:eastAsia="Arial" w:hAnsi="Arial"/>
        <w:color w:val="64748B"/>
        <w:sz w:val="16"/>
        <w:szCs w:val="16"/>
      </w:rPr>
      <w:t xml:space="preserve">Confidentiel — v1.0 — 2025</w:t>
    </w:r>
    <w:r>
      <w:rPr>
        <w:rFonts w:ascii="Arial" w:cs="Arial" w:eastAsia="Arial" w:hAnsi="Arial"/>
        <w:color w:val="64748B"/>
        <w:sz w:val="16"/>
        <w:szCs w:val="16"/>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space="1"/>
      </w:pBdr>
    </w:pPr>
    <w:r>
      <w:rPr>
        <w:rFonts w:ascii="Arial" w:cs="Arial" w:eastAsia="Arial" w:hAnsi="Arial"/>
        <w:b/>
        <w:bCs/>
        <w:color w:val="1E40AF"/>
        <w:sz w:val="18"/>
        <w:szCs w:val="18"/>
      </w:rPr>
      <w:t xml:space="preserve">SolfApp — PRD &amp; Architecture Technique</w:t>
    </w:r>
    <w:r>
      <w:rPr>
        <w:rFonts w:ascii="Arial" w:cs="Arial" w:eastAsia="Arial" w:hAnsi="Arial"/>
        <w:color w:val="64748B"/>
        <w:sz w:val="18"/>
        <w:szCs w:val="18"/>
      </w:rPr>
      <w:t xml:space="preserve">   |   Document de Spécifications pour Claude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40A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E293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2026-03-04T23:09:15.581Z</dcterms:created>
  <dcterms:modified xsi:type="dcterms:W3CDTF">2026-03-04T23:09:15.581Z</dcterms:modified>
</cp:coreProperties>
</file>

<file path=docProps/custom.xml><?xml version="1.0" encoding="utf-8"?>
<Properties xmlns="http://schemas.openxmlformats.org/officeDocument/2006/custom-properties" xmlns:vt="http://schemas.openxmlformats.org/officeDocument/2006/docPropsVTypes"/>
</file>