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color w:val="820000"/>
          <w:spacing w:val="60"/>
          <w:sz w:val="36"/>
        </w:rPr>
        <w:id w:val="1791316518"/>
        <w:docPartObj>
          <w:docPartGallery w:val="Cover Pages"/>
          <w:docPartUnique/>
        </w:docPartObj>
      </w:sdtPr>
      <w:sdtEndPr>
        <w:rPr>
          <w:rFonts w:cstheme="minorBidi"/>
          <w:b w:val="0"/>
          <w:color w:val="auto"/>
          <w:spacing w:val="0"/>
          <w:sz w:val="24"/>
        </w:rPr>
      </w:sdtEndPr>
      <w:sdtContent>
        <w:p w14:paraId="7D00AA50" w14:textId="44F540E7" w:rsidR="00616A77" w:rsidRPr="002726EF" w:rsidRDefault="00616A77">
          <w:pPr>
            <w:pBdr>
              <w:top w:val="single" w:sz="18" w:space="1" w:color="5585BF"/>
              <w:bottom w:val="dotted" w:sz="4" w:space="1" w:color="5585BF"/>
            </w:pBdr>
            <w:spacing w:before="120" w:after="120"/>
            <w:jc w:val="center"/>
            <w:rPr>
              <w:rFonts w:cstheme="minorHAnsi"/>
              <w:b/>
              <w:color w:val="820000"/>
              <w:spacing w:val="60"/>
              <w:sz w:val="36"/>
            </w:rPr>
          </w:pPr>
          <w:r w:rsidRPr="002726EF">
            <w:rPr>
              <w:rFonts w:cstheme="minorHAnsi"/>
              <w:b/>
              <w:color w:val="820000"/>
              <w:spacing w:val="60"/>
              <w:sz w:val="36"/>
            </w:rPr>
            <w:t>PowerGrid documentation</w:t>
          </w:r>
        </w:p>
        <w:p w14:paraId="6F3BB0FE" w14:textId="31478C36" w:rsidR="00616A77" w:rsidRDefault="00616A77" w:rsidP="00616A77">
          <w:pPr>
            <w:tabs>
              <w:tab w:val="left" w:pos="0"/>
            </w:tabs>
            <w:contextualSpacing/>
            <w:jc w:val="center"/>
            <w:rPr>
              <w:rFonts w:cstheme="minorHAnsi"/>
              <w:b/>
            </w:rPr>
          </w:pPr>
          <w:r>
            <w:rPr>
              <w:rFonts w:cstheme="minorHAnsi"/>
              <w:b/>
            </w:rPr>
            <w:t>An overview of the PowerGrid project, how it works, and what the differences are with other Runescape bot clients.</w:t>
          </w:r>
        </w:p>
        <w:p w14:paraId="5FFBC2A1" w14:textId="359FE11E" w:rsidR="00616A77" w:rsidRDefault="00616A77" w:rsidP="00616A77">
          <w:pPr>
            <w:pBdr>
              <w:bottom w:val="single" w:sz="18" w:space="1" w:color="5790D5"/>
            </w:pBdr>
            <w:tabs>
              <w:tab w:val="left" w:pos="1440"/>
            </w:tabs>
            <w:contextualSpacing/>
            <w:rPr>
              <w:rFonts w:cstheme="minorHAnsi"/>
              <w:b/>
            </w:rPr>
          </w:pPr>
          <w:r>
            <w:rPr>
              <w:rFonts w:cstheme="minorHAnsi"/>
              <w:b/>
            </w:rPr>
            <w:tab/>
          </w:r>
        </w:p>
        <w:p w14:paraId="58667EE4" w14:textId="77777777" w:rsidR="00616A77" w:rsidRDefault="00616A77">
          <w:pPr>
            <w:spacing w:before="1200"/>
            <w:jc w:val="center"/>
            <w:rPr>
              <w:rFonts w:ascii="Calibri" w:hAnsi="Calibri"/>
            </w:rPr>
          </w:pPr>
          <w:r>
            <w:rPr>
              <w:rFonts w:ascii="Calibri" w:hAnsi="Calibri"/>
              <w:b/>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pPr>
            <w:rPr>
              <w:rFonts w:asciiTheme="majorHAnsi" w:eastAsiaTheme="majorEastAsia" w:hAnsiTheme="majorHAnsi" w:cstheme="majorBidi"/>
              <w:b/>
              <w:bCs/>
              <w:color w:val="3170A8" w:themeColor="accent1" w:themeShade="B5"/>
              <w:sz w:val="32"/>
              <w:szCs w:val="32"/>
            </w:rPr>
          </w:pPr>
          <w:r>
            <w:br w:type="page"/>
          </w:r>
        </w:p>
      </w:sdtContent>
    </w:sdt>
    <w:sdt>
      <w:sdtPr>
        <w:rPr>
          <w:rFonts w:asciiTheme="minorHAnsi" w:eastAsiaTheme="minorEastAsia" w:hAnsiTheme="minorHAnsi" w:cstheme="minorBidi"/>
          <w:noProof/>
          <w:color w:val="C00000"/>
          <w:sz w:val="24"/>
          <w:szCs w:val="24"/>
          <w:lang w:val="en-GB"/>
        </w:rPr>
        <w:id w:val="603465602"/>
        <w:docPartObj>
          <w:docPartGallery w:val="Table of Contents"/>
          <w:docPartUnique/>
        </w:docPartObj>
      </w:sdtPr>
      <w:sdtEndPr>
        <w:rPr>
          <w:b w:val="0"/>
          <w:bCs w:val="0"/>
          <w:color w:val="auto"/>
        </w:rPr>
      </w:sdtEndPr>
      <w:sdtContent>
        <w:p w14:paraId="14BBA63D" w14:textId="67BB280C" w:rsidR="003A4B28" w:rsidRPr="002726EF" w:rsidRDefault="003A4B28" w:rsidP="002726EF">
          <w:pPr>
            <w:pStyle w:val="TOCHeading"/>
            <w:rPr>
              <w:color w:val="C00000"/>
            </w:rPr>
          </w:pPr>
          <w:r w:rsidRPr="002726EF">
            <w:rPr>
              <w:color w:val="C00000"/>
            </w:rPr>
            <w:t>Table of Contents</w:t>
          </w:r>
        </w:p>
        <w:p w14:paraId="4A2A0399" w14:textId="77777777" w:rsidR="00C07287" w:rsidRDefault="003A4B28" w:rsidP="002726EF">
          <w:pPr>
            <w:pStyle w:val="TOC1"/>
            <w:rPr>
              <w:rFonts w:asciiTheme="minorHAnsi" w:hAnsiTheme="minorHAnsi"/>
              <w:color w:val="auto"/>
              <w:sz w:val="22"/>
              <w:szCs w:val="22"/>
              <w:lang w:val="nl-NL" w:eastAsia="ja-JP"/>
            </w:rPr>
          </w:pPr>
          <w:r>
            <w:rPr>
              <w:noProof w:val="0"/>
              <w:color w:val="548DD4"/>
            </w:rPr>
            <w:fldChar w:fldCharType="begin"/>
          </w:r>
          <w:r>
            <w:instrText xml:space="preserve"> TOC \o "1-3" \h \z \u </w:instrText>
          </w:r>
          <w:r>
            <w:rPr>
              <w:noProof w:val="0"/>
              <w:color w:val="548DD4"/>
            </w:rPr>
            <w:fldChar w:fldCharType="separate"/>
          </w:r>
          <w:hyperlink w:anchor="_Toc357190395" w:history="1">
            <w:r w:rsidR="00C07287" w:rsidRPr="005B025E">
              <w:rPr>
                <w:rStyle w:val="Hyperlink"/>
              </w:rPr>
              <w:t>Chapter 1 – Introduction</w:t>
            </w:r>
            <w:r w:rsidR="00C07287">
              <w:rPr>
                <w:webHidden/>
              </w:rPr>
              <w:tab/>
            </w:r>
            <w:r w:rsidR="00C07287">
              <w:rPr>
                <w:webHidden/>
              </w:rPr>
              <w:fldChar w:fldCharType="begin"/>
            </w:r>
            <w:r w:rsidR="00C07287">
              <w:rPr>
                <w:webHidden/>
              </w:rPr>
              <w:instrText xml:space="preserve"> PAGEREF _Toc357190395 \h </w:instrText>
            </w:r>
            <w:r w:rsidR="00C07287">
              <w:rPr>
                <w:webHidden/>
              </w:rPr>
            </w:r>
            <w:r w:rsidR="00C07287">
              <w:rPr>
                <w:webHidden/>
              </w:rPr>
              <w:fldChar w:fldCharType="separate"/>
            </w:r>
            <w:r w:rsidR="00C07287">
              <w:rPr>
                <w:webHidden/>
              </w:rPr>
              <w:t>3</w:t>
            </w:r>
            <w:r w:rsidR="00C07287">
              <w:rPr>
                <w:webHidden/>
              </w:rPr>
              <w:fldChar w:fldCharType="end"/>
            </w:r>
          </w:hyperlink>
        </w:p>
        <w:p w14:paraId="48D8D009" w14:textId="77777777" w:rsidR="00C07287" w:rsidRPr="002726EF" w:rsidRDefault="00A64D21" w:rsidP="002726EF">
          <w:pPr>
            <w:pStyle w:val="TOC1"/>
            <w:rPr>
              <w:rFonts w:asciiTheme="minorHAnsi" w:hAnsiTheme="minorHAnsi"/>
              <w:sz w:val="22"/>
              <w:szCs w:val="22"/>
              <w:lang w:val="nl-NL" w:eastAsia="ja-JP"/>
            </w:rPr>
          </w:pPr>
          <w:hyperlink w:anchor="_Toc357190396" w:history="1">
            <w:r w:rsidR="00C07287" w:rsidRPr="002726EF">
              <w:rPr>
                <w:rStyle w:val="Hyperlink"/>
                <w:color w:val="297FD5" w:themeColor="accent2"/>
              </w:rPr>
              <w:t>Chapter 2 – Overview of PowerGrid</w:t>
            </w:r>
            <w:r w:rsidR="00C07287" w:rsidRPr="002726EF">
              <w:rPr>
                <w:webHidden/>
              </w:rPr>
              <w:tab/>
            </w:r>
            <w:r w:rsidR="00C07287" w:rsidRPr="002726EF">
              <w:rPr>
                <w:webHidden/>
              </w:rPr>
              <w:fldChar w:fldCharType="begin"/>
            </w:r>
            <w:r w:rsidR="00C07287" w:rsidRPr="002726EF">
              <w:rPr>
                <w:webHidden/>
              </w:rPr>
              <w:instrText xml:space="preserve"> PAGEREF _Toc357190396 \h </w:instrText>
            </w:r>
            <w:r w:rsidR="00C07287" w:rsidRPr="002726EF">
              <w:rPr>
                <w:webHidden/>
              </w:rPr>
            </w:r>
            <w:r w:rsidR="00C07287" w:rsidRPr="002726EF">
              <w:rPr>
                <w:webHidden/>
              </w:rPr>
              <w:fldChar w:fldCharType="separate"/>
            </w:r>
            <w:r w:rsidR="00C07287" w:rsidRPr="002726EF">
              <w:rPr>
                <w:webHidden/>
              </w:rPr>
              <w:t>4</w:t>
            </w:r>
            <w:r w:rsidR="00C07287" w:rsidRPr="002726EF">
              <w:rPr>
                <w:webHidden/>
              </w:rPr>
              <w:fldChar w:fldCharType="end"/>
            </w:r>
          </w:hyperlink>
        </w:p>
        <w:p w14:paraId="40B1BFBD" w14:textId="77777777" w:rsidR="00C07287" w:rsidRDefault="00A64D21">
          <w:pPr>
            <w:pStyle w:val="TOC2"/>
            <w:tabs>
              <w:tab w:val="right" w:leader="dot" w:pos="8290"/>
            </w:tabs>
            <w:rPr>
              <w:lang w:val="nl-NL" w:eastAsia="ja-JP"/>
            </w:rPr>
          </w:pPr>
          <w:hyperlink w:anchor="_Toc357190397" w:history="1">
            <w:r w:rsidR="00C07287" w:rsidRPr="005B025E">
              <w:rPr>
                <w:rStyle w:val="Hyperlink"/>
              </w:rPr>
              <w:t>2.1 – Artificial Intelligence as a way of playing Runescape automatically</w:t>
            </w:r>
            <w:r w:rsidR="00C07287">
              <w:rPr>
                <w:webHidden/>
              </w:rPr>
              <w:tab/>
            </w:r>
            <w:r w:rsidR="00C07287">
              <w:rPr>
                <w:webHidden/>
              </w:rPr>
              <w:fldChar w:fldCharType="begin"/>
            </w:r>
            <w:r w:rsidR="00C07287">
              <w:rPr>
                <w:webHidden/>
              </w:rPr>
              <w:instrText xml:space="preserve"> PAGEREF _Toc357190397 \h </w:instrText>
            </w:r>
            <w:r w:rsidR="00C07287">
              <w:rPr>
                <w:webHidden/>
              </w:rPr>
            </w:r>
            <w:r w:rsidR="00C07287">
              <w:rPr>
                <w:webHidden/>
              </w:rPr>
              <w:fldChar w:fldCharType="separate"/>
            </w:r>
            <w:r w:rsidR="00C07287">
              <w:rPr>
                <w:webHidden/>
              </w:rPr>
              <w:t>4</w:t>
            </w:r>
            <w:r w:rsidR="00C07287">
              <w:rPr>
                <w:webHidden/>
              </w:rPr>
              <w:fldChar w:fldCharType="end"/>
            </w:r>
          </w:hyperlink>
        </w:p>
        <w:p w14:paraId="7E1580A9" w14:textId="77777777" w:rsidR="00C07287" w:rsidRDefault="00A64D21">
          <w:pPr>
            <w:pStyle w:val="TOC2"/>
            <w:tabs>
              <w:tab w:val="right" w:leader="dot" w:pos="8290"/>
            </w:tabs>
            <w:rPr>
              <w:lang w:val="nl-NL" w:eastAsia="ja-JP"/>
            </w:rPr>
          </w:pPr>
          <w:hyperlink w:anchor="_Toc357190398" w:history="1">
            <w:r w:rsidR="00C07287" w:rsidRPr="005B025E">
              <w:rPr>
                <w:rStyle w:val="Hyperlink"/>
              </w:rPr>
              <w:t>2.2 – Communication with the Runescape client</w:t>
            </w:r>
            <w:r w:rsidR="00C07287">
              <w:rPr>
                <w:webHidden/>
              </w:rPr>
              <w:tab/>
            </w:r>
            <w:r w:rsidR="00C07287">
              <w:rPr>
                <w:webHidden/>
              </w:rPr>
              <w:fldChar w:fldCharType="begin"/>
            </w:r>
            <w:r w:rsidR="00C07287">
              <w:rPr>
                <w:webHidden/>
              </w:rPr>
              <w:instrText xml:space="preserve"> PAGEREF _Toc357190398 \h </w:instrText>
            </w:r>
            <w:r w:rsidR="00C07287">
              <w:rPr>
                <w:webHidden/>
              </w:rPr>
            </w:r>
            <w:r w:rsidR="00C07287">
              <w:rPr>
                <w:webHidden/>
              </w:rPr>
              <w:fldChar w:fldCharType="separate"/>
            </w:r>
            <w:r w:rsidR="00C07287">
              <w:rPr>
                <w:webHidden/>
              </w:rPr>
              <w:t>4</w:t>
            </w:r>
            <w:r w:rsidR="00C07287">
              <w:rPr>
                <w:webHidden/>
              </w:rPr>
              <w:fldChar w:fldCharType="end"/>
            </w:r>
          </w:hyperlink>
        </w:p>
        <w:p w14:paraId="19F5CCC8" w14:textId="77777777" w:rsidR="00C07287" w:rsidRDefault="00A64D21" w:rsidP="002726EF">
          <w:pPr>
            <w:pStyle w:val="TOC1"/>
            <w:rPr>
              <w:rFonts w:asciiTheme="minorHAnsi" w:hAnsiTheme="minorHAnsi"/>
              <w:color w:val="auto"/>
              <w:sz w:val="22"/>
              <w:szCs w:val="22"/>
              <w:lang w:val="nl-NL" w:eastAsia="ja-JP"/>
            </w:rPr>
          </w:pPr>
          <w:hyperlink w:anchor="_Toc357190399" w:history="1">
            <w:r w:rsidR="00C07287" w:rsidRPr="005B025E">
              <w:rPr>
                <w:rStyle w:val="Hyperlink"/>
              </w:rPr>
              <w:t>Chapter 3 – Structural overview</w:t>
            </w:r>
            <w:r w:rsidR="00C07287">
              <w:rPr>
                <w:webHidden/>
              </w:rPr>
              <w:tab/>
            </w:r>
            <w:r w:rsidR="00C07287">
              <w:rPr>
                <w:webHidden/>
              </w:rPr>
              <w:fldChar w:fldCharType="begin"/>
            </w:r>
            <w:r w:rsidR="00C07287">
              <w:rPr>
                <w:webHidden/>
              </w:rPr>
              <w:instrText xml:space="preserve"> PAGEREF _Toc357190399 \h </w:instrText>
            </w:r>
            <w:r w:rsidR="00C07287">
              <w:rPr>
                <w:webHidden/>
              </w:rPr>
            </w:r>
            <w:r w:rsidR="00C07287">
              <w:rPr>
                <w:webHidden/>
              </w:rPr>
              <w:fldChar w:fldCharType="separate"/>
            </w:r>
            <w:r w:rsidR="00C07287">
              <w:rPr>
                <w:webHidden/>
              </w:rPr>
              <w:t>5</w:t>
            </w:r>
            <w:r w:rsidR="00C07287">
              <w:rPr>
                <w:webHidden/>
              </w:rPr>
              <w:fldChar w:fldCharType="end"/>
            </w:r>
          </w:hyperlink>
        </w:p>
        <w:p w14:paraId="05BDD207" w14:textId="77777777" w:rsidR="00C07287" w:rsidRDefault="00A64D21">
          <w:pPr>
            <w:pStyle w:val="TOC2"/>
            <w:tabs>
              <w:tab w:val="right" w:leader="dot" w:pos="8290"/>
            </w:tabs>
            <w:rPr>
              <w:lang w:val="nl-NL" w:eastAsia="ja-JP"/>
            </w:rPr>
          </w:pPr>
          <w:hyperlink w:anchor="_Toc357190400" w:history="1">
            <w:r w:rsidR="00C07287" w:rsidRPr="005B025E">
              <w:rPr>
                <w:rStyle w:val="Hyperlink"/>
              </w:rPr>
              <w:t>3.1 – Structural diagram of PowerGrid</w:t>
            </w:r>
            <w:r w:rsidR="00C07287">
              <w:rPr>
                <w:webHidden/>
              </w:rPr>
              <w:tab/>
            </w:r>
            <w:r w:rsidR="00C07287">
              <w:rPr>
                <w:webHidden/>
              </w:rPr>
              <w:fldChar w:fldCharType="begin"/>
            </w:r>
            <w:r w:rsidR="00C07287">
              <w:rPr>
                <w:webHidden/>
              </w:rPr>
              <w:instrText xml:space="preserve"> PAGEREF _Toc357190400 \h </w:instrText>
            </w:r>
            <w:r w:rsidR="00C07287">
              <w:rPr>
                <w:webHidden/>
              </w:rPr>
            </w:r>
            <w:r w:rsidR="00C07287">
              <w:rPr>
                <w:webHidden/>
              </w:rPr>
              <w:fldChar w:fldCharType="separate"/>
            </w:r>
            <w:r w:rsidR="00C07287">
              <w:rPr>
                <w:webHidden/>
              </w:rPr>
              <w:t>5</w:t>
            </w:r>
            <w:r w:rsidR="00C07287">
              <w:rPr>
                <w:webHidden/>
              </w:rPr>
              <w:fldChar w:fldCharType="end"/>
            </w:r>
          </w:hyperlink>
        </w:p>
        <w:p w14:paraId="5E2F00F3" w14:textId="77777777" w:rsidR="00C07287" w:rsidRDefault="00A64D21">
          <w:pPr>
            <w:pStyle w:val="TOC2"/>
            <w:tabs>
              <w:tab w:val="right" w:leader="dot" w:pos="8290"/>
            </w:tabs>
            <w:rPr>
              <w:lang w:val="nl-NL" w:eastAsia="ja-JP"/>
            </w:rPr>
          </w:pPr>
          <w:hyperlink w:anchor="_Toc357190401" w:history="1">
            <w:r w:rsidR="00C07287" w:rsidRPr="005B025E">
              <w:rPr>
                <w:rStyle w:val="Hyperlink"/>
              </w:rPr>
              <w:t>3.2 – Summary of each of the modules in PowerGrid</w:t>
            </w:r>
            <w:r w:rsidR="00C07287">
              <w:rPr>
                <w:webHidden/>
              </w:rPr>
              <w:tab/>
            </w:r>
            <w:r w:rsidR="00C07287">
              <w:rPr>
                <w:webHidden/>
              </w:rPr>
              <w:fldChar w:fldCharType="begin"/>
            </w:r>
            <w:r w:rsidR="00C07287">
              <w:rPr>
                <w:webHidden/>
              </w:rPr>
              <w:instrText xml:space="preserve"> PAGEREF _Toc357190401 \h </w:instrText>
            </w:r>
            <w:r w:rsidR="00C07287">
              <w:rPr>
                <w:webHidden/>
              </w:rPr>
            </w:r>
            <w:r w:rsidR="00C07287">
              <w:rPr>
                <w:webHidden/>
              </w:rPr>
              <w:fldChar w:fldCharType="separate"/>
            </w:r>
            <w:r w:rsidR="00C07287">
              <w:rPr>
                <w:webHidden/>
              </w:rPr>
              <w:t>6</w:t>
            </w:r>
            <w:r w:rsidR="00C07287">
              <w:rPr>
                <w:webHidden/>
              </w:rPr>
              <w:fldChar w:fldCharType="end"/>
            </w:r>
          </w:hyperlink>
        </w:p>
        <w:p w14:paraId="4C446323" w14:textId="77777777" w:rsidR="00C07287" w:rsidRDefault="00A64D21">
          <w:pPr>
            <w:pStyle w:val="TOC2"/>
            <w:tabs>
              <w:tab w:val="right" w:leader="dot" w:pos="8290"/>
            </w:tabs>
            <w:rPr>
              <w:lang w:val="nl-NL" w:eastAsia="ja-JP"/>
            </w:rPr>
          </w:pPr>
          <w:hyperlink w:anchor="_Toc357190402" w:history="1">
            <w:r w:rsidR="00C07287" w:rsidRPr="005B025E">
              <w:rPr>
                <w:rStyle w:val="Hyperlink"/>
              </w:rPr>
              <w:t>3.3 – The PowerGrid execution cycle</w:t>
            </w:r>
            <w:r w:rsidR="00C07287">
              <w:rPr>
                <w:webHidden/>
              </w:rPr>
              <w:tab/>
            </w:r>
            <w:r w:rsidR="00C07287">
              <w:rPr>
                <w:webHidden/>
              </w:rPr>
              <w:fldChar w:fldCharType="begin"/>
            </w:r>
            <w:r w:rsidR="00C07287">
              <w:rPr>
                <w:webHidden/>
              </w:rPr>
              <w:instrText xml:space="preserve"> PAGEREF _Toc357190402 \h </w:instrText>
            </w:r>
            <w:r w:rsidR="00C07287">
              <w:rPr>
                <w:webHidden/>
              </w:rPr>
            </w:r>
            <w:r w:rsidR="00C07287">
              <w:rPr>
                <w:webHidden/>
              </w:rPr>
              <w:fldChar w:fldCharType="separate"/>
            </w:r>
            <w:r w:rsidR="00C07287">
              <w:rPr>
                <w:webHidden/>
              </w:rPr>
              <w:t>7</w:t>
            </w:r>
            <w:r w:rsidR="00C07287">
              <w:rPr>
                <w:webHidden/>
              </w:rPr>
              <w:fldChar w:fldCharType="end"/>
            </w:r>
          </w:hyperlink>
        </w:p>
        <w:p w14:paraId="769C0F07" w14:textId="77777777" w:rsidR="00C07287" w:rsidRPr="002726EF" w:rsidRDefault="00A64D21" w:rsidP="002726EF">
          <w:pPr>
            <w:pStyle w:val="TOC1"/>
            <w:rPr>
              <w:rFonts w:asciiTheme="minorHAnsi" w:hAnsiTheme="minorHAnsi"/>
              <w:sz w:val="22"/>
              <w:szCs w:val="22"/>
              <w:lang w:val="nl-NL" w:eastAsia="ja-JP"/>
            </w:rPr>
          </w:pPr>
          <w:hyperlink w:anchor="_Toc357190403" w:history="1">
            <w:r w:rsidR="00C07287" w:rsidRPr="002726EF">
              <w:rPr>
                <w:rStyle w:val="Hyperlink"/>
                <w:color w:val="297FD5" w:themeColor="accent2"/>
              </w:rPr>
              <w:t>Chapter 4 – Implementation</w:t>
            </w:r>
            <w:r w:rsidR="00C07287" w:rsidRPr="002726EF">
              <w:rPr>
                <w:webHidden/>
              </w:rPr>
              <w:tab/>
            </w:r>
            <w:r w:rsidR="00C07287" w:rsidRPr="002726EF">
              <w:rPr>
                <w:webHidden/>
              </w:rPr>
              <w:fldChar w:fldCharType="begin"/>
            </w:r>
            <w:r w:rsidR="00C07287" w:rsidRPr="002726EF">
              <w:rPr>
                <w:webHidden/>
              </w:rPr>
              <w:instrText xml:space="preserve"> PAGEREF _Toc357190403 \h </w:instrText>
            </w:r>
            <w:r w:rsidR="00C07287" w:rsidRPr="002726EF">
              <w:rPr>
                <w:webHidden/>
              </w:rPr>
            </w:r>
            <w:r w:rsidR="00C07287" w:rsidRPr="002726EF">
              <w:rPr>
                <w:webHidden/>
              </w:rPr>
              <w:fldChar w:fldCharType="separate"/>
            </w:r>
            <w:r w:rsidR="00C07287" w:rsidRPr="002726EF">
              <w:rPr>
                <w:webHidden/>
              </w:rPr>
              <w:t>8</w:t>
            </w:r>
            <w:r w:rsidR="00C07287" w:rsidRPr="002726EF">
              <w:rPr>
                <w:webHidden/>
              </w:rPr>
              <w:fldChar w:fldCharType="end"/>
            </w:r>
          </w:hyperlink>
        </w:p>
        <w:p w14:paraId="5BF96D29" w14:textId="77777777" w:rsidR="00C07287" w:rsidRDefault="00A64D21">
          <w:pPr>
            <w:pStyle w:val="TOC2"/>
            <w:tabs>
              <w:tab w:val="right" w:leader="dot" w:pos="8290"/>
            </w:tabs>
            <w:rPr>
              <w:lang w:val="nl-NL" w:eastAsia="ja-JP"/>
            </w:rPr>
          </w:pPr>
          <w:hyperlink w:anchor="_Toc357190404" w:history="1">
            <w:r w:rsidR="00C07287" w:rsidRPr="005B025E">
              <w:rPr>
                <w:rStyle w:val="Hyperlink"/>
              </w:rPr>
              <w:t>4.1 – The JNI module</w:t>
            </w:r>
            <w:r w:rsidR="00C07287">
              <w:rPr>
                <w:webHidden/>
              </w:rPr>
              <w:tab/>
            </w:r>
            <w:r w:rsidR="00C07287">
              <w:rPr>
                <w:webHidden/>
              </w:rPr>
              <w:fldChar w:fldCharType="begin"/>
            </w:r>
            <w:r w:rsidR="00C07287">
              <w:rPr>
                <w:webHidden/>
              </w:rPr>
              <w:instrText xml:space="preserve"> PAGEREF _Toc357190404 \h </w:instrText>
            </w:r>
            <w:r w:rsidR="00C07287">
              <w:rPr>
                <w:webHidden/>
              </w:rPr>
            </w:r>
            <w:r w:rsidR="00C07287">
              <w:rPr>
                <w:webHidden/>
              </w:rPr>
              <w:fldChar w:fldCharType="separate"/>
            </w:r>
            <w:r w:rsidR="00C07287">
              <w:rPr>
                <w:webHidden/>
              </w:rPr>
              <w:t>8</w:t>
            </w:r>
            <w:r w:rsidR="00C07287">
              <w:rPr>
                <w:webHidden/>
              </w:rPr>
              <w:fldChar w:fldCharType="end"/>
            </w:r>
          </w:hyperlink>
        </w:p>
        <w:p w14:paraId="0ADDB436" w14:textId="77777777" w:rsidR="00C07287" w:rsidRDefault="00A64D21">
          <w:pPr>
            <w:pStyle w:val="TOC3"/>
            <w:tabs>
              <w:tab w:val="right" w:leader="dot" w:pos="8290"/>
            </w:tabs>
            <w:rPr>
              <w:i w:val="0"/>
              <w:lang w:val="nl-NL" w:eastAsia="ja-JP"/>
            </w:rPr>
          </w:pPr>
          <w:hyperlink w:anchor="_Toc357190405" w:history="1">
            <w:r w:rsidR="00C07287" w:rsidRPr="005B025E">
              <w:rPr>
                <w:rStyle w:val="Hyperlink"/>
              </w:rPr>
              <w:t>4.1.1 – Problems with Java’s JNI</w:t>
            </w:r>
            <w:r w:rsidR="00C07287">
              <w:rPr>
                <w:webHidden/>
              </w:rPr>
              <w:tab/>
            </w:r>
            <w:r w:rsidR="00C07287">
              <w:rPr>
                <w:webHidden/>
              </w:rPr>
              <w:fldChar w:fldCharType="begin"/>
            </w:r>
            <w:r w:rsidR="00C07287">
              <w:rPr>
                <w:webHidden/>
              </w:rPr>
              <w:instrText xml:space="preserve"> PAGEREF _Toc357190405 \h </w:instrText>
            </w:r>
            <w:r w:rsidR="00C07287">
              <w:rPr>
                <w:webHidden/>
              </w:rPr>
            </w:r>
            <w:r w:rsidR="00C07287">
              <w:rPr>
                <w:webHidden/>
              </w:rPr>
              <w:fldChar w:fldCharType="separate"/>
            </w:r>
            <w:r w:rsidR="00C07287">
              <w:rPr>
                <w:webHidden/>
              </w:rPr>
              <w:t>8</w:t>
            </w:r>
            <w:r w:rsidR="00C07287">
              <w:rPr>
                <w:webHidden/>
              </w:rPr>
              <w:fldChar w:fldCharType="end"/>
            </w:r>
          </w:hyperlink>
        </w:p>
        <w:p w14:paraId="765727D2" w14:textId="77777777" w:rsidR="00C07287" w:rsidRDefault="00A64D21">
          <w:pPr>
            <w:pStyle w:val="TOC3"/>
            <w:tabs>
              <w:tab w:val="right" w:leader="dot" w:pos="8290"/>
            </w:tabs>
            <w:rPr>
              <w:i w:val="0"/>
              <w:lang w:val="nl-NL" w:eastAsia="ja-JP"/>
            </w:rPr>
          </w:pPr>
          <w:hyperlink w:anchor="_Toc357190406" w:history="1">
            <w:r w:rsidR="00C07287" w:rsidRPr="005B025E">
              <w:rPr>
                <w:rStyle w:val="Hyperlink"/>
              </w:rPr>
              <w:t>4.1.2 – Mimicking Java’s reflection engine in C++</w:t>
            </w:r>
            <w:r w:rsidR="00C07287">
              <w:rPr>
                <w:webHidden/>
              </w:rPr>
              <w:tab/>
            </w:r>
            <w:r w:rsidR="00C07287">
              <w:rPr>
                <w:webHidden/>
              </w:rPr>
              <w:fldChar w:fldCharType="begin"/>
            </w:r>
            <w:r w:rsidR="00C07287">
              <w:rPr>
                <w:webHidden/>
              </w:rPr>
              <w:instrText xml:space="preserve"> PAGEREF _Toc357190406 \h </w:instrText>
            </w:r>
            <w:r w:rsidR="00C07287">
              <w:rPr>
                <w:webHidden/>
              </w:rPr>
            </w:r>
            <w:r w:rsidR="00C07287">
              <w:rPr>
                <w:webHidden/>
              </w:rPr>
              <w:fldChar w:fldCharType="separate"/>
            </w:r>
            <w:r w:rsidR="00C07287">
              <w:rPr>
                <w:webHidden/>
              </w:rPr>
              <w:t>8</w:t>
            </w:r>
            <w:r w:rsidR="00C07287">
              <w:rPr>
                <w:webHidden/>
              </w:rPr>
              <w:fldChar w:fldCharType="end"/>
            </w:r>
          </w:hyperlink>
        </w:p>
        <w:p w14:paraId="089FA9F0" w14:textId="77777777" w:rsidR="00C07287" w:rsidRDefault="00A64D21">
          <w:pPr>
            <w:pStyle w:val="TOC3"/>
            <w:tabs>
              <w:tab w:val="right" w:leader="dot" w:pos="8290"/>
            </w:tabs>
            <w:rPr>
              <w:i w:val="0"/>
              <w:lang w:val="nl-NL" w:eastAsia="ja-JP"/>
            </w:rPr>
          </w:pPr>
          <w:hyperlink w:anchor="_Toc357190407" w:history="1">
            <w:r w:rsidR="00C07287" w:rsidRPr="005B025E">
              <w:rPr>
                <w:rStyle w:val="Hyperlink"/>
              </w:rPr>
              <w:t>4.1.3 – Summary of JNI classes in PowerGrid</w:t>
            </w:r>
            <w:r w:rsidR="00C07287">
              <w:rPr>
                <w:webHidden/>
              </w:rPr>
              <w:tab/>
            </w:r>
            <w:r w:rsidR="00C07287">
              <w:rPr>
                <w:webHidden/>
              </w:rPr>
              <w:fldChar w:fldCharType="begin"/>
            </w:r>
            <w:r w:rsidR="00C07287">
              <w:rPr>
                <w:webHidden/>
              </w:rPr>
              <w:instrText xml:space="preserve"> PAGEREF _Toc357190407 \h </w:instrText>
            </w:r>
            <w:r w:rsidR="00C07287">
              <w:rPr>
                <w:webHidden/>
              </w:rPr>
            </w:r>
            <w:r w:rsidR="00C07287">
              <w:rPr>
                <w:webHidden/>
              </w:rPr>
              <w:fldChar w:fldCharType="separate"/>
            </w:r>
            <w:r w:rsidR="00C07287">
              <w:rPr>
                <w:webHidden/>
              </w:rPr>
              <w:t>8</w:t>
            </w:r>
            <w:r w:rsidR="00C07287">
              <w:rPr>
                <w:webHidden/>
              </w:rPr>
              <w:fldChar w:fldCharType="end"/>
            </w:r>
          </w:hyperlink>
        </w:p>
        <w:p w14:paraId="70471F65" w14:textId="77777777" w:rsidR="00C07287" w:rsidRDefault="00A64D21">
          <w:pPr>
            <w:pStyle w:val="TOC2"/>
            <w:tabs>
              <w:tab w:val="right" w:leader="dot" w:pos="8290"/>
            </w:tabs>
            <w:rPr>
              <w:lang w:val="nl-NL" w:eastAsia="ja-JP"/>
            </w:rPr>
          </w:pPr>
          <w:hyperlink w:anchor="_Toc357190408" w:history="1">
            <w:r w:rsidR="00C07287" w:rsidRPr="005B025E">
              <w:rPr>
                <w:rStyle w:val="Hyperlink"/>
              </w:rPr>
              <w:t>4.2 – The Monitor module</w:t>
            </w:r>
            <w:r w:rsidR="00C07287">
              <w:rPr>
                <w:webHidden/>
              </w:rPr>
              <w:tab/>
            </w:r>
            <w:r w:rsidR="00C07287">
              <w:rPr>
                <w:webHidden/>
              </w:rPr>
              <w:fldChar w:fldCharType="begin"/>
            </w:r>
            <w:r w:rsidR="00C07287">
              <w:rPr>
                <w:webHidden/>
              </w:rPr>
              <w:instrText xml:space="preserve"> PAGEREF _Toc357190408 \h </w:instrText>
            </w:r>
            <w:r w:rsidR="00C07287">
              <w:rPr>
                <w:webHidden/>
              </w:rPr>
            </w:r>
            <w:r w:rsidR="00C07287">
              <w:rPr>
                <w:webHidden/>
              </w:rPr>
              <w:fldChar w:fldCharType="separate"/>
            </w:r>
            <w:r w:rsidR="00C07287">
              <w:rPr>
                <w:webHidden/>
              </w:rPr>
              <w:t>9</w:t>
            </w:r>
            <w:r w:rsidR="00C07287">
              <w:rPr>
                <w:webHidden/>
              </w:rPr>
              <w:fldChar w:fldCharType="end"/>
            </w:r>
          </w:hyperlink>
        </w:p>
        <w:p w14:paraId="738C6345" w14:textId="77777777" w:rsidR="00C07287" w:rsidRDefault="00A64D21">
          <w:pPr>
            <w:pStyle w:val="TOC2"/>
            <w:tabs>
              <w:tab w:val="right" w:leader="dot" w:pos="8290"/>
            </w:tabs>
            <w:rPr>
              <w:lang w:val="nl-NL" w:eastAsia="ja-JP"/>
            </w:rPr>
          </w:pPr>
          <w:hyperlink w:anchor="_Toc357190409" w:history="1">
            <w:r w:rsidR="00C07287" w:rsidRPr="005B025E">
              <w:rPr>
                <w:rStyle w:val="Hyperlink"/>
              </w:rPr>
              <w:t>4.3 – The Caching module</w:t>
            </w:r>
            <w:r w:rsidR="00C07287">
              <w:rPr>
                <w:webHidden/>
              </w:rPr>
              <w:tab/>
            </w:r>
            <w:r w:rsidR="00C07287">
              <w:rPr>
                <w:webHidden/>
              </w:rPr>
              <w:fldChar w:fldCharType="begin"/>
            </w:r>
            <w:r w:rsidR="00C07287">
              <w:rPr>
                <w:webHidden/>
              </w:rPr>
              <w:instrText xml:space="preserve"> PAGEREF _Toc357190409 \h </w:instrText>
            </w:r>
            <w:r w:rsidR="00C07287">
              <w:rPr>
                <w:webHidden/>
              </w:rPr>
            </w:r>
            <w:r w:rsidR="00C07287">
              <w:rPr>
                <w:webHidden/>
              </w:rPr>
              <w:fldChar w:fldCharType="separate"/>
            </w:r>
            <w:r w:rsidR="00C07287">
              <w:rPr>
                <w:webHidden/>
              </w:rPr>
              <w:t>10</w:t>
            </w:r>
            <w:r w:rsidR="00C07287">
              <w:rPr>
                <w:webHidden/>
              </w:rPr>
              <w:fldChar w:fldCharType="end"/>
            </w:r>
          </w:hyperlink>
        </w:p>
        <w:p w14:paraId="6BC93863" w14:textId="77777777" w:rsidR="00C07287" w:rsidRDefault="00A64D21">
          <w:pPr>
            <w:pStyle w:val="TOC2"/>
            <w:tabs>
              <w:tab w:val="right" w:leader="dot" w:pos="8290"/>
            </w:tabs>
            <w:rPr>
              <w:lang w:val="nl-NL" w:eastAsia="ja-JP"/>
            </w:rPr>
          </w:pPr>
          <w:hyperlink w:anchor="_Toc357190410" w:history="1">
            <w:r w:rsidR="00C07287" w:rsidRPr="005B025E">
              <w:rPr>
                <w:rStyle w:val="Hyperlink"/>
              </w:rPr>
              <w:t>4.4 – The GUI module</w:t>
            </w:r>
            <w:r w:rsidR="00C07287">
              <w:rPr>
                <w:webHidden/>
              </w:rPr>
              <w:tab/>
            </w:r>
            <w:r w:rsidR="00C07287">
              <w:rPr>
                <w:webHidden/>
              </w:rPr>
              <w:fldChar w:fldCharType="begin"/>
            </w:r>
            <w:r w:rsidR="00C07287">
              <w:rPr>
                <w:webHidden/>
              </w:rPr>
              <w:instrText xml:space="preserve"> PAGEREF _Toc357190410 \h </w:instrText>
            </w:r>
            <w:r w:rsidR="00C07287">
              <w:rPr>
                <w:webHidden/>
              </w:rPr>
            </w:r>
            <w:r w:rsidR="00C07287">
              <w:rPr>
                <w:webHidden/>
              </w:rPr>
              <w:fldChar w:fldCharType="separate"/>
            </w:r>
            <w:r w:rsidR="00C07287">
              <w:rPr>
                <w:webHidden/>
              </w:rPr>
              <w:t>10</w:t>
            </w:r>
            <w:r w:rsidR="00C07287">
              <w:rPr>
                <w:webHidden/>
              </w:rPr>
              <w:fldChar w:fldCharType="end"/>
            </w:r>
          </w:hyperlink>
        </w:p>
        <w:p w14:paraId="21852494" w14:textId="77777777" w:rsidR="00C07287" w:rsidRDefault="00A64D21">
          <w:pPr>
            <w:pStyle w:val="TOC3"/>
            <w:tabs>
              <w:tab w:val="right" w:leader="dot" w:pos="8290"/>
            </w:tabs>
            <w:rPr>
              <w:i w:val="0"/>
              <w:lang w:val="nl-NL" w:eastAsia="ja-JP"/>
            </w:rPr>
          </w:pPr>
          <w:hyperlink w:anchor="_Toc357190411" w:history="1">
            <w:r w:rsidR="00C07287" w:rsidRPr="005B025E">
              <w:rPr>
                <w:rStyle w:val="Hyperlink"/>
              </w:rPr>
              <w:t>4.4.1 – Requirements for the PowerGrid user interface</w:t>
            </w:r>
            <w:r w:rsidR="00C07287">
              <w:rPr>
                <w:webHidden/>
              </w:rPr>
              <w:tab/>
            </w:r>
            <w:r w:rsidR="00C07287">
              <w:rPr>
                <w:webHidden/>
              </w:rPr>
              <w:fldChar w:fldCharType="begin"/>
            </w:r>
            <w:r w:rsidR="00C07287">
              <w:rPr>
                <w:webHidden/>
              </w:rPr>
              <w:instrText xml:space="preserve"> PAGEREF _Toc357190411 \h </w:instrText>
            </w:r>
            <w:r w:rsidR="00C07287">
              <w:rPr>
                <w:webHidden/>
              </w:rPr>
            </w:r>
            <w:r w:rsidR="00C07287">
              <w:rPr>
                <w:webHidden/>
              </w:rPr>
              <w:fldChar w:fldCharType="separate"/>
            </w:r>
            <w:r w:rsidR="00C07287">
              <w:rPr>
                <w:webHidden/>
              </w:rPr>
              <w:t>10</w:t>
            </w:r>
            <w:r w:rsidR="00C07287">
              <w:rPr>
                <w:webHidden/>
              </w:rPr>
              <w:fldChar w:fldCharType="end"/>
            </w:r>
          </w:hyperlink>
        </w:p>
        <w:p w14:paraId="0BD909ED" w14:textId="77777777" w:rsidR="00C07287" w:rsidRDefault="00A64D21">
          <w:pPr>
            <w:pStyle w:val="TOC3"/>
            <w:tabs>
              <w:tab w:val="right" w:leader="dot" w:pos="8290"/>
            </w:tabs>
            <w:rPr>
              <w:i w:val="0"/>
              <w:lang w:val="nl-NL" w:eastAsia="ja-JP"/>
            </w:rPr>
          </w:pPr>
          <w:hyperlink w:anchor="_Toc357190412" w:history="1">
            <w:r w:rsidR="00C07287" w:rsidRPr="005B025E">
              <w:rPr>
                <w:rStyle w:val="Hyperlink"/>
              </w:rPr>
              <w:t>4.4.2 – Implementation of the GUI requirements</w:t>
            </w:r>
            <w:r w:rsidR="00C07287">
              <w:rPr>
                <w:webHidden/>
              </w:rPr>
              <w:tab/>
            </w:r>
            <w:r w:rsidR="00C07287">
              <w:rPr>
                <w:webHidden/>
              </w:rPr>
              <w:fldChar w:fldCharType="begin"/>
            </w:r>
            <w:r w:rsidR="00C07287">
              <w:rPr>
                <w:webHidden/>
              </w:rPr>
              <w:instrText xml:space="preserve"> PAGEREF _Toc357190412 \h </w:instrText>
            </w:r>
            <w:r w:rsidR="00C07287">
              <w:rPr>
                <w:webHidden/>
              </w:rPr>
            </w:r>
            <w:r w:rsidR="00C07287">
              <w:rPr>
                <w:webHidden/>
              </w:rPr>
              <w:fldChar w:fldCharType="separate"/>
            </w:r>
            <w:r w:rsidR="00C07287">
              <w:rPr>
                <w:webHidden/>
              </w:rPr>
              <w:t>10</w:t>
            </w:r>
            <w:r w:rsidR="00C07287">
              <w:rPr>
                <w:webHidden/>
              </w:rPr>
              <w:fldChar w:fldCharType="end"/>
            </w:r>
          </w:hyperlink>
        </w:p>
        <w:p w14:paraId="205E7981" w14:textId="77777777" w:rsidR="00C07287" w:rsidRDefault="00A64D21">
          <w:pPr>
            <w:pStyle w:val="TOC3"/>
            <w:tabs>
              <w:tab w:val="right" w:leader="dot" w:pos="8290"/>
            </w:tabs>
            <w:rPr>
              <w:i w:val="0"/>
              <w:lang w:val="nl-NL" w:eastAsia="ja-JP"/>
            </w:rPr>
          </w:pPr>
          <w:hyperlink w:anchor="_Toc357190413" w:history="1">
            <w:r w:rsidR="00C07287" w:rsidRPr="005B025E">
              <w:rPr>
                <w:rStyle w:val="Hyperlink"/>
              </w:rPr>
              <w:t>4.4.3 – Summary of GUI components in PowerGrid</w:t>
            </w:r>
            <w:r w:rsidR="00C07287">
              <w:rPr>
                <w:webHidden/>
              </w:rPr>
              <w:tab/>
            </w:r>
            <w:r w:rsidR="00C07287">
              <w:rPr>
                <w:webHidden/>
              </w:rPr>
              <w:fldChar w:fldCharType="begin"/>
            </w:r>
            <w:r w:rsidR="00C07287">
              <w:rPr>
                <w:webHidden/>
              </w:rPr>
              <w:instrText xml:space="preserve"> PAGEREF _Toc357190413 \h </w:instrText>
            </w:r>
            <w:r w:rsidR="00C07287">
              <w:rPr>
                <w:webHidden/>
              </w:rPr>
            </w:r>
            <w:r w:rsidR="00C07287">
              <w:rPr>
                <w:webHidden/>
              </w:rPr>
              <w:fldChar w:fldCharType="separate"/>
            </w:r>
            <w:r w:rsidR="00C07287">
              <w:rPr>
                <w:webHidden/>
              </w:rPr>
              <w:t>10</w:t>
            </w:r>
            <w:r w:rsidR="00C07287">
              <w:rPr>
                <w:webHidden/>
              </w:rPr>
              <w:fldChar w:fldCharType="end"/>
            </w:r>
          </w:hyperlink>
        </w:p>
        <w:p w14:paraId="63680A60" w14:textId="77777777" w:rsidR="00C07287" w:rsidRDefault="00A64D21">
          <w:pPr>
            <w:pStyle w:val="TOC2"/>
            <w:tabs>
              <w:tab w:val="right" w:leader="dot" w:pos="8290"/>
            </w:tabs>
            <w:rPr>
              <w:lang w:val="nl-NL" w:eastAsia="ja-JP"/>
            </w:rPr>
          </w:pPr>
          <w:hyperlink w:anchor="_Toc357190414" w:history="1">
            <w:r w:rsidR="00C07287" w:rsidRPr="005B025E">
              <w:rPr>
                <w:rStyle w:val="Hyperlink"/>
              </w:rPr>
              <w:t>4.5 – The AI module</w:t>
            </w:r>
            <w:r w:rsidR="00C07287">
              <w:rPr>
                <w:webHidden/>
              </w:rPr>
              <w:tab/>
            </w:r>
            <w:r w:rsidR="00C07287">
              <w:rPr>
                <w:webHidden/>
              </w:rPr>
              <w:fldChar w:fldCharType="begin"/>
            </w:r>
            <w:r w:rsidR="00C07287">
              <w:rPr>
                <w:webHidden/>
              </w:rPr>
              <w:instrText xml:space="preserve"> PAGEREF _Toc357190414 \h </w:instrText>
            </w:r>
            <w:r w:rsidR="00C07287">
              <w:rPr>
                <w:webHidden/>
              </w:rPr>
            </w:r>
            <w:r w:rsidR="00C07287">
              <w:rPr>
                <w:webHidden/>
              </w:rPr>
              <w:fldChar w:fldCharType="separate"/>
            </w:r>
            <w:r w:rsidR="00C07287">
              <w:rPr>
                <w:webHidden/>
              </w:rPr>
              <w:t>10</w:t>
            </w:r>
            <w:r w:rsidR="00C07287">
              <w:rPr>
                <w:webHidden/>
              </w:rPr>
              <w:fldChar w:fldCharType="end"/>
            </w:r>
          </w:hyperlink>
        </w:p>
        <w:p w14:paraId="2962EDC7" w14:textId="77777777" w:rsidR="00C07287" w:rsidRDefault="00A64D21">
          <w:pPr>
            <w:pStyle w:val="TOC2"/>
            <w:tabs>
              <w:tab w:val="right" w:leader="dot" w:pos="8290"/>
            </w:tabs>
            <w:rPr>
              <w:lang w:val="nl-NL" w:eastAsia="ja-JP"/>
            </w:rPr>
          </w:pPr>
          <w:hyperlink w:anchor="_Toc357190415" w:history="1">
            <w:r w:rsidR="00C07287" w:rsidRPr="005B025E">
              <w:rPr>
                <w:rStyle w:val="Hyperlink"/>
              </w:rPr>
              <w:t>4.6 – The Injection module</w:t>
            </w:r>
            <w:r w:rsidR="00C07287">
              <w:rPr>
                <w:webHidden/>
              </w:rPr>
              <w:tab/>
            </w:r>
            <w:r w:rsidR="00C07287">
              <w:rPr>
                <w:webHidden/>
              </w:rPr>
              <w:fldChar w:fldCharType="begin"/>
            </w:r>
            <w:r w:rsidR="00C07287">
              <w:rPr>
                <w:webHidden/>
              </w:rPr>
              <w:instrText xml:space="preserve"> PAGEREF _Toc357190415 \h </w:instrText>
            </w:r>
            <w:r w:rsidR="00C07287">
              <w:rPr>
                <w:webHidden/>
              </w:rPr>
            </w:r>
            <w:r w:rsidR="00C07287">
              <w:rPr>
                <w:webHidden/>
              </w:rPr>
              <w:fldChar w:fldCharType="separate"/>
            </w:r>
            <w:r w:rsidR="00C07287">
              <w:rPr>
                <w:webHidden/>
              </w:rPr>
              <w:t>10</w:t>
            </w:r>
            <w:r w:rsidR="00C07287">
              <w:rPr>
                <w:webHidden/>
              </w:rPr>
              <w:fldChar w:fldCharType="end"/>
            </w:r>
          </w:hyperlink>
        </w:p>
        <w:p w14:paraId="5348AA28" w14:textId="77777777" w:rsidR="00C07287" w:rsidRDefault="00A64D21">
          <w:pPr>
            <w:pStyle w:val="TOC2"/>
            <w:tabs>
              <w:tab w:val="right" w:leader="dot" w:pos="8290"/>
            </w:tabs>
            <w:rPr>
              <w:lang w:val="nl-NL" w:eastAsia="ja-JP"/>
            </w:rPr>
          </w:pPr>
          <w:hyperlink w:anchor="_Toc357190416" w:history="1">
            <w:r w:rsidR="00C07287" w:rsidRPr="005B025E">
              <w:rPr>
                <w:rStyle w:val="Hyperlink"/>
              </w:rPr>
              <w:t>4.7 – Summary of modules and their relations</w:t>
            </w:r>
            <w:r w:rsidR="00C07287">
              <w:rPr>
                <w:webHidden/>
              </w:rPr>
              <w:tab/>
            </w:r>
            <w:r w:rsidR="00C07287">
              <w:rPr>
                <w:webHidden/>
              </w:rPr>
              <w:fldChar w:fldCharType="begin"/>
            </w:r>
            <w:r w:rsidR="00C07287">
              <w:rPr>
                <w:webHidden/>
              </w:rPr>
              <w:instrText xml:space="preserve"> PAGEREF _Toc357190416 \h </w:instrText>
            </w:r>
            <w:r w:rsidR="00C07287">
              <w:rPr>
                <w:webHidden/>
              </w:rPr>
            </w:r>
            <w:r w:rsidR="00C07287">
              <w:rPr>
                <w:webHidden/>
              </w:rPr>
              <w:fldChar w:fldCharType="separate"/>
            </w:r>
            <w:r w:rsidR="00C07287">
              <w:rPr>
                <w:webHidden/>
              </w:rPr>
              <w:t>10</w:t>
            </w:r>
            <w:r w:rsidR="00C07287">
              <w:rPr>
                <w:webHidden/>
              </w:rPr>
              <w:fldChar w:fldCharType="end"/>
            </w:r>
          </w:hyperlink>
        </w:p>
        <w:p w14:paraId="7DE51DC4" w14:textId="5CCAB629" w:rsidR="003A4B28" w:rsidRDefault="003A4B28">
          <w:r>
            <w:rPr>
              <w:b/>
              <w:bCs/>
            </w:rPr>
            <w:fldChar w:fldCharType="end"/>
          </w:r>
        </w:p>
      </w:sdtContent>
    </w:sdt>
    <w:p w14:paraId="46C91613" w14:textId="77777777" w:rsidR="003A4B28" w:rsidRDefault="003A4B28" w:rsidP="002726EF">
      <w:pPr>
        <w:pStyle w:val="Heading1"/>
      </w:pPr>
      <w:r>
        <w:br w:type="page"/>
      </w:r>
    </w:p>
    <w:p w14:paraId="765C1FFF" w14:textId="07140DED" w:rsidR="00616A77" w:rsidRDefault="002739C6" w:rsidP="002726EF">
      <w:pPr>
        <w:pStyle w:val="Heading1"/>
      </w:pPr>
      <w:bookmarkStart w:id="0" w:name="_Toc357190395"/>
      <w:r>
        <w:lastRenderedPageBreak/>
        <w:t xml:space="preserve">Chapter 1 – </w:t>
      </w:r>
      <w:r w:rsidR="00616A77">
        <w:t>Introduction</w:t>
      </w:r>
      <w:bookmarkEnd w:id="0"/>
    </w:p>
    <w:p w14:paraId="19905CB8" w14:textId="5B8C3F9A" w:rsidR="003A4B28" w:rsidRDefault="003A4B28" w:rsidP="00616A7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4096009A" w14:textId="77777777" w:rsidR="003A4B28" w:rsidRDefault="003A4B28" w:rsidP="00616A77"/>
    <w:p w14:paraId="7785DE7E" w14:textId="13A9F969" w:rsidR="00BE4E70" w:rsidRDefault="003A4B28" w:rsidP="00616A7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7E0F0C15" w14:textId="77777777" w:rsidR="00BE4E70" w:rsidRDefault="00BE4E70" w:rsidP="00616A77"/>
    <w:p w14:paraId="48C6FCD9" w14:textId="40DD2936" w:rsidR="00BE4E70" w:rsidRDefault="00BE4E70" w:rsidP="00616A77">
      <w:r>
        <w:t xml:space="preserve">So the best solution would be to create a bot client from scratch, focussed on solving the above problems and to optimize user experience in this way. However, there is another problem a large number of bot client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44FD8FC1" w14:textId="77777777" w:rsidR="00BE4E70" w:rsidRDefault="00BE4E70" w:rsidP="00616A77"/>
    <w:p w14:paraId="6A577966" w14:textId="2016D0FE" w:rsidR="007575FB" w:rsidRDefault="00BE4E70" w:rsidP="00616A77">
      <w:r>
        <w:t xml:space="preserve">In order to optimize speed and to make it easier to remain undetected as a botting client, it would be a good design choice to </w:t>
      </w:r>
      <w:r w:rsidR="007575FB">
        <w:t>implement the project in a programming language other than Java. As such, a programming language was chosen that resembles Java in many ways, but is a lot faster and more dynamic. This chose</w:t>
      </w:r>
      <w:r w:rsidR="00FC0A1C">
        <w:t>n programming language was C++.</w:t>
      </w:r>
    </w:p>
    <w:p w14:paraId="7EBAF83A" w14:textId="77777777" w:rsidR="007575FB" w:rsidRDefault="007575FB" w:rsidP="00616A77"/>
    <w:p w14:paraId="452B527B" w14:textId="250E980D" w:rsidR="007575FB" w:rsidRDefault="007575FB" w:rsidP="00616A7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12C13019" w14:textId="77777777" w:rsidR="007575FB" w:rsidRDefault="007575FB" w:rsidP="00616A77"/>
    <w:p w14:paraId="185ED9DE" w14:textId="77777777" w:rsidR="007575FB" w:rsidRDefault="007575FB" w:rsidP="00616A7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616106D5" w14:textId="77777777" w:rsidR="007575FB" w:rsidRDefault="007575FB" w:rsidP="00616A77"/>
    <w:p w14:paraId="491CE0ED" w14:textId="77777777" w:rsidR="00674C0D" w:rsidRDefault="007575FB" w:rsidP="00616A77">
      <w:r>
        <w:t xml:space="preserve">Please do note, however, that the abovementioned behavior is merely an indication, and exact </w:t>
      </w:r>
      <w:r w:rsidR="00F20A98">
        <w:t xml:space="preserve">functionality may change over time. </w:t>
      </w:r>
    </w:p>
    <w:p w14:paraId="2EFEB362" w14:textId="75B6DCA2" w:rsidR="00674C0D" w:rsidRDefault="00674C0D" w:rsidP="002726EF">
      <w:pPr>
        <w:pStyle w:val="Heading1"/>
      </w:pPr>
      <w:bookmarkStart w:id="1" w:name="_Toc357190396"/>
      <w:r>
        <w:lastRenderedPageBreak/>
        <w:t>Chapter 2 – Overview of PowerGrid</w:t>
      </w:r>
      <w:bookmarkEnd w:id="1"/>
    </w:p>
    <w:p w14:paraId="096EBCBA" w14:textId="14FEC162" w:rsidR="00674C0D" w:rsidRDefault="00674C0D" w:rsidP="00674C0D">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61278D">
        <w:t>the communitication with the Runescape client is described in paragraph 2.2.</w:t>
      </w:r>
    </w:p>
    <w:p w14:paraId="6CB49182" w14:textId="77777777" w:rsidR="00674C0D" w:rsidRDefault="00674C0D" w:rsidP="00674C0D"/>
    <w:p w14:paraId="2A1C6791" w14:textId="77777777" w:rsidR="00674C0D" w:rsidRPr="002726EF" w:rsidRDefault="00674C0D" w:rsidP="002726EF">
      <w:pPr>
        <w:pStyle w:val="Heading2"/>
        <w:rPr>
          <w:color w:val="498CF1" w:themeColor="background2" w:themeShade="BF"/>
        </w:rPr>
      </w:pPr>
      <w:bookmarkStart w:id="2" w:name="_Toc357190397"/>
      <w:r w:rsidRPr="002726EF">
        <w:rPr>
          <w:color w:val="498CF1" w:themeColor="background2" w:themeShade="BF"/>
        </w:rPr>
        <w:t>2.1 – Artificial Intelligence as a way of playing Runescape automatically</w:t>
      </w:r>
      <w:bookmarkEnd w:id="2"/>
    </w:p>
    <w:p w14:paraId="07F8D5B1" w14:textId="77777777" w:rsidR="0061278D" w:rsidRDefault="00674C0D" w:rsidP="00674C0D">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2C4FE3AD" w14:textId="77777777" w:rsidR="0061278D" w:rsidRDefault="0061278D" w:rsidP="00674C0D"/>
    <w:p w14:paraId="53D763B9" w14:textId="77777777" w:rsidR="00017AA4" w:rsidRDefault="0061278D" w:rsidP="00674C0D">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32423202" w14:textId="77777777" w:rsidR="00017AA4" w:rsidRDefault="00017AA4" w:rsidP="00674C0D"/>
    <w:p w14:paraId="30854D7F" w14:textId="77777777" w:rsidR="00017AA4" w:rsidRDefault="00017AA4" w:rsidP="00674C0D">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22E3E635" w14:textId="77777777" w:rsidR="00017AA4" w:rsidRDefault="00017AA4" w:rsidP="00674C0D"/>
    <w:p w14:paraId="4C515548" w14:textId="77777777" w:rsidR="00017AA4" w:rsidRDefault="00017AA4" w:rsidP="00674C0D">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57A93B88" w14:textId="77777777" w:rsidR="00017AA4" w:rsidRDefault="00017AA4" w:rsidP="00674C0D"/>
    <w:p w14:paraId="433024B0" w14:textId="77777777" w:rsidR="00017AA4" w:rsidRDefault="00017AA4" w:rsidP="002726EF">
      <w:pPr>
        <w:pStyle w:val="Heading2"/>
        <w:rPr>
          <w:color w:val="498CF1" w:themeColor="background2" w:themeShade="BF"/>
        </w:rPr>
      </w:pPr>
      <w:bookmarkStart w:id="3" w:name="_Toc357190398"/>
      <w:r>
        <w:rPr>
          <w:color w:val="498CF1" w:themeColor="background2" w:themeShade="BF"/>
        </w:rPr>
        <w:t>2.2 – Communication with the Runescape client</w:t>
      </w:r>
      <w:bookmarkEnd w:id="3"/>
    </w:p>
    <w:p w14:paraId="4EC269AB" w14:textId="64F4F10A" w:rsidR="00616A77" w:rsidRDefault="00017AA4" w:rsidP="00017AA4">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Pr="002726EF" w:rsidRDefault="00674C0D" w:rsidP="002726EF">
      <w:pPr>
        <w:pStyle w:val="Heading1"/>
      </w:pPr>
      <w:bookmarkStart w:id="4" w:name="_Toc357190399"/>
      <w:r w:rsidRPr="002726EF">
        <w:lastRenderedPageBreak/>
        <w:t>Chapter 3</w:t>
      </w:r>
      <w:r w:rsidR="002739C6" w:rsidRPr="002726EF">
        <w:t xml:space="preserve"> – Structural </w:t>
      </w:r>
      <w:r w:rsidR="00616A77" w:rsidRPr="002726EF">
        <w:t>overview</w:t>
      </w:r>
      <w:bookmarkEnd w:id="4"/>
    </w:p>
    <w:p w14:paraId="2983F719" w14:textId="220E4BDD" w:rsidR="00D83499" w:rsidRDefault="00616A77" w:rsidP="00616A7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Default="00674C0D" w:rsidP="002726EF">
      <w:pPr>
        <w:pStyle w:val="Heading2"/>
        <w:rPr>
          <w:color w:val="498CF1" w:themeColor="background2" w:themeShade="BF"/>
        </w:rPr>
      </w:pPr>
      <w:bookmarkStart w:id="5" w:name="_Toc357190400"/>
      <w:r>
        <w:rPr>
          <w:color w:val="498CF1" w:themeColor="background2" w:themeShade="BF"/>
        </w:rPr>
        <w:t>3</w:t>
      </w:r>
      <w:r w:rsidR="00D103A6">
        <w:rPr>
          <w:color w:val="498CF1" w:themeColor="background2" w:themeShade="BF"/>
        </w:rPr>
        <w:t>.1 – Structural diagram of PowerGrid</w:t>
      </w:r>
      <w:bookmarkEnd w:id="5"/>
    </w:p>
    <w:p w14:paraId="1ED5FCD7" w14:textId="77777777" w:rsidR="00D103A6" w:rsidRDefault="00616A77" w:rsidP="00616A77">
      <w:r>
        <w:t>The</w:t>
      </w:r>
      <w:r w:rsidR="00F20A98">
        <w:t xml:space="preserve"> below diagram illustrates </w:t>
      </w:r>
      <w:r w:rsidR="00D103A6">
        <w:t xml:space="preserve">the structural diagram of PowerGrid. The diagram shows the different modules in PowerGrid and how these modules interact with each other. </w:t>
      </w:r>
    </w:p>
    <w:p w14:paraId="5DAF9AE8" w14:textId="77777777" w:rsidR="00D103A6" w:rsidRDefault="00D103A6" w:rsidP="00616A77"/>
    <w:p w14:paraId="69A9E6FE" w14:textId="2957C4EC" w:rsidR="00616A77" w:rsidRPr="00616A77" w:rsidRDefault="00D103A6" w:rsidP="00616A77">
      <w:r>
        <w:t>The modules are split up in two groups: The Java Virtual Machine and the PowerGrid client. The Java Virtual Machine contains the running Runescape client as well as access to the JNI functions that PowerGrid uses. PowerGrid itself contains various modules to monitor, process and inject actions and information from and to the Java Virtual Machine.</w:t>
      </w:r>
    </w:p>
    <w:p w14:paraId="05CEFA8E" w14:textId="2E71F9D9" w:rsidR="00AC1F25" w:rsidRPr="00AC1F25" w:rsidRDefault="00AC1F25" w:rsidP="00AC1F25"/>
    <w:p w14:paraId="161450D1" w14:textId="77777777" w:rsidR="002726EF" w:rsidRDefault="001B55E0" w:rsidP="002726EF">
      <w:pPr>
        <w:keepNext/>
        <w:pBdr>
          <w:top w:val="single" w:sz="4" w:space="1" w:color="auto"/>
          <w:left w:val="single" w:sz="4" w:space="4" w:color="auto"/>
          <w:bottom w:val="single" w:sz="4" w:space="1" w:color="auto"/>
          <w:right w:val="single" w:sz="4" w:space="4" w:color="auto"/>
        </w:pBdr>
      </w:pPr>
      <w:r>
        <w:object w:dxaOrig="8693" w:dyaOrig="7951"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pt;height:338.2pt" o:ole="">
            <v:imagedata r:id="rId10" o:title=""/>
          </v:shape>
          <o:OLEObject Type="Embed" ProgID="Visio.Drawing.11" ShapeID="_x0000_i1025" DrawAspect="Content" ObjectID="_1431271810" r:id="rId11"/>
        </w:object>
      </w:r>
    </w:p>
    <w:p w14:paraId="77F65D3C" w14:textId="77777777" w:rsidR="002726EF" w:rsidRPr="002726EF" w:rsidRDefault="002726EF" w:rsidP="002726EF">
      <w:pPr>
        <w:keepNext/>
        <w:pBdr>
          <w:top w:val="single" w:sz="4" w:space="1" w:color="auto"/>
          <w:left w:val="single" w:sz="4" w:space="4" w:color="auto"/>
          <w:bottom w:val="single" w:sz="4" w:space="1" w:color="auto"/>
          <w:right w:val="single" w:sz="4" w:space="4" w:color="auto"/>
        </w:pBdr>
        <w:rPr>
          <w:sz w:val="14"/>
        </w:rPr>
      </w:pPr>
    </w:p>
    <w:p w14:paraId="0B4E24CA" w14:textId="2B9B6AF5" w:rsidR="00D83499" w:rsidRDefault="002726EF" w:rsidP="002726EF">
      <w:pPr>
        <w:pStyle w:val="Caption"/>
      </w:pPr>
      <w:r>
        <w:t>Figure 3.</w:t>
      </w:r>
      <w:r>
        <w:fldChar w:fldCharType="begin"/>
      </w:r>
      <w:r>
        <w:instrText xml:space="preserve"> SEQ Figure \* ARABIC </w:instrText>
      </w:r>
      <w:r>
        <w:fldChar w:fldCharType="separate"/>
      </w:r>
      <w:r>
        <w:t>1</w:t>
      </w:r>
      <w:r>
        <w:fldChar w:fldCharType="end"/>
      </w:r>
    </w:p>
    <w:p w14:paraId="11E446A6" w14:textId="7616C20E" w:rsidR="00674C0D" w:rsidRDefault="00674C0D" w:rsidP="00674C0D">
      <w:r>
        <w:br w:type="page"/>
      </w:r>
    </w:p>
    <w:p w14:paraId="6530D6D2" w14:textId="16527EB4" w:rsidR="00AC1F25" w:rsidRDefault="00674C0D" w:rsidP="002726EF">
      <w:pPr>
        <w:pStyle w:val="Heading2"/>
        <w:rPr>
          <w:color w:val="498CF1" w:themeColor="background2" w:themeShade="BF"/>
        </w:rPr>
      </w:pPr>
      <w:bookmarkStart w:id="6" w:name="_Toc357190401"/>
      <w:r>
        <w:rPr>
          <w:color w:val="498CF1" w:themeColor="background2" w:themeShade="BF"/>
        </w:rPr>
        <w:lastRenderedPageBreak/>
        <w:t>3</w:t>
      </w:r>
      <w:r w:rsidR="00D103A6">
        <w:rPr>
          <w:color w:val="498CF1" w:themeColor="background2" w:themeShade="BF"/>
        </w:rPr>
        <w:t>.2 – Summary of each of the modules in PowerGrid</w:t>
      </w:r>
      <w:bookmarkEnd w:id="6"/>
    </w:p>
    <w:p w14:paraId="363103B2" w14:textId="04631612" w:rsidR="002726EF" w:rsidRDefault="002726EF" w:rsidP="002726EF">
      <w:r>
        <w:t>Below a summary is provided of each of the modules in PowerGrid. For a diagram of how these modules fit together, please refer to figure 3.1.</w:t>
      </w:r>
    </w:p>
    <w:p w14:paraId="1AE219E5" w14:textId="77777777" w:rsidR="000653F8" w:rsidRPr="002726EF" w:rsidRDefault="000653F8" w:rsidP="002726EF">
      <w:bookmarkStart w:id="7" w:name="_GoBack"/>
      <w:bookmarkEnd w:id="7"/>
    </w:p>
    <w:p w14:paraId="1DAE19DF" w14:textId="77777777" w:rsidR="00AC1F25" w:rsidRPr="002726EF" w:rsidRDefault="00AC1F25" w:rsidP="00AC1F25">
      <w:pPr>
        <w:tabs>
          <w:tab w:val="left" w:pos="6872"/>
        </w:tabs>
        <w:rPr>
          <w:rStyle w:val="Strong"/>
        </w:rPr>
      </w:pPr>
      <w:r w:rsidRPr="002726EF">
        <w:rPr>
          <w:rStyle w:val="Strong"/>
        </w:rPr>
        <w:t>JNI module</w:t>
      </w:r>
    </w:p>
    <w:p w14:paraId="3B2342D9" w14:textId="09969D0A" w:rsidR="00AC1F25" w:rsidRDefault="00934A8C" w:rsidP="00AC1F25">
      <w:pPr>
        <w:tabs>
          <w:tab w:val="left" w:pos="6872"/>
        </w:tabs>
      </w:pPr>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52C85992" w14:textId="77777777" w:rsidR="00AC1F25" w:rsidRDefault="00AC1F25" w:rsidP="00AC1F25">
      <w:pPr>
        <w:tabs>
          <w:tab w:val="left" w:pos="6872"/>
        </w:tabs>
      </w:pPr>
    </w:p>
    <w:p w14:paraId="6B210E9A" w14:textId="77777777" w:rsidR="00AC1F25" w:rsidRPr="009F76DD" w:rsidRDefault="00AC1F25" w:rsidP="00AC1F25">
      <w:pPr>
        <w:tabs>
          <w:tab w:val="left" w:pos="6872"/>
        </w:tabs>
        <w:rPr>
          <w:rStyle w:val="Strong"/>
        </w:rPr>
      </w:pPr>
      <w:r w:rsidRPr="009F76DD">
        <w:rPr>
          <w:rStyle w:val="Strong"/>
        </w:rPr>
        <w:t>Monitor module</w:t>
      </w:r>
    </w:p>
    <w:p w14:paraId="6E3A1E9B" w14:textId="007F56FF" w:rsidR="00AC1F25" w:rsidRDefault="00934A8C" w:rsidP="00AC1F25">
      <w:pPr>
        <w:tabs>
          <w:tab w:val="left" w:pos="6872"/>
        </w:tabs>
      </w:pPr>
      <w:r>
        <w:t>The monitor module h</w:t>
      </w:r>
      <w:r w:rsidR="00AC1F25">
        <w:t>andles incoming raw data from the JNI module and parses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46B51978" w14:textId="77777777" w:rsidR="00AC1F25" w:rsidRDefault="00AC1F25" w:rsidP="00AC1F25">
      <w:pPr>
        <w:tabs>
          <w:tab w:val="left" w:pos="6872"/>
        </w:tabs>
      </w:pPr>
    </w:p>
    <w:p w14:paraId="5A38DFF4" w14:textId="0BBAA8AA" w:rsidR="002739C6" w:rsidRDefault="002739C6" w:rsidP="00AC1F25">
      <w:pPr>
        <w:tabs>
          <w:tab w:val="left" w:pos="6872"/>
        </w:tabs>
        <w:rPr>
          <w:rStyle w:val="Strong"/>
        </w:rPr>
      </w:pPr>
      <w:r>
        <w:rPr>
          <w:rStyle w:val="Strong"/>
        </w:rPr>
        <w:t>Caching module</w:t>
      </w:r>
    </w:p>
    <w:p w14:paraId="08D919AD" w14:textId="5401BC38" w:rsidR="002739C6" w:rsidRPr="002739C6" w:rsidRDefault="00934A8C" w:rsidP="002739C6">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52F47FD6" w14:textId="77777777" w:rsidR="002739C6" w:rsidRDefault="002739C6" w:rsidP="00AC1F25">
      <w:pPr>
        <w:tabs>
          <w:tab w:val="left" w:pos="6872"/>
        </w:tabs>
      </w:pPr>
    </w:p>
    <w:p w14:paraId="2C9EDF7F" w14:textId="77777777" w:rsidR="00AC1F25" w:rsidRPr="009F76DD" w:rsidRDefault="00AC1F25" w:rsidP="00AC1F25">
      <w:pPr>
        <w:tabs>
          <w:tab w:val="left" w:pos="6872"/>
        </w:tabs>
        <w:rPr>
          <w:rStyle w:val="Strong"/>
        </w:rPr>
      </w:pPr>
      <w:r w:rsidRPr="009F76DD">
        <w:rPr>
          <w:rStyle w:val="Strong"/>
        </w:rPr>
        <w:t>GUI module</w:t>
      </w:r>
    </w:p>
    <w:p w14:paraId="65F0C8E0" w14:textId="1D0B6C48" w:rsidR="00AC1F25" w:rsidRDefault="00934A8C" w:rsidP="00AC1F25">
      <w:pPr>
        <w:tabs>
          <w:tab w:val="left" w:pos="6872"/>
        </w:tabs>
      </w:pPr>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1572CFD" w14:textId="77777777" w:rsidR="00AC1F25" w:rsidRDefault="00AC1F25" w:rsidP="00AC1F25">
      <w:pPr>
        <w:tabs>
          <w:tab w:val="left" w:pos="6872"/>
        </w:tabs>
      </w:pPr>
    </w:p>
    <w:p w14:paraId="6865CA29" w14:textId="77777777" w:rsidR="00AC1F25" w:rsidRPr="009F76DD" w:rsidRDefault="00AC1F25" w:rsidP="00AC1F25">
      <w:pPr>
        <w:tabs>
          <w:tab w:val="left" w:pos="6872"/>
        </w:tabs>
        <w:rPr>
          <w:rStyle w:val="Strong"/>
        </w:rPr>
      </w:pPr>
      <w:r w:rsidRPr="009F76DD">
        <w:rPr>
          <w:rStyle w:val="Strong"/>
        </w:rPr>
        <w:t>AI module</w:t>
      </w:r>
    </w:p>
    <w:p w14:paraId="24098873" w14:textId="45E01BE1" w:rsidR="00AC1F25" w:rsidRDefault="00692B7A" w:rsidP="00AC1F25">
      <w:pPr>
        <w:tabs>
          <w:tab w:val="left" w:pos="6872"/>
        </w:tabs>
      </w:pPr>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1CC4596E" w14:textId="77777777" w:rsidR="00AC1F25" w:rsidRDefault="00AC1F25" w:rsidP="00AC1F25">
      <w:pPr>
        <w:tabs>
          <w:tab w:val="left" w:pos="6872"/>
        </w:tabs>
      </w:pPr>
    </w:p>
    <w:p w14:paraId="33A78689" w14:textId="77777777" w:rsidR="00AC1F25" w:rsidRPr="009F76DD" w:rsidRDefault="00AC1F25" w:rsidP="00AC1F25">
      <w:pPr>
        <w:tabs>
          <w:tab w:val="left" w:pos="6872"/>
        </w:tabs>
        <w:rPr>
          <w:rStyle w:val="Strong"/>
        </w:rPr>
      </w:pPr>
      <w:r w:rsidRPr="009F76DD">
        <w:rPr>
          <w:rStyle w:val="Strong"/>
        </w:rPr>
        <w:t>Injection module</w:t>
      </w:r>
    </w:p>
    <w:p w14:paraId="3CE10ABD" w14:textId="4450DE5C" w:rsidR="00AC1F25" w:rsidRPr="00AC1F25" w:rsidRDefault="00692B7A" w:rsidP="00AC1F25">
      <w:pPr>
        <w:tabs>
          <w:tab w:val="left" w:pos="6872"/>
        </w:tabs>
      </w:pPr>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the injection module will convert these actions into Java event objects whi</w:t>
      </w:r>
      <w:r w:rsidR="00FF0CB7">
        <w:t>ch are then passed into the JVM.</w:t>
      </w:r>
    </w:p>
    <w:p w14:paraId="2065CDC1" w14:textId="77777777" w:rsidR="00AC1F25" w:rsidRDefault="00AC1F25" w:rsidP="00AC1F25"/>
    <w:p w14:paraId="7C931776" w14:textId="5C0AC35C" w:rsidR="009F76DD" w:rsidRPr="009F76DD" w:rsidRDefault="009F76DD" w:rsidP="00AC1F25">
      <w:pPr>
        <w:rPr>
          <w:rStyle w:val="Strong"/>
        </w:rPr>
      </w:pPr>
      <w:r w:rsidRPr="009F76DD">
        <w:rPr>
          <w:rStyle w:val="Strong"/>
        </w:rPr>
        <w:t>J</w:t>
      </w:r>
      <w:r w:rsidR="003603AF">
        <w:rPr>
          <w:rStyle w:val="Strong"/>
        </w:rPr>
        <w:t>NI</w:t>
      </w:r>
      <w:r w:rsidRPr="009F76DD">
        <w:rPr>
          <w:rStyle w:val="Strong"/>
        </w:rPr>
        <w:t xml:space="preserve"> core</w:t>
      </w:r>
    </w:p>
    <w:p w14:paraId="31F80C78" w14:textId="19C8E022" w:rsidR="009F76DD" w:rsidRDefault="003603AF" w:rsidP="00AC1F25">
      <w:r>
        <w:lastRenderedPageBreak/>
        <w:t>The JNI core is t</w:t>
      </w:r>
      <w:r w:rsidR="009F76DD">
        <w:t>he core of the Java Virtual Machine</w:t>
      </w:r>
      <w:r>
        <w:t>’s native API</w:t>
      </w:r>
      <w:r w:rsidR="009F76DD">
        <w:t xml:space="preserve">. </w:t>
      </w:r>
      <w:r>
        <w:t>It m</w:t>
      </w:r>
      <w:r w:rsidR="009F76DD">
        <w:t xml:space="preserve">anages the basic functions of the running Java Environment. </w:t>
      </w:r>
      <w:r w:rsidR="002739C6">
        <w:t xml:space="preserve">It </w:t>
      </w:r>
      <w:r>
        <w:t xml:space="preserve">also </w:t>
      </w:r>
      <w:r w:rsidR="002739C6">
        <w:t xml:space="preserve">provides </w:t>
      </w:r>
      <w:r>
        <w:t>functions to the JNI module for accessing the running Runescape environment. Since this is a part of the JVM itself, PowerGrid has no control over its behavior.</w:t>
      </w:r>
    </w:p>
    <w:p w14:paraId="14032227" w14:textId="77777777" w:rsidR="009F76DD" w:rsidRDefault="009F76DD" w:rsidP="00AC1F25"/>
    <w:p w14:paraId="5741DB61" w14:textId="77777777" w:rsidR="009F76DD" w:rsidRPr="009F76DD" w:rsidRDefault="009F76DD" w:rsidP="00AC1F25">
      <w:pPr>
        <w:rPr>
          <w:rStyle w:val="Strong"/>
        </w:rPr>
      </w:pPr>
      <w:r w:rsidRPr="009F76DD">
        <w:rPr>
          <w:rStyle w:val="Strong"/>
        </w:rPr>
        <w:t>RS client</w:t>
      </w:r>
    </w:p>
    <w:p w14:paraId="1489EE55" w14:textId="6A9A0760" w:rsidR="009F76DD" w:rsidRDefault="009F76DD" w:rsidP="00AC1F25">
      <w:r>
        <w:t>The running Runescape client. Interaction with this environment can only be done using reflection functionality provided by the J</w:t>
      </w:r>
      <w:r w:rsidR="00B57EFB">
        <w:t>NI</w:t>
      </w:r>
      <w:r>
        <w:t xml:space="preserve"> core, which in turn can be accessed through </w:t>
      </w:r>
      <w:r w:rsidR="00B57EFB">
        <w:t xml:space="preserve">the </w:t>
      </w:r>
      <w:r>
        <w:t>JNI</w:t>
      </w:r>
      <w:r w:rsidR="00B57EFB">
        <w:t xml:space="preserve"> module 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JNI core through PowerGrid’s own JNI module.</w:t>
      </w:r>
    </w:p>
    <w:p w14:paraId="1E203B6B" w14:textId="77777777" w:rsidR="002739C6" w:rsidRDefault="002739C6" w:rsidP="00AC1F25"/>
    <w:p w14:paraId="41D30EA2" w14:textId="4BF31FEF" w:rsidR="00D83499" w:rsidRDefault="00674C0D" w:rsidP="002726EF">
      <w:pPr>
        <w:pStyle w:val="Heading2"/>
        <w:rPr>
          <w:color w:val="498CF1" w:themeColor="background2" w:themeShade="BF"/>
        </w:rPr>
      </w:pPr>
      <w:bookmarkStart w:id="8" w:name="_Toc357190402"/>
      <w:r>
        <w:rPr>
          <w:color w:val="498CF1" w:themeColor="background2" w:themeShade="BF"/>
        </w:rPr>
        <w:t>3</w:t>
      </w:r>
      <w:r w:rsidR="00D83499">
        <w:rPr>
          <w:color w:val="498CF1" w:themeColor="background2" w:themeShade="BF"/>
        </w:rPr>
        <w:t>.3 – The PowerGrid execution cycle</w:t>
      </w:r>
      <w:bookmarkEnd w:id="8"/>
    </w:p>
    <w:p w14:paraId="5E6DABEA" w14:textId="77777777" w:rsidR="00D83499" w:rsidRDefault="00D83499" w:rsidP="00AC1F25">
      <w:r>
        <w:t>PowerGrid has four modules (JNI, Monitor, AI and Injection modules) that pass information to each other in a cycle.</w:t>
      </w:r>
      <w:r w:rsidR="002739C6">
        <w:t xml:space="preserve"> This is the contiuous cycle that PowerGrid runs in. </w:t>
      </w:r>
      <w:r>
        <w:t>An overview of how this cycle works is given below.</w:t>
      </w:r>
    </w:p>
    <w:p w14:paraId="48BFBA99" w14:textId="77777777" w:rsidR="00D83499" w:rsidRDefault="00D83499" w:rsidP="00AC1F25"/>
    <w:p w14:paraId="559431DD" w14:textId="22C610FB" w:rsidR="002739C6" w:rsidRDefault="002739C6" w:rsidP="00AC1F25">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23862A8D" w14:textId="77777777" w:rsidR="00801CC7" w:rsidRDefault="00801CC7" w:rsidP="00AC1F25"/>
    <w:p w14:paraId="6D1B33FE" w14:textId="3C5BC694" w:rsidR="00801CC7" w:rsidRDefault="00801CC7" w:rsidP="00AC1F25">
      <w:r>
        <w:t xml:space="preserve">More technically correct, though, would be to say that the AI module runs in a loop that requests the data it needs from the monitor module which in turn first performs the required </w:t>
      </w:r>
      <w:r w:rsidR="00814D03">
        <w:t>JNI calls to fetch the required data (or fetches it from the cache, if this is feasible).</w:t>
      </w:r>
    </w:p>
    <w:p w14:paraId="4C05B289" w14:textId="77777777" w:rsidR="002739C6" w:rsidRDefault="002739C6" w:rsidP="00AC1F25"/>
    <w:p w14:paraId="085DA970" w14:textId="2DCAADCD" w:rsidR="008E06B4" w:rsidRDefault="002739C6" w:rsidP="00AC1F25">
      <w:r>
        <w:t>The GUI module provides end users with the possibility to modify how the AI works. When a setting is changed in the GUI, this change is propagated to the AI module, which will change its behavior accordingly.</w:t>
      </w:r>
    </w:p>
    <w:p w14:paraId="1574681C" w14:textId="05AFC393" w:rsidR="00CD3386" w:rsidRDefault="008E06B4" w:rsidP="002726EF">
      <w:pPr>
        <w:pStyle w:val="Heading1"/>
      </w:pPr>
      <w:r>
        <w:br w:type="column"/>
      </w:r>
      <w:bookmarkStart w:id="9" w:name="_Toc357190403"/>
      <w:r>
        <w:lastRenderedPageBreak/>
        <w:t>Chapter 4 – Implementation</w:t>
      </w:r>
      <w:bookmarkEnd w:id="9"/>
    </w:p>
    <w:p w14:paraId="0CB19511" w14:textId="35F7F1EE" w:rsidR="005A38A0" w:rsidRDefault="008E06B4" w:rsidP="008E06B4">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2726EF">
      <w:pPr>
        <w:pStyle w:val="Heading2"/>
        <w:rPr>
          <w:color w:val="498CF1" w:themeColor="background2" w:themeShade="BF"/>
        </w:rPr>
      </w:pPr>
      <w:bookmarkStart w:id="10" w:name="_Toc357190404"/>
      <w:r>
        <w:rPr>
          <w:color w:val="498CF1" w:themeColor="background2" w:themeShade="BF"/>
        </w:rPr>
        <w:t>4.1 – The JNI module</w:t>
      </w:r>
      <w:bookmarkEnd w:id="10"/>
    </w:p>
    <w:p w14:paraId="042C8BE2" w14:textId="48CD5EEF" w:rsidR="009164F6" w:rsidRDefault="00832EC2" w:rsidP="009164F6">
      <w:r>
        <w:t xml:space="preserve">The JNI module provides functions that allow communication with the JNI in a safer way than JNI provides by itself, and the JNI module in PowerGrid also provides functions for commonly used operations that are not provided by the JNI itself. </w:t>
      </w:r>
      <w:r w:rsidR="00813950">
        <w:t>The problems of Java’s own JNI is described in paragraph 4.1.1, while the solution PowerGrid implements to counter these problems is depicted in paragraph 4.1.2. At last a summary of the revelant classes is given to give an impression of the design of the implementation of the JNI module in paragraph 4.1.3.</w:t>
      </w:r>
    </w:p>
    <w:p w14:paraId="76F8263C" w14:textId="04E1A4CA" w:rsidR="00941217" w:rsidRPr="002726EF" w:rsidRDefault="00941217" w:rsidP="002726EF">
      <w:pPr>
        <w:pStyle w:val="Heading3"/>
      </w:pPr>
      <w:bookmarkStart w:id="11" w:name="_Toc357190405"/>
      <w:r w:rsidRPr="002726EF">
        <w:t>4.1.1 – Problems with Java’s JNI</w:t>
      </w:r>
      <w:bookmarkEnd w:id="11"/>
    </w:p>
    <w:p w14:paraId="62915159" w14:textId="588762C5" w:rsidR="00832EC2" w:rsidRDefault="00832EC2" w:rsidP="009164F6">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p>
    <w:p w14:paraId="531C3444" w14:textId="287B76CB" w:rsidR="0080110D" w:rsidRDefault="0080110D" w:rsidP="002726EF">
      <w:pPr>
        <w:pStyle w:val="Heading3"/>
      </w:pPr>
      <w:bookmarkStart w:id="12" w:name="_Toc357190406"/>
      <w:r>
        <w:t>4.1.2 – Mimicking Java’s reflection engine in C++</w:t>
      </w:r>
      <w:bookmarkEnd w:id="12"/>
    </w:p>
    <w:p w14:paraId="7A9B077E" w14:textId="62CD3AA2" w:rsidR="0080110D" w:rsidRDefault="0080110D" w:rsidP="0080110D">
      <w:r>
        <w:t xml:space="preserve">The design of the JNI module mimicks the design of the Java reflection engine provided in the JVM itself. This is </w:t>
      </w:r>
      <w:r w:rsidR="00C119A0">
        <w:t xml:space="preserve">done </w:t>
      </w:r>
      <w:r>
        <w:t xml:space="preserve">because </w:t>
      </w:r>
      <w:r w:rsidR="00D947E9">
        <w:t>the Java reflection engine works as expected, and using a similar approach in C++ makes it easier for other developers to start using the JNI module’s functionality in C++.</w:t>
      </w:r>
      <w:r w:rsidR="00C119A0">
        <w:t xml:space="preserve"> Also, Java’s reflection engine is fully object-oriented, just like Java itself, and that is what makes the reflection engine perform well enough in most situations. By mimicking the classes in the Java reflect package in C++, it becomes possible to gain access to JNI functionality in a more native way than when using Java’s own (functional) JNI.</w:t>
      </w:r>
    </w:p>
    <w:p w14:paraId="3C950BDB" w14:textId="26BC4615" w:rsidR="004133A0" w:rsidRDefault="004133A0" w:rsidP="002726EF">
      <w:pPr>
        <w:pStyle w:val="Heading3"/>
      </w:pPr>
      <w:bookmarkStart w:id="13" w:name="_Toc357190407"/>
      <w:r>
        <w:t>4.1.3 – Summary of JNI classes in PowerGrid</w:t>
      </w:r>
      <w:bookmarkEnd w:id="13"/>
    </w:p>
    <w:p w14:paraId="03981286" w14:textId="764F53F5" w:rsidR="00344C40" w:rsidRDefault="00D947E9" w:rsidP="0080110D">
      <w:r>
        <w:t>The JNI module in PowerGrid provides a variety of classes quite similar to the reflection classes in Java. The relevant classes are mentioned below:</w:t>
      </w:r>
    </w:p>
    <w:p w14:paraId="5C54C88D" w14:textId="77777777" w:rsidR="00C119A0" w:rsidRDefault="00C119A0" w:rsidP="0080110D"/>
    <w:p w14:paraId="2377F18F" w14:textId="2A5F5CD2" w:rsidR="00D947E9" w:rsidRDefault="00D947E9" w:rsidP="00D947E9">
      <w:pPr>
        <w:pStyle w:val="ListParagraph"/>
        <w:numPr>
          <w:ilvl w:val="0"/>
          <w:numId w:val="2"/>
        </w:numPr>
      </w:pPr>
      <w:r>
        <w:lastRenderedPageBreak/>
        <w:t>JNIClass</w:t>
      </w:r>
    </w:p>
    <w:p w14:paraId="401D13C2" w14:textId="7A6E2185" w:rsidR="00D947E9" w:rsidRDefault="00D947E9" w:rsidP="00D947E9">
      <w:pPr>
        <w:pStyle w:val="ListParagraph"/>
        <w:numPr>
          <w:ilvl w:val="1"/>
          <w:numId w:val="2"/>
        </w:numPr>
      </w:pPr>
      <w:r>
        <w:t>Represents a class in the Java environment.</w:t>
      </w:r>
    </w:p>
    <w:p w14:paraId="6E08EAC4" w14:textId="78282C59" w:rsidR="00D947E9" w:rsidRDefault="00D947E9" w:rsidP="00D947E9">
      <w:pPr>
        <w:pStyle w:val="ListParagraph"/>
        <w:numPr>
          <w:ilvl w:val="1"/>
          <w:numId w:val="2"/>
        </w:numPr>
      </w:pPr>
      <w:r>
        <w:t>Contains functions to locate and retrieve methods and properties of the class it represents.</w:t>
      </w:r>
    </w:p>
    <w:p w14:paraId="383A560F" w14:textId="0AB8B00C" w:rsidR="00D947E9" w:rsidRDefault="00D947E9" w:rsidP="00D947E9">
      <w:pPr>
        <w:pStyle w:val="ListParagraph"/>
        <w:numPr>
          <w:ilvl w:val="0"/>
          <w:numId w:val="2"/>
        </w:numPr>
      </w:pPr>
      <w:r>
        <w:t>JNIMethod</w:t>
      </w:r>
    </w:p>
    <w:p w14:paraId="31043D84" w14:textId="435D34B2" w:rsidR="00D947E9" w:rsidRDefault="00D947E9" w:rsidP="00D947E9">
      <w:pPr>
        <w:pStyle w:val="ListParagraph"/>
        <w:numPr>
          <w:ilvl w:val="1"/>
          <w:numId w:val="2"/>
        </w:numPr>
      </w:pPr>
      <w:r>
        <w:t>Represents a method (static or non-static) in the Java environment</w:t>
      </w:r>
    </w:p>
    <w:p w14:paraId="7A1CF12D" w14:textId="0EE45DBD" w:rsidR="00D947E9" w:rsidRDefault="00D947E9" w:rsidP="00D947E9">
      <w:pPr>
        <w:pStyle w:val="ListParagraph"/>
        <w:numPr>
          <w:ilvl w:val="1"/>
          <w:numId w:val="2"/>
        </w:numPr>
      </w:pPr>
      <w:r>
        <w:t xml:space="preserve">Contains functions to check the return type as well as </w:t>
      </w:r>
      <w:r w:rsidR="00FC3078">
        <w:t>the parameter types</w:t>
      </w:r>
    </w:p>
    <w:p w14:paraId="16A68FB9" w14:textId="3D321F1F" w:rsidR="00FC3078" w:rsidRDefault="00FC3078" w:rsidP="00FC3078">
      <w:pPr>
        <w:pStyle w:val="ListParagraph"/>
        <w:numPr>
          <w:ilvl w:val="0"/>
          <w:numId w:val="2"/>
        </w:numPr>
      </w:pPr>
      <w:r>
        <w:t>JNIValue</w:t>
      </w:r>
    </w:p>
    <w:p w14:paraId="69ECD19B" w14:textId="4B1B77D6" w:rsidR="00FC3078" w:rsidRDefault="00FC3078" w:rsidP="00FC3078">
      <w:pPr>
        <w:pStyle w:val="ListParagraph"/>
        <w:numPr>
          <w:ilvl w:val="1"/>
          <w:numId w:val="2"/>
        </w:numPr>
      </w:pPr>
      <w:r>
        <w:t>Represents any value (primitive or object) from the Java environment.</w:t>
      </w:r>
    </w:p>
    <w:p w14:paraId="57AE0C52" w14:textId="1EA7C8B0" w:rsidR="00FC3078" w:rsidRDefault="00FC3078" w:rsidP="00FC3078">
      <w:pPr>
        <w:pStyle w:val="ListParagraph"/>
        <w:numPr>
          <w:ilvl w:val="1"/>
          <w:numId w:val="2"/>
        </w:numPr>
      </w:pPr>
      <w:r>
        <w:t>Different from JNI’s own jvalue type, JNIValues know what type they are.</w:t>
      </w:r>
    </w:p>
    <w:p w14:paraId="2156EBFB" w14:textId="7022650B" w:rsidR="00FC3078" w:rsidRDefault="00FC3078" w:rsidP="00FC3078">
      <w:pPr>
        <w:pStyle w:val="ListParagraph"/>
        <w:numPr>
          <w:ilvl w:val="0"/>
          <w:numId w:val="2"/>
        </w:numPr>
      </w:pPr>
      <w:r>
        <w:t>JavaEnv</w:t>
      </w:r>
    </w:p>
    <w:p w14:paraId="25CACCE0" w14:textId="6660B410" w:rsidR="00FC3078" w:rsidRDefault="00FC3078" w:rsidP="00FC3078">
      <w:pPr>
        <w:pStyle w:val="ListParagraph"/>
        <w:numPr>
          <w:ilvl w:val="1"/>
          <w:numId w:val="2"/>
        </w:numPr>
      </w:pPr>
      <w:r>
        <w:t xml:space="preserve">A general access point to the running Java environment. </w:t>
      </w:r>
    </w:p>
    <w:p w14:paraId="728B559F" w14:textId="188FE3C0" w:rsidR="00FC3078" w:rsidRDefault="00FC3078" w:rsidP="00FC3078">
      <w:pPr>
        <w:pStyle w:val="ListParagraph"/>
        <w:numPr>
          <w:ilvl w:val="1"/>
          <w:numId w:val="2"/>
        </w:numPr>
      </w:pPr>
      <w:r>
        <w:t>Can be used instead of the other JNI classes for class and method retrieval, although using JNIClass and JNIMethod is usually more readable and easier to understand.</w:t>
      </w:r>
    </w:p>
    <w:p w14:paraId="6320FA1D" w14:textId="35A095FB" w:rsidR="00FC3078" w:rsidRDefault="00FC3078" w:rsidP="00FC3078">
      <w:pPr>
        <w:pStyle w:val="ListParagraph"/>
        <w:numPr>
          <w:ilvl w:val="0"/>
          <w:numId w:val="2"/>
        </w:numPr>
      </w:pPr>
      <w:r>
        <w:t>OngoingInvocation</w:t>
      </w:r>
    </w:p>
    <w:p w14:paraId="032821AD" w14:textId="58856E79" w:rsidR="00FC3078" w:rsidRDefault="00FC3078" w:rsidP="00FC3078">
      <w:pPr>
        <w:pStyle w:val="ListParagraph"/>
        <w:numPr>
          <w:ilvl w:val="1"/>
          <w:numId w:val="2"/>
        </w:numPr>
      </w:pPr>
      <w:r>
        <w:t>Represents an ongoing method call. An instance of this class is created for each invocation.</w:t>
      </w:r>
    </w:p>
    <w:p w14:paraId="2CDDEACC" w14:textId="690D6AC3" w:rsidR="00FC3078" w:rsidRDefault="00FC3078" w:rsidP="00FC3078">
      <w:pPr>
        <w:pStyle w:val="ListParagraph"/>
        <w:numPr>
          <w:ilvl w:val="1"/>
          <w:numId w:val="2"/>
        </w:numPr>
      </w:pPr>
      <w:r>
        <w:t>Supports executing the same method multiple times without having to recollect the required values.</w:t>
      </w:r>
    </w:p>
    <w:p w14:paraId="44086124" w14:textId="77777777" w:rsidR="000762B7" w:rsidRDefault="000762B7" w:rsidP="000762B7">
      <w:pPr>
        <w:pStyle w:val="ListParagraph"/>
        <w:ind w:left="1440"/>
      </w:pPr>
    </w:p>
    <w:p w14:paraId="39EEDFC1" w14:textId="1C0AC8BB" w:rsidR="00F95E4D" w:rsidRDefault="00FC3078" w:rsidP="00FC3078">
      <w:r>
        <w:t xml:space="preserve">The JNIClass and JNIMethod classes above provide roughly the same functionality as the Class and Method classes from Java. JNIClass actually holds a reference to the Class object in the Java environment to request specific information. </w:t>
      </w:r>
    </w:p>
    <w:p w14:paraId="64C36AB3" w14:textId="77777777" w:rsidR="00F95E4D" w:rsidRDefault="00F95E4D" w:rsidP="00FC3078"/>
    <w:p w14:paraId="7C0DEF4A" w14:textId="11ACA79D" w:rsidR="0080110D" w:rsidRPr="0080110D" w:rsidRDefault="00F95E4D" w:rsidP="0080110D">
      <w:r>
        <w:t>All classes and all functionality directly related to the JNI module resides on the jni namespace.</w:t>
      </w:r>
    </w:p>
    <w:p w14:paraId="451A3932" w14:textId="1C9F0F56" w:rsidR="009164F6" w:rsidRDefault="009164F6" w:rsidP="002726EF">
      <w:pPr>
        <w:pStyle w:val="Heading2"/>
        <w:rPr>
          <w:color w:val="498CF1" w:themeColor="background2" w:themeShade="BF"/>
        </w:rPr>
      </w:pPr>
      <w:bookmarkStart w:id="14" w:name="_Toc357190408"/>
      <w:r>
        <w:rPr>
          <w:color w:val="498CF1" w:themeColor="background2" w:themeShade="BF"/>
        </w:rPr>
        <w:t>4.2 – The Monitor module</w:t>
      </w:r>
      <w:bookmarkEnd w:id="14"/>
    </w:p>
    <w:p w14:paraId="23234F1F" w14:textId="1A85BB86" w:rsidR="009164F6" w:rsidRDefault="00F95E4D" w:rsidP="009164F6">
      <w:r>
        <w:t>The Monitor module collects relevant information from the Java Virtual Machine and stores it in the caches. At the same time, the information retrieved from the JVM is parsed and stored in C++ objects according to the type of information.</w:t>
      </w:r>
    </w:p>
    <w:p w14:paraId="0C2C4CAA" w14:textId="4A24143A" w:rsidR="00F95E4D" w:rsidRDefault="00F95E4D" w:rsidP="009164F6">
      <w:r>
        <w:t>The classes modelling the Runescape environment are all stored on the world namespace. The monitor itself, as well as everything related to it, is stored on the monitor namespace</w:t>
      </w:r>
      <w:r w:rsidR="00996F8F">
        <w:t>.</w:t>
      </w:r>
    </w:p>
    <w:p w14:paraId="27A6EECE" w14:textId="77777777" w:rsidR="00996F8F" w:rsidRDefault="00996F8F" w:rsidP="009164F6"/>
    <w:p w14:paraId="6528C22B" w14:textId="7A5851DD" w:rsidR="00996F8F" w:rsidRDefault="00996F8F" w:rsidP="009164F6">
      <w:r>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widget and caches it, after which it will return a reference to the C++ object representing the widget. </w:t>
      </w:r>
    </w:p>
    <w:p w14:paraId="3665CC38" w14:textId="77777777" w:rsidR="00996F8F" w:rsidRDefault="00996F8F" w:rsidP="009164F6"/>
    <w:p w14:paraId="29497D1A" w14:textId="6239055B" w:rsidR="00996F8F" w:rsidRDefault="00996F8F" w:rsidP="009164F6">
      <w:r>
        <w:lastRenderedPageBreak/>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2726EF">
      <w:pPr>
        <w:pStyle w:val="Heading2"/>
        <w:rPr>
          <w:color w:val="498CF1" w:themeColor="background2" w:themeShade="BF"/>
        </w:rPr>
      </w:pPr>
      <w:bookmarkStart w:id="15" w:name="_Toc357190409"/>
      <w:r>
        <w:rPr>
          <w:color w:val="498CF1" w:themeColor="background2" w:themeShade="BF"/>
        </w:rPr>
        <w:t>4.3 – The Caching module</w:t>
      </w:r>
      <w:bookmarkEnd w:id="15"/>
      <w:r>
        <w:rPr>
          <w:color w:val="498CF1" w:themeColor="background2" w:themeShade="BF"/>
        </w:rPr>
        <w:t xml:space="preserve"> </w:t>
      </w:r>
    </w:p>
    <w:p w14:paraId="7EDF1285" w14:textId="5FE17327" w:rsidR="009164F6" w:rsidRDefault="001750DC" w:rsidP="00C119A0">
      <w:r>
        <w:t>The caching module is responsible for storing information retrieved from the Runescape environment for quick access. This module is essential to ensure that the AI module has access to the information it needs. In paragraph 4.3.1, an overview is given of the data from the Runescape world that will be cached in this module, along with an description of each data type. In paragraph 4.3.2, the different methods of caching for the different types are mentioned and explained. A summary providing an explanation of how the different caches in this module benefit the other modules is given in paragraph 4.3.3.</w:t>
      </w:r>
    </w:p>
    <w:p w14:paraId="425F8426" w14:textId="3D6AE9B9" w:rsidR="00772143" w:rsidRDefault="00772143" w:rsidP="002726EF">
      <w:pPr>
        <w:pStyle w:val="Heading3"/>
      </w:pPr>
      <w:r>
        <w:t>4.3.1 – Objects suited to be cached</w:t>
      </w:r>
    </w:p>
    <w:p w14:paraId="3884101D" w14:textId="3D43E56B" w:rsidR="00772143" w:rsidRDefault="003A39BF" w:rsidP="00772143">
      <w:r>
        <w:t xml:space="preserve">Runescape contains many different types of objects and data. Some types of data are very important for PowerGrid, while others are not. Requesting important data from the Runescape enviroment repeatedly causes massive delay, and as such should be prevented as much as possible. For this problem, PowerGrid contains a variety of caches to ‘remember’ the information it requested, thus eliminating the need to request it again. However, caching everything that Runescape provides results in a large memory footprint, which also reduces performance. </w:t>
      </w:r>
      <w:r w:rsidR="006A0A79">
        <w:t>The objects that are most suited to be cached by PowerGrid are mentioned below along with an explanation as to why it is important to cache this specific object type.</w:t>
      </w:r>
    </w:p>
    <w:p w14:paraId="47F5D6F2" w14:textId="77777777" w:rsidR="006A0A79" w:rsidRDefault="006A0A79" w:rsidP="00772143"/>
    <w:p w14:paraId="2D031CF4" w14:textId="0382F0C1" w:rsidR="006A0A79" w:rsidRDefault="006A0A79" w:rsidP="006A0A79">
      <w:pPr>
        <w:pStyle w:val="ListParagraph"/>
        <w:numPr>
          <w:ilvl w:val="0"/>
          <w:numId w:val="3"/>
        </w:numPr>
      </w:pPr>
      <w:r>
        <w:t>The locations of walls and other types of barriers</w:t>
      </w:r>
    </w:p>
    <w:p w14:paraId="218EDBD0" w14:textId="6282FB85" w:rsidR="006A0A79" w:rsidRDefault="006A0A79" w:rsidP="006A0A79">
      <w:pPr>
        <w:pStyle w:val="ListParagraph"/>
        <w:numPr>
          <w:ilvl w:val="1"/>
          <w:numId w:val="3"/>
        </w:numPr>
      </w:pPr>
      <w:r>
        <w:t>This includes the locations and orientations, but excludes further details about the texture or height of the wall or barrier.</w:t>
      </w:r>
    </w:p>
    <w:p w14:paraId="0F8C08F2" w14:textId="77777777" w:rsidR="006A0A79" w:rsidRDefault="006A0A79" w:rsidP="006A0A79">
      <w:pPr>
        <w:pStyle w:val="ListParagraph"/>
        <w:numPr>
          <w:ilvl w:val="1"/>
          <w:numId w:val="3"/>
        </w:numPr>
      </w:pPr>
      <w:r>
        <w:t>Caching this type of information is important for PowerGrid to be able to look up the locations of walls when computing a path between two points in the Runescape world. Also, if this information is not cached, PowerGrid cannot compute paths that go far away from the player’s location, because Runescape unloads far away areas, making them unavailable for reading data from them.</w:t>
      </w:r>
    </w:p>
    <w:p w14:paraId="728F3D1A" w14:textId="0F233D88" w:rsidR="006A0A79" w:rsidRDefault="006A0A79" w:rsidP="006A0A79">
      <w:pPr>
        <w:pStyle w:val="ListParagraph"/>
        <w:numPr>
          <w:ilvl w:val="0"/>
          <w:numId w:val="3"/>
        </w:numPr>
      </w:pPr>
      <w:r>
        <w:t>Definitions of objects that can be interacted with.</w:t>
      </w:r>
    </w:p>
    <w:p w14:paraId="7CD0A11F" w14:textId="3DCBB2D3" w:rsidR="006A0A79" w:rsidRDefault="006A0A79" w:rsidP="006A0A79">
      <w:pPr>
        <w:pStyle w:val="ListParagraph"/>
        <w:numPr>
          <w:ilvl w:val="1"/>
          <w:numId w:val="3"/>
        </w:numPr>
      </w:pPr>
      <w:r>
        <w:t xml:space="preserve">This includes doors and gates, but also </w:t>
      </w:r>
      <w:r w:rsidR="006D49F5">
        <w:t>trees, ores, shortcuts and so on. However, objects that the player would normally never interact with, such as wall and floor tiles will not be cached because they are not interesting for PowerGrid.</w:t>
      </w:r>
    </w:p>
    <w:p w14:paraId="27AEBBF2" w14:textId="25AC99D7" w:rsidR="006D49F5" w:rsidRDefault="006D49F5" w:rsidP="006A0A79">
      <w:pPr>
        <w:pStyle w:val="ListParagraph"/>
        <w:numPr>
          <w:ilvl w:val="1"/>
          <w:numId w:val="3"/>
        </w:numPr>
      </w:pPr>
      <w:r>
        <w:t xml:space="preserve">The specific interaction options can also be cached if these are known to PowerGrid, allows </w:t>
      </w:r>
    </w:p>
    <w:p w14:paraId="01C9C9A5" w14:textId="6C9B94F7" w:rsidR="006D49F5" w:rsidRDefault="006D49F5" w:rsidP="006D49F5">
      <w:pPr>
        <w:pStyle w:val="ListParagraph"/>
        <w:numPr>
          <w:ilvl w:val="1"/>
          <w:numId w:val="3"/>
        </w:numPr>
      </w:pPr>
      <w:r>
        <w:t>Caching this type of information allows PowerGrid to quickly look up information about objects in the neighbourhood of the player, and as such can compute the nearest object of a certain type, or identify certain situations based on the objects there are.</w:t>
      </w:r>
    </w:p>
    <w:p w14:paraId="49F116BF" w14:textId="42525ED3" w:rsidR="00772143" w:rsidRDefault="00772143" w:rsidP="002726EF">
      <w:pPr>
        <w:pStyle w:val="Heading3"/>
      </w:pPr>
      <w:r>
        <w:lastRenderedPageBreak/>
        <w:t>4.3.2 – Caching method for different object types</w:t>
      </w:r>
    </w:p>
    <w:p w14:paraId="6722EFB2" w14:textId="33330184" w:rsidR="00772143" w:rsidRDefault="00772143" w:rsidP="00772143">
      <w:pPr>
        <w:rPr>
          <w:noProof w:val="0"/>
        </w:rPr>
      </w:pPr>
      <w:r>
        <w:t>…</w:t>
      </w:r>
    </w:p>
    <w:p w14:paraId="46CE0336" w14:textId="60A4801F" w:rsidR="00772143" w:rsidRDefault="00772143" w:rsidP="002726EF">
      <w:pPr>
        <w:pStyle w:val="Heading3"/>
      </w:pPr>
      <w:r>
        <w:t>4.3.3 – Integration of the caching module into PowerGrid</w:t>
      </w:r>
    </w:p>
    <w:p w14:paraId="157C67BD" w14:textId="293E71D7" w:rsidR="00772143" w:rsidRPr="00772143" w:rsidRDefault="00772143" w:rsidP="00772143">
      <w:r>
        <w:t>…</w:t>
      </w:r>
    </w:p>
    <w:p w14:paraId="35E49566" w14:textId="7A310B88" w:rsidR="009164F6" w:rsidRDefault="009164F6" w:rsidP="002726EF">
      <w:pPr>
        <w:pStyle w:val="Heading2"/>
        <w:rPr>
          <w:color w:val="498CF1" w:themeColor="background2" w:themeShade="BF"/>
        </w:rPr>
      </w:pPr>
      <w:bookmarkStart w:id="16" w:name="_Toc357190410"/>
      <w:r>
        <w:rPr>
          <w:color w:val="498CF1" w:themeColor="background2" w:themeShade="BF"/>
        </w:rPr>
        <w:t>4.4 – The GUI module</w:t>
      </w:r>
      <w:bookmarkEnd w:id="16"/>
    </w:p>
    <w:p w14:paraId="3DFEFCB2" w14:textId="775B8610" w:rsidR="009164F6" w:rsidRDefault="00E810B4" w:rsidP="009164F6">
      <w:r>
        <w:t xml:space="preserve">GUI stands for Graphical User Interface. Basically this refers to the windows that will be visible to the end user. The GUI module provides access to most of the functions of PowerGrid through such a window. The design of the GUI should meet certain parameters in order for the end users to find their way through the GUI. These parameters are identified in paragraph 4.4.1. In the next paragraph (4.4.2), an overview is given as to how the parameters discussed in paragraph 4.4.1 are reflected in the design of the GUI. Next, the different parts of the GUI are explained and shown in paragraph 4.4.3. </w:t>
      </w:r>
    </w:p>
    <w:p w14:paraId="374CFFFB" w14:textId="0FA0787C" w:rsidR="00E810B4" w:rsidRDefault="00E810B4" w:rsidP="002726EF">
      <w:pPr>
        <w:pStyle w:val="Heading3"/>
      </w:pPr>
      <w:bookmarkStart w:id="17" w:name="_Toc357190411"/>
      <w:r>
        <w:t>4.4.1 – Requirements for the PowerGrid user interface</w:t>
      </w:r>
      <w:bookmarkEnd w:id="17"/>
    </w:p>
    <w:p w14:paraId="6735A24E" w14:textId="1D723F6E" w:rsidR="00E810B4" w:rsidRDefault="00E810B4" w:rsidP="00E810B4">
      <w:r>
        <w:t>…</w:t>
      </w:r>
    </w:p>
    <w:p w14:paraId="42F82F6F" w14:textId="28FC40A0" w:rsidR="00E810B4" w:rsidRDefault="00E810B4" w:rsidP="002726EF">
      <w:pPr>
        <w:pStyle w:val="Heading3"/>
      </w:pPr>
      <w:bookmarkStart w:id="18" w:name="_Toc357190412"/>
      <w:r>
        <w:t>4.4.2 – Implementation of the GUI requirements</w:t>
      </w:r>
      <w:bookmarkEnd w:id="18"/>
    </w:p>
    <w:p w14:paraId="7047F158" w14:textId="6C0AD9BE" w:rsidR="00E810B4" w:rsidRDefault="00E810B4" w:rsidP="00E810B4">
      <w:r>
        <w:t>…</w:t>
      </w:r>
    </w:p>
    <w:p w14:paraId="0D33173D" w14:textId="3E4F138A" w:rsidR="00E810B4" w:rsidRDefault="00E810B4" w:rsidP="002726EF">
      <w:pPr>
        <w:pStyle w:val="Heading3"/>
      </w:pPr>
      <w:bookmarkStart w:id="19" w:name="_Toc357190413"/>
      <w:r>
        <w:t>4.4.3 – Summary of GUI components in PowerGrid</w:t>
      </w:r>
      <w:bookmarkEnd w:id="19"/>
    </w:p>
    <w:p w14:paraId="4A0F0C13" w14:textId="32EB025D" w:rsidR="00E810B4" w:rsidRPr="00E810B4" w:rsidRDefault="00E810B4" w:rsidP="00E810B4">
      <w:r>
        <w:t>…</w:t>
      </w:r>
    </w:p>
    <w:p w14:paraId="4F4E7D96" w14:textId="24925A73" w:rsidR="009164F6" w:rsidRDefault="009164F6" w:rsidP="002726EF">
      <w:pPr>
        <w:pStyle w:val="Heading2"/>
        <w:rPr>
          <w:color w:val="498CF1" w:themeColor="background2" w:themeShade="BF"/>
        </w:rPr>
      </w:pPr>
      <w:bookmarkStart w:id="20" w:name="_Toc357190414"/>
      <w:r>
        <w:rPr>
          <w:color w:val="498CF1" w:themeColor="background2" w:themeShade="BF"/>
        </w:rPr>
        <w:t>4.5 – The AI module</w:t>
      </w:r>
      <w:bookmarkEnd w:id="20"/>
    </w:p>
    <w:p w14:paraId="5DB28482" w14:textId="58499FF9" w:rsidR="009164F6" w:rsidRDefault="009164F6" w:rsidP="009164F6">
      <w:r>
        <w:t>…</w:t>
      </w:r>
    </w:p>
    <w:p w14:paraId="65CA5136" w14:textId="4CCAB48E" w:rsidR="009164F6" w:rsidRDefault="009164F6" w:rsidP="002726EF">
      <w:pPr>
        <w:pStyle w:val="Heading2"/>
        <w:rPr>
          <w:color w:val="498CF1" w:themeColor="background2" w:themeShade="BF"/>
        </w:rPr>
      </w:pPr>
      <w:bookmarkStart w:id="21" w:name="_Toc357190415"/>
      <w:r>
        <w:rPr>
          <w:color w:val="498CF1" w:themeColor="background2" w:themeShade="BF"/>
        </w:rPr>
        <w:t>4.6 – The Injection module</w:t>
      </w:r>
      <w:bookmarkEnd w:id="21"/>
    </w:p>
    <w:p w14:paraId="0A788674" w14:textId="4B4584EE" w:rsidR="009164F6" w:rsidRDefault="009164F6" w:rsidP="009164F6">
      <w:r>
        <w:t>…</w:t>
      </w:r>
    </w:p>
    <w:p w14:paraId="45097B86" w14:textId="35FC1D45" w:rsidR="009164F6" w:rsidRDefault="009164F6" w:rsidP="002726EF">
      <w:pPr>
        <w:pStyle w:val="Heading2"/>
        <w:rPr>
          <w:color w:val="498CF1" w:themeColor="background2" w:themeShade="BF"/>
        </w:rPr>
      </w:pPr>
      <w:bookmarkStart w:id="22" w:name="_Toc357190416"/>
      <w:r>
        <w:rPr>
          <w:color w:val="498CF1" w:themeColor="background2" w:themeShade="BF"/>
        </w:rPr>
        <w:t>4.7 – Summary of modules and their relations</w:t>
      </w:r>
      <w:bookmarkEnd w:id="22"/>
    </w:p>
    <w:p w14:paraId="519AAD6D" w14:textId="13DFFE29" w:rsidR="009164F6" w:rsidRDefault="009164F6" w:rsidP="009164F6">
      <w:r>
        <w:t>…</w:t>
      </w:r>
    </w:p>
    <w:p w14:paraId="590B623F" w14:textId="7AE10E6C" w:rsidR="006C7E48" w:rsidRDefault="006C7E48">
      <w:r>
        <w:br w:type="page"/>
      </w:r>
    </w:p>
    <w:p w14:paraId="26F34A9C" w14:textId="77777777" w:rsidR="006C7E48" w:rsidRPr="009164F6" w:rsidRDefault="006C7E48" w:rsidP="009164F6"/>
    <w:sectPr w:rsidR="006C7E48" w:rsidRPr="009164F6" w:rsidSect="00616A77">
      <w:footerReference w:type="even" r:id="rId12"/>
      <w:footerReference w:type="defaul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35AE7" w14:textId="77777777" w:rsidR="00A64D21" w:rsidRDefault="00A64D21" w:rsidP="003A4B28">
      <w:r>
        <w:separator/>
      </w:r>
    </w:p>
  </w:endnote>
  <w:endnote w:type="continuationSeparator" w:id="0">
    <w:p w14:paraId="6D399579" w14:textId="77777777" w:rsidR="00A64D21" w:rsidRDefault="00A64D21" w:rsidP="003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B7791D" w:rsidRDefault="00B7791D"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B7791D" w:rsidRDefault="00B7791D" w:rsidP="003A4B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B7791D" w:rsidRDefault="00B7791D" w:rsidP="003A4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53F8">
      <w:rPr>
        <w:rStyle w:val="PageNumber"/>
      </w:rPr>
      <w:t>6</w:t>
    </w:r>
    <w:r>
      <w:rPr>
        <w:rStyle w:val="PageNumber"/>
      </w:rPr>
      <w:fldChar w:fldCharType="end"/>
    </w:r>
  </w:p>
  <w:p w14:paraId="3B24A5C1" w14:textId="77777777" w:rsidR="00B7791D" w:rsidRDefault="00B7791D" w:rsidP="003A4B2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877C32" w:rsidRPr="00877C32" w:rsidRDefault="00877C32">
    <w:pPr>
      <w:pStyle w:val="Footer"/>
      <w:rPr>
        <w:rFonts w:asciiTheme="majorHAnsi" w:hAnsiTheme="majorHAnsi"/>
        <w:color w:val="808080" w:themeColor="background1" w:themeShade="80"/>
        <w:u w:val="single"/>
        <w:lang w:val="en-US"/>
      </w:rPr>
    </w:pPr>
    <w:r w:rsidRPr="00877C32">
      <w:rPr>
        <w:rFonts w:asciiTheme="majorHAnsi" w:hAnsiTheme="majorHAnsi"/>
        <w:color w:val="808080" w:themeColor="background1" w:themeShade="80"/>
        <w:u w:val="single"/>
        <w:lang w:val="en-US"/>
      </w:rPr>
      <w:t>Written by:</w:t>
    </w:r>
  </w:p>
  <w:p w14:paraId="4F9A7B43" w14:textId="0CA1683B" w:rsidR="00877C32" w:rsidRPr="00877C32" w:rsidRDefault="00877C32">
    <w:pPr>
      <w:pStyle w:val="Footer"/>
      <w:rPr>
        <w:rFonts w:asciiTheme="majorHAnsi" w:hAnsiTheme="majorHAnsi"/>
        <w:color w:val="808080" w:themeColor="background1" w:themeShade="80"/>
        <w:sz w:val="22"/>
        <w:lang w:val="en-US"/>
      </w:rPr>
    </w:pPr>
    <w:r w:rsidRPr="00877C32">
      <w:rPr>
        <w:rFonts w:asciiTheme="majorHAnsi" w:hAnsiTheme="majorHAnsi"/>
        <w:color w:val="808080" w:themeColor="background1" w:themeShade="80"/>
        <w:sz w:val="22"/>
        <w:lang w:val="en-US"/>
      </w:rPr>
      <w:t>Patrick Kramer (Chronio)</w:t>
    </w:r>
  </w:p>
  <w:p w14:paraId="576D068E" w14:textId="27284F77" w:rsidR="00877C32" w:rsidRPr="00877C32" w:rsidRDefault="00877C32">
    <w:pPr>
      <w:pStyle w:val="Footer"/>
      <w:rPr>
        <w:rFonts w:asciiTheme="majorHAnsi" w:hAnsiTheme="majorHAnsi"/>
        <w:color w:val="808080" w:themeColor="background1" w:themeShade="80"/>
        <w:sz w:val="22"/>
        <w:lang w:val="en-US"/>
      </w:rPr>
    </w:pPr>
    <w:r w:rsidRPr="00877C32">
      <w:rPr>
        <w:rFonts w:asciiTheme="majorHAnsi" w:hAnsiTheme="majorHAnsi"/>
        <w:color w:val="808080" w:themeColor="background1" w:themeShade="80"/>
        <w:sz w:val="22"/>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F2DE4" w14:textId="77777777" w:rsidR="00A64D21" w:rsidRDefault="00A64D21" w:rsidP="003A4B28">
      <w:r>
        <w:separator/>
      </w:r>
    </w:p>
  </w:footnote>
  <w:footnote w:type="continuationSeparator" w:id="0">
    <w:p w14:paraId="4F7501B8" w14:textId="77777777" w:rsidR="00A64D21" w:rsidRDefault="00A64D21" w:rsidP="003A4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1750DC"/>
    <w:rsid w:val="001B55E0"/>
    <w:rsid w:val="00250FAA"/>
    <w:rsid w:val="002726EF"/>
    <w:rsid w:val="002739C6"/>
    <w:rsid w:val="00344C40"/>
    <w:rsid w:val="003603AF"/>
    <w:rsid w:val="0037749E"/>
    <w:rsid w:val="003A39BF"/>
    <w:rsid w:val="003A4B28"/>
    <w:rsid w:val="004133A0"/>
    <w:rsid w:val="005401E4"/>
    <w:rsid w:val="005523E8"/>
    <w:rsid w:val="005A38A0"/>
    <w:rsid w:val="005A6B25"/>
    <w:rsid w:val="0061278D"/>
    <w:rsid w:val="00616A77"/>
    <w:rsid w:val="00674C0D"/>
    <w:rsid w:val="00692B7A"/>
    <w:rsid w:val="006A0A79"/>
    <w:rsid w:val="006C7E48"/>
    <w:rsid w:val="006D49F5"/>
    <w:rsid w:val="007575FB"/>
    <w:rsid w:val="00772143"/>
    <w:rsid w:val="00775955"/>
    <w:rsid w:val="008008FC"/>
    <w:rsid w:val="0080110D"/>
    <w:rsid w:val="00801CC7"/>
    <w:rsid w:val="00813950"/>
    <w:rsid w:val="00814D03"/>
    <w:rsid w:val="00832EC2"/>
    <w:rsid w:val="00877C32"/>
    <w:rsid w:val="008E06B4"/>
    <w:rsid w:val="009164F6"/>
    <w:rsid w:val="00934A8C"/>
    <w:rsid w:val="00941217"/>
    <w:rsid w:val="00996F8F"/>
    <w:rsid w:val="009A2E51"/>
    <w:rsid w:val="009F76DD"/>
    <w:rsid w:val="00A64D21"/>
    <w:rsid w:val="00AC1F25"/>
    <w:rsid w:val="00B00706"/>
    <w:rsid w:val="00B03D22"/>
    <w:rsid w:val="00B57EFB"/>
    <w:rsid w:val="00B7791D"/>
    <w:rsid w:val="00BA198C"/>
    <w:rsid w:val="00BE4E70"/>
    <w:rsid w:val="00C07287"/>
    <w:rsid w:val="00C119A0"/>
    <w:rsid w:val="00C82D41"/>
    <w:rsid w:val="00CD3386"/>
    <w:rsid w:val="00CE5325"/>
    <w:rsid w:val="00D071D9"/>
    <w:rsid w:val="00D103A6"/>
    <w:rsid w:val="00D51E0E"/>
    <w:rsid w:val="00D76A4F"/>
    <w:rsid w:val="00D83499"/>
    <w:rsid w:val="00D947E9"/>
    <w:rsid w:val="00DB1AC7"/>
    <w:rsid w:val="00DE6286"/>
    <w:rsid w:val="00E810B4"/>
    <w:rsid w:val="00F20A98"/>
    <w:rsid w:val="00F95E4D"/>
    <w:rsid w:val="00FC0A1C"/>
    <w:rsid w:val="00FC3078"/>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2726EF"/>
    <w:pPr>
      <w:keepNext/>
      <w:keepLines/>
      <w:spacing w:before="48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2726EF"/>
    <w:pPr>
      <w:keepNext/>
      <w:keepLines/>
      <w:spacing w:before="200"/>
      <w:outlineLvl w:val="1"/>
    </w:pPr>
    <w:rPr>
      <w:rFonts w:asciiTheme="majorHAnsi" w:eastAsiaTheme="majorEastAsia" w:hAnsiTheme="majorHAnsi" w:cstheme="majorBidi"/>
      <w:b/>
      <w:bCs/>
      <w:color w:val="498CF1" w:themeColor="background2" w:themeShade="BF"/>
      <w:sz w:val="26"/>
      <w:szCs w:val="26"/>
    </w:rPr>
  </w:style>
  <w:style w:type="paragraph" w:styleId="Heading3">
    <w:name w:val="heading 3"/>
    <w:basedOn w:val="Normal"/>
    <w:next w:val="Normal"/>
    <w:link w:val="Heading3Char"/>
    <w:uiPriority w:val="9"/>
    <w:unhideWhenUsed/>
    <w:qFormat/>
    <w:rsid w:val="002726EF"/>
    <w:pPr>
      <w:keepNext/>
      <w:keepLines/>
      <w:spacing w:before="200"/>
      <w:outlineLvl w:val="2"/>
    </w:pPr>
    <w:rPr>
      <w:rFonts w:asciiTheme="majorHAnsi" w:eastAsiaTheme="majorEastAsia" w:hAnsiTheme="majorHAnsi" w:cstheme="majorBidi"/>
      <w:b/>
      <w:bCs/>
      <w:color w:val="992B2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B1D3D" w:themeColor="text2" w:themeShade="BF"/>
      <w:spacing w:val="5"/>
      <w:kern w:val="28"/>
      <w:sz w:val="52"/>
      <w:szCs w:val="52"/>
    </w:rPr>
  </w:style>
  <w:style w:type="character" w:customStyle="1" w:styleId="Heading1Char">
    <w:name w:val="Heading 1 Char"/>
    <w:basedOn w:val="DefaultParagraphFont"/>
    <w:link w:val="Heading1"/>
    <w:uiPriority w:val="9"/>
    <w:rsid w:val="002726EF"/>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2726EF"/>
    <w:pPr>
      <w:tabs>
        <w:tab w:val="right" w:leader="dot" w:pos="8290"/>
      </w:tabs>
      <w:spacing w:before="120"/>
    </w:pPr>
    <w:rPr>
      <w:rFonts w:asciiTheme="majorHAnsi" w:hAnsiTheme="majorHAnsi"/>
      <w:b/>
      <w:color w:val="297FD5" w:themeColor="accent2"/>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2726EF"/>
    <w:rPr>
      <w:rFonts w:asciiTheme="majorHAnsi" w:eastAsiaTheme="majorEastAsia" w:hAnsiTheme="majorHAnsi" w:cstheme="majorBidi"/>
      <w:b/>
      <w:bCs/>
      <w:noProof/>
      <w:color w:val="498CF1" w:themeColor="background2" w:themeShade="BF"/>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2726EF"/>
    <w:rPr>
      <w:rFonts w:asciiTheme="majorHAnsi" w:eastAsiaTheme="majorEastAsia" w:hAnsiTheme="majorHAnsi" w:cstheme="majorBidi"/>
      <w:b/>
      <w:bCs/>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25"/>
    <w:rPr>
      <w:noProof/>
    </w:rPr>
  </w:style>
  <w:style w:type="paragraph" w:styleId="Heading1">
    <w:name w:val="heading 1"/>
    <w:basedOn w:val="Normal"/>
    <w:next w:val="Normal"/>
    <w:link w:val="Heading1Char"/>
    <w:uiPriority w:val="9"/>
    <w:qFormat/>
    <w:rsid w:val="002726EF"/>
    <w:pPr>
      <w:keepNext/>
      <w:keepLines/>
      <w:spacing w:before="48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2726EF"/>
    <w:pPr>
      <w:keepNext/>
      <w:keepLines/>
      <w:spacing w:before="200"/>
      <w:outlineLvl w:val="1"/>
    </w:pPr>
    <w:rPr>
      <w:rFonts w:asciiTheme="majorHAnsi" w:eastAsiaTheme="majorEastAsia" w:hAnsiTheme="majorHAnsi" w:cstheme="majorBidi"/>
      <w:b/>
      <w:bCs/>
      <w:color w:val="498CF1" w:themeColor="background2" w:themeShade="BF"/>
      <w:sz w:val="26"/>
      <w:szCs w:val="26"/>
    </w:rPr>
  </w:style>
  <w:style w:type="paragraph" w:styleId="Heading3">
    <w:name w:val="heading 3"/>
    <w:basedOn w:val="Normal"/>
    <w:next w:val="Normal"/>
    <w:link w:val="Heading3Char"/>
    <w:uiPriority w:val="9"/>
    <w:unhideWhenUsed/>
    <w:qFormat/>
    <w:rsid w:val="002726EF"/>
    <w:pPr>
      <w:keepNext/>
      <w:keepLines/>
      <w:spacing w:before="200"/>
      <w:outlineLvl w:val="2"/>
    </w:pPr>
    <w:rPr>
      <w:rFonts w:asciiTheme="majorHAnsi" w:eastAsiaTheme="majorEastAsia" w:hAnsiTheme="majorHAnsi" w:cstheme="majorBidi"/>
      <w:b/>
      <w:bCs/>
      <w:color w:val="992B2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Normal"/>
    <w:next w:val="Normal"/>
    <w:link w:val="TitleChar"/>
    <w:uiPriority w:val="10"/>
    <w:qFormat/>
    <w:rsid w:val="00023DD6"/>
    <w:pPr>
      <w:pBdr>
        <w:bottom w:val="single" w:sz="8" w:space="4" w:color="629DD1"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023DD6"/>
    <w:rPr>
      <w:rFonts w:asciiTheme="majorHAnsi" w:eastAsiaTheme="majorEastAsia" w:hAnsiTheme="majorHAnsi" w:cstheme="majorBidi"/>
      <w:noProof/>
      <w:color w:val="1B1D3D" w:themeColor="text2" w:themeShade="BF"/>
      <w:spacing w:val="5"/>
      <w:kern w:val="28"/>
      <w:sz w:val="52"/>
      <w:szCs w:val="52"/>
    </w:rPr>
  </w:style>
  <w:style w:type="character" w:customStyle="1" w:styleId="Heading1Char">
    <w:name w:val="Heading 1 Char"/>
    <w:basedOn w:val="DefaultParagraphFont"/>
    <w:link w:val="Heading1"/>
    <w:uiPriority w:val="9"/>
    <w:rsid w:val="002726EF"/>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2726EF"/>
    <w:pPr>
      <w:tabs>
        <w:tab w:val="right" w:leader="dot" w:pos="8290"/>
      </w:tabs>
      <w:spacing w:before="120"/>
    </w:pPr>
    <w:rPr>
      <w:rFonts w:asciiTheme="majorHAnsi" w:hAnsiTheme="majorHAnsi"/>
      <w:b/>
      <w:color w:val="297FD5" w:themeColor="accent2"/>
    </w:rPr>
  </w:style>
  <w:style w:type="paragraph" w:styleId="TOC2">
    <w:name w:val="toc 2"/>
    <w:basedOn w:val="Normal"/>
    <w:next w:val="Normal"/>
    <w:autoRedefine/>
    <w:uiPriority w:val="39"/>
    <w:unhideWhenUsed/>
    <w:rsid w:val="003A4B28"/>
    <w:rPr>
      <w:sz w:val="22"/>
      <w:szCs w:val="22"/>
    </w:rPr>
  </w:style>
  <w:style w:type="paragraph" w:styleId="TOC3">
    <w:name w:val="toc 3"/>
    <w:basedOn w:val="Normal"/>
    <w:next w:val="Normal"/>
    <w:autoRedefine/>
    <w:uiPriority w:val="39"/>
    <w:unhideWhenUsed/>
    <w:rsid w:val="003A4B28"/>
    <w:pPr>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2726EF"/>
    <w:rPr>
      <w:rFonts w:asciiTheme="majorHAnsi" w:eastAsiaTheme="majorEastAsia" w:hAnsiTheme="majorHAnsi" w:cstheme="majorBidi"/>
      <w:b/>
      <w:bCs/>
      <w:noProof/>
      <w:color w:val="498CF1" w:themeColor="background2" w:themeShade="BF"/>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2726EF"/>
    <w:rPr>
      <w:rFonts w:asciiTheme="majorHAnsi" w:eastAsiaTheme="majorEastAsia" w:hAnsiTheme="majorHAnsi" w:cstheme="majorBidi"/>
      <w:b/>
      <w:bCs/>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154B3-50B8-447F-8C8C-E81144B7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3543</Words>
  <Characters>19492</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36</cp:revision>
  <dcterms:created xsi:type="dcterms:W3CDTF">2013-05-05T21:12:00Z</dcterms:created>
  <dcterms:modified xsi:type="dcterms:W3CDTF">2013-05-28T16:44:00Z</dcterms:modified>
</cp:coreProperties>
</file>