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D3902" w14:textId="00E10B85" w:rsidR="006E3447" w:rsidRPr="00990120" w:rsidRDefault="006E3447" w:rsidP="006E47AB">
      <w:pPr>
        <w:rPr>
          <w:b/>
          <w:bCs/>
          <w:sz w:val="28"/>
          <w:szCs w:val="28"/>
          <w:u w:val="single"/>
        </w:rPr>
      </w:pPr>
      <w:r w:rsidRPr="00990120">
        <w:rPr>
          <w:b/>
          <w:bCs/>
          <w:sz w:val="28"/>
          <w:szCs w:val="28"/>
          <w:u w:val="single"/>
        </w:rPr>
        <w:t xml:space="preserve">Kafka </w:t>
      </w:r>
      <w:r w:rsidR="00A35233" w:rsidRPr="00990120">
        <w:rPr>
          <w:b/>
          <w:bCs/>
          <w:sz w:val="28"/>
          <w:szCs w:val="28"/>
          <w:u w:val="single"/>
        </w:rPr>
        <w:t xml:space="preserve">and Zookeeper </w:t>
      </w:r>
      <w:r w:rsidRPr="00990120">
        <w:rPr>
          <w:b/>
          <w:bCs/>
          <w:sz w:val="28"/>
          <w:szCs w:val="28"/>
          <w:u w:val="single"/>
        </w:rPr>
        <w:t>Security Standard</w:t>
      </w:r>
    </w:p>
    <w:p w14:paraId="419D8B1B" w14:textId="4D74E5C3" w:rsidR="00B62801" w:rsidRDefault="00B62801" w:rsidP="00B62801">
      <w:pPr>
        <w:pStyle w:val="Heading2"/>
        <w:rPr>
          <w:lang w:val="en-US"/>
        </w:rPr>
      </w:pPr>
      <w:r>
        <w:rPr>
          <w:lang w:val="en-US"/>
        </w:rPr>
        <w:t xml:space="preserve">The need for </w:t>
      </w:r>
      <w:r w:rsidR="00C31FFB">
        <w:rPr>
          <w:lang w:val="en-US"/>
        </w:rPr>
        <w:t>protecting streaming data</w:t>
      </w:r>
      <w:r>
        <w:rPr>
          <w:lang w:val="en-US"/>
        </w:rPr>
        <w:t xml:space="preserve"> </w:t>
      </w:r>
    </w:p>
    <w:p w14:paraId="53EE62D9" w14:textId="77777777" w:rsidR="00B62801" w:rsidRPr="00243D8B" w:rsidRDefault="00B62801" w:rsidP="00B62801">
      <w:r w:rsidRPr="00243D8B">
        <w:t>Kafka is used</w:t>
      </w:r>
      <w:r>
        <w:t xml:space="preserve"> in Mojaloop</w:t>
      </w:r>
      <w:r w:rsidRPr="00243D8B">
        <w:t xml:space="preserve"> to organize data streams,</w:t>
      </w:r>
      <w:r>
        <w:t xml:space="preserve"> </w:t>
      </w:r>
      <w:r w:rsidRPr="00243D8B">
        <w:t>there is often sensitive data passing through Kafka which needs to be secured.</w:t>
      </w:r>
      <w:r>
        <w:t xml:space="preserve"> </w:t>
      </w:r>
      <w:r w:rsidRPr="00243D8B">
        <w:t>This could be PII, PANs, SSNs, health care records or any other sensitive value.</w:t>
      </w:r>
    </w:p>
    <w:p w14:paraId="7B530914" w14:textId="77777777" w:rsidR="00B62801" w:rsidRPr="00243D8B" w:rsidRDefault="00B62801" w:rsidP="00B62801">
      <w:r w:rsidRPr="00243D8B">
        <w:t>Main reasons to secure Apache Kafka</w:t>
      </w:r>
      <w:r>
        <w:t xml:space="preserve"> and Zookeeper</w:t>
      </w:r>
      <w:r w:rsidRPr="00243D8B">
        <w:t>:</w:t>
      </w:r>
    </w:p>
    <w:p w14:paraId="3B9033D6" w14:textId="77777777" w:rsidR="00B62801" w:rsidRPr="00243D8B" w:rsidRDefault="00B62801" w:rsidP="00B62801">
      <w:pPr>
        <w:pStyle w:val="ListParagraph"/>
        <w:numPr>
          <w:ilvl w:val="0"/>
          <w:numId w:val="7"/>
        </w:numPr>
      </w:pPr>
      <w:r w:rsidRPr="00243D8B">
        <w:t xml:space="preserve">Ensure and maintain compliance </w:t>
      </w:r>
      <w:r>
        <w:t>from a data protection perspective</w:t>
      </w:r>
      <w:r w:rsidRPr="00243D8B">
        <w:t xml:space="preserve"> – keep consumer systems </w:t>
      </w:r>
      <w:r>
        <w:t>protected by enforcing data protection.</w:t>
      </w:r>
    </w:p>
    <w:p w14:paraId="26215E0E" w14:textId="77777777" w:rsidR="00B62801" w:rsidRPr="00243D8B" w:rsidRDefault="00B62801" w:rsidP="00B62801">
      <w:pPr>
        <w:pStyle w:val="ListParagraph"/>
        <w:numPr>
          <w:ilvl w:val="0"/>
          <w:numId w:val="7"/>
        </w:numPr>
      </w:pPr>
      <w:r w:rsidRPr="00243D8B">
        <w:t>Protect sensitive data in the confluent platform (Kafka) environment – reduce risk of data breaches</w:t>
      </w:r>
      <w:r>
        <w:t xml:space="preserve"> which is a key requirement for regulation such as GDPR, PCI-DSS</w:t>
      </w:r>
    </w:p>
    <w:p w14:paraId="6921F33C" w14:textId="77777777" w:rsidR="00B62801" w:rsidRPr="00243D8B" w:rsidRDefault="00B62801" w:rsidP="00B62801">
      <w:pPr>
        <w:pStyle w:val="ListParagraph"/>
        <w:numPr>
          <w:ilvl w:val="0"/>
          <w:numId w:val="7"/>
        </w:numPr>
      </w:pPr>
      <w:r w:rsidRPr="00243D8B">
        <w:t xml:space="preserve">Reduce risk of distributing sensitive data to unprotected </w:t>
      </w:r>
      <w:r>
        <w:t>integrated</w:t>
      </w:r>
      <w:r w:rsidRPr="00243D8B">
        <w:t xml:space="preserve"> platform</w:t>
      </w:r>
      <w:r>
        <w:t>s</w:t>
      </w:r>
      <w:r w:rsidRPr="00243D8B">
        <w:t xml:space="preserve"> - consumers</w:t>
      </w:r>
    </w:p>
    <w:p w14:paraId="567D2ED2" w14:textId="77777777" w:rsidR="00B62801" w:rsidRPr="00243D8B" w:rsidRDefault="00B62801" w:rsidP="00B62801">
      <w:pPr>
        <w:pStyle w:val="ListParagraph"/>
        <w:numPr>
          <w:ilvl w:val="0"/>
          <w:numId w:val="7"/>
        </w:numPr>
      </w:pPr>
      <w:r w:rsidRPr="00243D8B">
        <w:t xml:space="preserve">Enable secure analysis of sensitive data </w:t>
      </w:r>
      <w:r>
        <w:t>via secure logging and analysis.</w:t>
      </w:r>
    </w:p>
    <w:p w14:paraId="42A95977" w14:textId="3B3F57FD" w:rsidR="006E3447" w:rsidRDefault="006E3447" w:rsidP="006E47AB">
      <w:r>
        <w:t xml:space="preserve">Below </w:t>
      </w:r>
      <w:r w:rsidR="003E215E">
        <w:t>are</w:t>
      </w:r>
      <w:r>
        <w:t xml:space="preserve"> best practice recommendations for both Mojaloop OSS and hub operators to consider when implementing their Kafka clusters - </w:t>
      </w:r>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5"/>
        <w:gridCol w:w="1620"/>
        <w:gridCol w:w="4410"/>
        <w:gridCol w:w="4680"/>
      </w:tblGrid>
      <w:tr w:rsidR="006E47AB" w:rsidRPr="006E47AB" w14:paraId="2BF878FA" w14:textId="77777777" w:rsidTr="006E47AB">
        <w:tc>
          <w:tcPr>
            <w:tcW w:w="2425" w:type="dxa"/>
            <w:shd w:val="clear" w:color="auto" w:fill="9CC3E5"/>
            <w:tcMar>
              <w:top w:w="0" w:type="dxa"/>
              <w:left w:w="108" w:type="dxa"/>
              <w:bottom w:w="0" w:type="dxa"/>
              <w:right w:w="108" w:type="dxa"/>
            </w:tcMar>
            <w:hideMark/>
          </w:tcPr>
          <w:p w14:paraId="7FF7FBB1"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b/>
                <w:bCs/>
                <w:color w:val="000000"/>
                <w:sz w:val="20"/>
                <w:szCs w:val="20"/>
              </w:rPr>
              <w:t>ISSUE</w:t>
            </w:r>
          </w:p>
        </w:tc>
        <w:tc>
          <w:tcPr>
            <w:tcW w:w="1620" w:type="dxa"/>
            <w:shd w:val="clear" w:color="auto" w:fill="9CC3E5"/>
          </w:tcPr>
          <w:p w14:paraId="677FA9AA" w14:textId="77777777" w:rsidR="006E47AB" w:rsidRPr="006E47AB" w:rsidRDefault="006E47AB" w:rsidP="006E47AB">
            <w:pPr>
              <w:spacing w:after="0" w:line="240" w:lineRule="auto"/>
              <w:rPr>
                <w:rFonts w:eastAsia="Times New Roman" w:cstheme="minorHAnsi"/>
                <w:b/>
                <w:bCs/>
                <w:color w:val="000000"/>
                <w:sz w:val="20"/>
                <w:szCs w:val="20"/>
              </w:rPr>
            </w:pPr>
            <w:r>
              <w:rPr>
                <w:rFonts w:eastAsia="Times New Roman" w:cstheme="minorHAnsi"/>
                <w:b/>
                <w:bCs/>
                <w:color w:val="000000"/>
                <w:sz w:val="20"/>
                <w:szCs w:val="20"/>
              </w:rPr>
              <w:t>AFFECTS</w:t>
            </w:r>
          </w:p>
        </w:tc>
        <w:tc>
          <w:tcPr>
            <w:tcW w:w="4410" w:type="dxa"/>
            <w:shd w:val="clear" w:color="auto" w:fill="9CC3E5"/>
            <w:tcMar>
              <w:top w:w="0" w:type="dxa"/>
              <w:left w:w="108" w:type="dxa"/>
              <w:bottom w:w="0" w:type="dxa"/>
              <w:right w:w="108" w:type="dxa"/>
            </w:tcMar>
            <w:hideMark/>
          </w:tcPr>
          <w:p w14:paraId="279CBC0C"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b/>
                <w:bCs/>
                <w:color w:val="000000"/>
                <w:sz w:val="20"/>
                <w:szCs w:val="20"/>
              </w:rPr>
              <w:t>RISK</w:t>
            </w:r>
          </w:p>
        </w:tc>
        <w:tc>
          <w:tcPr>
            <w:tcW w:w="4680" w:type="dxa"/>
            <w:shd w:val="clear" w:color="auto" w:fill="9CC3E5"/>
            <w:tcMar>
              <w:top w:w="0" w:type="dxa"/>
              <w:left w:w="108" w:type="dxa"/>
              <w:bottom w:w="0" w:type="dxa"/>
              <w:right w:w="108" w:type="dxa"/>
            </w:tcMar>
            <w:hideMark/>
          </w:tcPr>
          <w:p w14:paraId="42E6D14E"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b/>
                <w:bCs/>
                <w:color w:val="000000"/>
                <w:sz w:val="20"/>
                <w:szCs w:val="20"/>
              </w:rPr>
              <w:t>RECOMMENDATION</w:t>
            </w:r>
          </w:p>
        </w:tc>
      </w:tr>
      <w:tr w:rsidR="006E47AB" w:rsidRPr="006E47AB" w14:paraId="2F5CE542" w14:textId="77777777" w:rsidTr="006E47AB">
        <w:tc>
          <w:tcPr>
            <w:tcW w:w="2425" w:type="dxa"/>
            <w:tcMar>
              <w:top w:w="0" w:type="dxa"/>
              <w:left w:w="108" w:type="dxa"/>
              <w:bottom w:w="0" w:type="dxa"/>
              <w:right w:w="108" w:type="dxa"/>
            </w:tcMar>
            <w:hideMark/>
          </w:tcPr>
          <w:p w14:paraId="7645C7EA" w14:textId="4F522208" w:rsidR="006E47AB" w:rsidRPr="000B1270" w:rsidRDefault="006E47AB" w:rsidP="000B1270">
            <w:pPr>
              <w:pStyle w:val="ListParagraph"/>
              <w:numPr>
                <w:ilvl w:val="0"/>
                <w:numId w:val="4"/>
              </w:numPr>
              <w:spacing w:after="0" w:line="240" w:lineRule="auto"/>
              <w:rPr>
                <w:rFonts w:eastAsia="Times New Roman" w:cstheme="minorHAnsi"/>
                <w:sz w:val="20"/>
                <w:szCs w:val="20"/>
              </w:rPr>
            </w:pPr>
            <w:r w:rsidRPr="000B1270">
              <w:rPr>
                <w:rFonts w:eastAsia="Times New Roman" w:cstheme="minorHAnsi"/>
                <w:color w:val="000000"/>
                <w:sz w:val="20"/>
                <w:szCs w:val="20"/>
              </w:rPr>
              <w:t xml:space="preserve">Data in transit </w:t>
            </w:r>
            <w:r w:rsidR="000B1270">
              <w:rPr>
                <w:rFonts w:eastAsia="Times New Roman" w:cstheme="minorHAnsi"/>
                <w:color w:val="000000"/>
                <w:sz w:val="20"/>
                <w:szCs w:val="20"/>
              </w:rPr>
              <w:t xml:space="preserve">should not be </w:t>
            </w:r>
            <w:r w:rsidRPr="000B1270">
              <w:rPr>
                <w:rFonts w:eastAsia="Times New Roman" w:cstheme="minorHAnsi"/>
                <w:color w:val="000000"/>
                <w:sz w:val="20"/>
                <w:szCs w:val="20"/>
              </w:rPr>
              <w:t>transmitted in plain text between API gateway and Kafka </w:t>
            </w:r>
          </w:p>
        </w:tc>
        <w:tc>
          <w:tcPr>
            <w:tcW w:w="1620" w:type="dxa"/>
          </w:tcPr>
          <w:p w14:paraId="6E134594" w14:textId="77777777" w:rsidR="006E47AB" w:rsidRPr="006E47AB" w:rsidRDefault="006E47AB" w:rsidP="006E47AB">
            <w:pPr>
              <w:spacing w:after="0" w:line="240" w:lineRule="auto"/>
              <w:rPr>
                <w:rFonts w:eastAsia="Times New Roman" w:cstheme="minorHAnsi"/>
                <w:color w:val="000000"/>
                <w:sz w:val="20"/>
                <w:szCs w:val="20"/>
              </w:rPr>
            </w:pPr>
            <w:r>
              <w:rPr>
                <w:rFonts w:eastAsia="Times New Roman" w:cstheme="minorHAnsi"/>
                <w:color w:val="000000"/>
                <w:sz w:val="20"/>
                <w:szCs w:val="20"/>
              </w:rPr>
              <w:t>Kafka Security</w:t>
            </w:r>
          </w:p>
        </w:tc>
        <w:tc>
          <w:tcPr>
            <w:tcW w:w="4410" w:type="dxa"/>
            <w:tcMar>
              <w:top w:w="0" w:type="dxa"/>
              <w:left w:w="108" w:type="dxa"/>
              <w:bottom w:w="0" w:type="dxa"/>
              <w:right w:w="108" w:type="dxa"/>
            </w:tcMar>
            <w:hideMark/>
          </w:tcPr>
          <w:p w14:paraId="74613C6B"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An attacker within the same network as the Kafka cluster may eavesdrop traffic into the cluster resulting in data breach.</w:t>
            </w:r>
          </w:p>
        </w:tc>
        <w:tc>
          <w:tcPr>
            <w:tcW w:w="4680" w:type="dxa"/>
            <w:tcMar>
              <w:top w:w="0" w:type="dxa"/>
              <w:left w:w="108" w:type="dxa"/>
              <w:bottom w:w="0" w:type="dxa"/>
              <w:right w:w="108" w:type="dxa"/>
            </w:tcMar>
            <w:hideMark/>
          </w:tcPr>
          <w:p w14:paraId="5157C63D"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Enable encryption of data in-flight using SSL / TLS: This allows your data to be encrypted between your producers and Kafka and your consumers and Kafka.</w:t>
            </w:r>
          </w:p>
        </w:tc>
      </w:tr>
      <w:tr w:rsidR="006E47AB" w:rsidRPr="006E47AB" w14:paraId="67C4AB2A" w14:textId="77777777" w:rsidTr="006E47AB">
        <w:tc>
          <w:tcPr>
            <w:tcW w:w="2425" w:type="dxa"/>
            <w:tcMar>
              <w:top w:w="0" w:type="dxa"/>
              <w:left w:w="108" w:type="dxa"/>
              <w:bottom w:w="0" w:type="dxa"/>
              <w:right w:w="108" w:type="dxa"/>
            </w:tcMar>
            <w:hideMark/>
          </w:tcPr>
          <w:p w14:paraId="19D3D950" w14:textId="58CB0B96" w:rsidR="006E47AB" w:rsidRPr="000B1270" w:rsidRDefault="006E47AB" w:rsidP="000B1270">
            <w:pPr>
              <w:pStyle w:val="ListParagraph"/>
              <w:numPr>
                <w:ilvl w:val="0"/>
                <w:numId w:val="4"/>
              </w:numPr>
              <w:spacing w:after="0" w:line="240" w:lineRule="auto"/>
              <w:rPr>
                <w:rFonts w:eastAsia="Times New Roman" w:cstheme="minorHAnsi"/>
                <w:sz w:val="20"/>
                <w:szCs w:val="20"/>
              </w:rPr>
            </w:pPr>
            <w:r w:rsidRPr="000B1270">
              <w:rPr>
                <w:rFonts w:eastAsia="Times New Roman" w:cstheme="minorHAnsi"/>
                <w:color w:val="000000"/>
                <w:sz w:val="20"/>
                <w:szCs w:val="20"/>
              </w:rPr>
              <w:t xml:space="preserve">Stream authorization </w:t>
            </w:r>
            <w:r w:rsidR="000B1270">
              <w:rPr>
                <w:rFonts w:eastAsia="Times New Roman" w:cstheme="minorHAnsi"/>
                <w:color w:val="000000"/>
                <w:sz w:val="20"/>
                <w:szCs w:val="20"/>
              </w:rPr>
              <w:t>should be put</w:t>
            </w:r>
            <w:r w:rsidRPr="000B1270">
              <w:rPr>
                <w:rFonts w:eastAsia="Times New Roman" w:cstheme="minorHAnsi"/>
                <w:color w:val="000000"/>
                <w:sz w:val="20"/>
                <w:szCs w:val="20"/>
              </w:rPr>
              <w:t xml:space="preserve"> in place for Kafka producers, </w:t>
            </w:r>
            <w:r w:rsidR="000B1270" w:rsidRPr="000B1270">
              <w:rPr>
                <w:rFonts w:eastAsia="Times New Roman" w:cstheme="minorHAnsi"/>
                <w:color w:val="000000"/>
                <w:sz w:val="20"/>
                <w:szCs w:val="20"/>
              </w:rPr>
              <w:t>brokers,</w:t>
            </w:r>
            <w:r w:rsidRPr="000B1270">
              <w:rPr>
                <w:rFonts w:eastAsia="Times New Roman" w:cstheme="minorHAnsi"/>
                <w:color w:val="000000"/>
                <w:sz w:val="20"/>
                <w:szCs w:val="20"/>
              </w:rPr>
              <w:t xml:space="preserve"> and consumers</w:t>
            </w:r>
          </w:p>
        </w:tc>
        <w:tc>
          <w:tcPr>
            <w:tcW w:w="1620" w:type="dxa"/>
          </w:tcPr>
          <w:p w14:paraId="6F449EB6" w14:textId="77777777" w:rsidR="006E47AB" w:rsidRPr="006E47AB" w:rsidRDefault="006E47AB" w:rsidP="006E47AB">
            <w:pPr>
              <w:spacing w:after="0" w:line="240" w:lineRule="auto"/>
              <w:rPr>
                <w:rFonts w:eastAsia="Times New Roman" w:cstheme="minorHAnsi"/>
                <w:color w:val="000000"/>
                <w:sz w:val="20"/>
                <w:szCs w:val="20"/>
              </w:rPr>
            </w:pPr>
            <w:r>
              <w:rPr>
                <w:rFonts w:eastAsia="Times New Roman" w:cstheme="minorHAnsi"/>
                <w:color w:val="000000"/>
                <w:sz w:val="20"/>
                <w:szCs w:val="20"/>
              </w:rPr>
              <w:t>Kafka Security</w:t>
            </w:r>
          </w:p>
        </w:tc>
        <w:tc>
          <w:tcPr>
            <w:tcW w:w="4410" w:type="dxa"/>
            <w:tcMar>
              <w:top w:w="0" w:type="dxa"/>
              <w:left w:w="108" w:type="dxa"/>
              <w:bottom w:w="0" w:type="dxa"/>
              <w:right w:w="108" w:type="dxa"/>
            </w:tcMar>
            <w:hideMark/>
          </w:tcPr>
          <w:p w14:paraId="3689A55A"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An attacker may create rogue producers and consumers and be able to write to or read from unauthorized streams.</w:t>
            </w:r>
          </w:p>
        </w:tc>
        <w:tc>
          <w:tcPr>
            <w:tcW w:w="4680" w:type="dxa"/>
            <w:tcMar>
              <w:top w:w="0" w:type="dxa"/>
              <w:left w:w="108" w:type="dxa"/>
              <w:bottom w:w="0" w:type="dxa"/>
              <w:right w:w="108" w:type="dxa"/>
            </w:tcMar>
            <w:hideMark/>
          </w:tcPr>
          <w:p w14:paraId="599943A3"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Enable authorization rules within Kafka to be able to define which clients can read / write to which topics.</w:t>
            </w:r>
          </w:p>
        </w:tc>
      </w:tr>
      <w:tr w:rsidR="006E47AB" w:rsidRPr="006E47AB" w14:paraId="0D557895" w14:textId="77777777" w:rsidTr="006E47AB">
        <w:tc>
          <w:tcPr>
            <w:tcW w:w="2425" w:type="dxa"/>
            <w:tcMar>
              <w:top w:w="0" w:type="dxa"/>
              <w:left w:w="108" w:type="dxa"/>
              <w:bottom w:w="0" w:type="dxa"/>
              <w:right w:w="108" w:type="dxa"/>
            </w:tcMar>
            <w:hideMark/>
          </w:tcPr>
          <w:p w14:paraId="7EE75A1F" w14:textId="6F7FB040" w:rsidR="006E47AB" w:rsidRPr="000B1270" w:rsidRDefault="006E47AB" w:rsidP="000B1270">
            <w:pPr>
              <w:pStyle w:val="ListParagraph"/>
              <w:numPr>
                <w:ilvl w:val="0"/>
                <w:numId w:val="4"/>
              </w:numPr>
              <w:spacing w:after="0" w:line="240" w:lineRule="auto"/>
              <w:rPr>
                <w:rFonts w:eastAsia="Times New Roman" w:cstheme="minorHAnsi"/>
                <w:sz w:val="20"/>
                <w:szCs w:val="20"/>
              </w:rPr>
            </w:pPr>
            <w:r w:rsidRPr="000B1270">
              <w:rPr>
                <w:rFonts w:eastAsia="Times New Roman" w:cstheme="minorHAnsi"/>
                <w:color w:val="000000"/>
                <w:sz w:val="20"/>
                <w:szCs w:val="20"/>
              </w:rPr>
              <w:t xml:space="preserve">Stream authentication not in place for Kafka producers, </w:t>
            </w:r>
            <w:r w:rsidR="000B1270" w:rsidRPr="000B1270">
              <w:rPr>
                <w:rFonts w:eastAsia="Times New Roman" w:cstheme="minorHAnsi"/>
                <w:color w:val="000000"/>
                <w:sz w:val="20"/>
                <w:szCs w:val="20"/>
              </w:rPr>
              <w:t>brokers,</w:t>
            </w:r>
            <w:r w:rsidRPr="000B1270">
              <w:rPr>
                <w:rFonts w:eastAsia="Times New Roman" w:cstheme="minorHAnsi"/>
                <w:color w:val="000000"/>
                <w:sz w:val="20"/>
                <w:szCs w:val="20"/>
              </w:rPr>
              <w:t xml:space="preserve"> and consumers</w:t>
            </w:r>
          </w:p>
        </w:tc>
        <w:tc>
          <w:tcPr>
            <w:tcW w:w="1620" w:type="dxa"/>
          </w:tcPr>
          <w:p w14:paraId="0C795EBC" w14:textId="77777777" w:rsidR="006E47AB" w:rsidRPr="006E47AB" w:rsidRDefault="006E47AB" w:rsidP="006E47AB">
            <w:pPr>
              <w:spacing w:after="0" w:line="240" w:lineRule="auto"/>
              <w:rPr>
                <w:rFonts w:eastAsia="Times New Roman" w:cstheme="minorHAnsi"/>
                <w:color w:val="000000"/>
                <w:sz w:val="20"/>
                <w:szCs w:val="20"/>
              </w:rPr>
            </w:pPr>
            <w:r>
              <w:rPr>
                <w:rFonts w:eastAsia="Times New Roman" w:cstheme="minorHAnsi"/>
                <w:color w:val="000000"/>
                <w:sz w:val="20"/>
                <w:szCs w:val="20"/>
              </w:rPr>
              <w:t>Kafka Security</w:t>
            </w:r>
          </w:p>
        </w:tc>
        <w:tc>
          <w:tcPr>
            <w:tcW w:w="4410" w:type="dxa"/>
            <w:tcMar>
              <w:top w:w="0" w:type="dxa"/>
              <w:left w:w="108" w:type="dxa"/>
              <w:bottom w:w="0" w:type="dxa"/>
              <w:right w:w="108" w:type="dxa"/>
            </w:tcMar>
            <w:hideMark/>
          </w:tcPr>
          <w:p w14:paraId="2734155C"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An attacker may create rogue producers and consumers and be able to write to or read from unauthorized streams.</w:t>
            </w:r>
          </w:p>
        </w:tc>
        <w:tc>
          <w:tcPr>
            <w:tcW w:w="4680" w:type="dxa"/>
            <w:tcMar>
              <w:top w:w="0" w:type="dxa"/>
              <w:left w:w="108" w:type="dxa"/>
              <w:bottom w:w="0" w:type="dxa"/>
              <w:right w:w="108" w:type="dxa"/>
            </w:tcMar>
            <w:hideMark/>
          </w:tcPr>
          <w:p w14:paraId="142433B4"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Clients need to have and prove their identity before writing to or reading from Kafka streams. </w:t>
            </w:r>
          </w:p>
          <w:p w14:paraId="4BE04C98" w14:textId="77777777" w:rsidR="006E47AB" w:rsidRPr="006E47AB" w:rsidRDefault="006E47AB" w:rsidP="006E47AB">
            <w:pPr>
              <w:spacing w:after="0" w:line="240" w:lineRule="auto"/>
              <w:rPr>
                <w:rFonts w:eastAsia="Times New Roman" w:cstheme="minorHAnsi"/>
                <w:sz w:val="20"/>
                <w:szCs w:val="20"/>
              </w:rPr>
            </w:pPr>
          </w:p>
          <w:p w14:paraId="76E732A4"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Enable authentication using SSL or SASL: This allows your producers and your consumers to authenticate to your Kafka cluster, which verifies their identity before reading from or writing to the cluster.</w:t>
            </w:r>
          </w:p>
          <w:p w14:paraId="1E8EAC1A" w14:textId="77777777" w:rsidR="006E47AB" w:rsidRPr="006E47AB" w:rsidRDefault="006E47AB" w:rsidP="006E47AB">
            <w:pPr>
              <w:spacing w:after="0" w:line="240" w:lineRule="auto"/>
              <w:rPr>
                <w:rFonts w:eastAsia="Times New Roman" w:cstheme="minorHAnsi"/>
                <w:sz w:val="20"/>
                <w:szCs w:val="20"/>
              </w:rPr>
            </w:pPr>
          </w:p>
          <w:p w14:paraId="626D11EC"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lastRenderedPageBreak/>
              <w:t>We recommend one to choose an authentication mechanism that is already implemented in the enterprise or supported by existing infrastructure.</w:t>
            </w:r>
          </w:p>
        </w:tc>
      </w:tr>
      <w:tr w:rsidR="006E47AB" w:rsidRPr="006E47AB" w14:paraId="49A34B97" w14:textId="77777777" w:rsidTr="006E47AB">
        <w:tc>
          <w:tcPr>
            <w:tcW w:w="2425" w:type="dxa"/>
            <w:tcMar>
              <w:top w:w="0" w:type="dxa"/>
              <w:left w:w="108" w:type="dxa"/>
              <w:bottom w:w="0" w:type="dxa"/>
              <w:right w:w="108" w:type="dxa"/>
            </w:tcMar>
            <w:hideMark/>
          </w:tcPr>
          <w:p w14:paraId="22FFAA8C" w14:textId="1270FA10" w:rsidR="006E47AB" w:rsidRPr="00AB08DB" w:rsidRDefault="006E47AB" w:rsidP="00AB08DB">
            <w:pPr>
              <w:pStyle w:val="ListParagraph"/>
              <w:numPr>
                <w:ilvl w:val="0"/>
                <w:numId w:val="4"/>
              </w:numPr>
              <w:spacing w:after="0" w:line="240" w:lineRule="auto"/>
              <w:rPr>
                <w:rFonts w:eastAsia="Times New Roman" w:cstheme="minorHAnsi"/>
                <w:sz w:val="20"/>
                <w:szCs w:val="20"/>
              </w:rPr>
            </w:pPr>
            <w:r w:rsidRPr="00AB08DB">
              <w:rPr>
                <w:rFonts w:eastAsia="Times New Roman" w:cstheme="minorHAnsi"/>
                <w:color w:val="000000"/>
                <w:sz w:val="20"/>
                <w:szCs w:val="20"/>
              </w:rPr>
              <w:lastRenderedPageBreak/>
              <w:t>Configu</w:t>
            </w:r>
            <w:r w:rsidR="00AB08DB">
              <w:rPr>
                <w:rFonts w:eastAsia="Times New Roman" w:cstheme="minorHAnsi"/>
                <w:color w:val="000000"/>
                <w:sz w:val="20"/>
                <w:szCs w:val="20"/>
              </w:rPr>
              <w:t>ration</w:t>
            </w:r>
            <w:r w:rsidRPr="00AB08DB">
              <w:rPr>
                <w:rFonts w:eastAsia="Times New Roman" w:cstheme="minorHAnsi"/>
                <w:color w:val="000000"/>
                <w:sz w:val="20"/>
                <w:szCs w:val="20"/>
              </w:rPr>
              <w:t xml:space="preserve"> </w:t>
            </w:r>
            <w:r w:rsidR="003E215E">
              <w:rPr>
                <w:rFonts w:eastAsia="Times New Roman" w:cstheme="minorHAnsi"/>
                <w:color w:val="000000"/>
                <w:sz w:val="20"/>
                <w:szCs w:val="20"/>
              </w:rPr>
              <w:t xml:space="preserve">of </w:t>
            </w:r>
            <w:r w:rsidRPr="00AB08DB">
              <w:rPr>
                <w:rFonts w:eastAsia="Times New Roman" w:cstheme="minorHAnsi"/>
                <w:color w:val="000000"/>
                <w:sz w:val="20"/>
                <w:szCs w:val="20"/>
              </w:rPr>
              <w:t>quotas within streams</w:t>
            </w:r>
          </w:p>
        </w:tc>
        <w:tc>
          <w:tcPr>
            <w:tcW w:w="1620" w:type="dxa"/>
          </w:tcPr>
          <w:p w14:paraId="453E7C19" w14:textId="77777777" w:rsidR="006E47AB" w:rsidRPr="006E47AB" w:rsidRDefault="006E47AB" w:rsidP="006E47AB">
            <w:pPr>
              <w:spacing w:after="0" w:line="240" w:lineRule="auto"/>
              <w:rPr>
                <w:rFonts w:eastAsia="Times New Roman" w:cstheme="minorHAnsi"/>
                <w:color w:val="000000"/>
                <w:sz w:val="20"/>
                <w:szCs w:val="20"/>
              </w:rPr>
            </w:pPr>
            <w:r>
              <w:rPr>
                <w:rFonts w:eastAsia="Times New Roman" w:cstheme="minorHAnsi"/>
                <w:color w:val="000000"/>
                <w:sz w:val="20"/>
                <w:szCs w:val="20"/>
              </w:rPr>
              <w:t>Kafka Security</w:t>
            </w:r>
          </w:p>
        </w:tc>
        <w:tc>
          <w:tcPr>
            <w:tcW w:w="4410" w:type="dxa"/>
            <w:tcMar>
              <w:top w:w="0" w:type="dxa"/>
              <w:left w:w="108" w:type="dxa"/>
              <w:bottom w:w="0" w:type="dxa"/>
              <w:right w:w="108" w:type="dxa"/>
            </w:tcMar>
            <w:hideMark/>
          </w:tcPr>
          <w:p w14:paraId="092BB09D"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An attacker may conduct a stream flood and cause a DOS attack by flooding the streams within the Kafka clusters.</w:t>
            </w:r>
          </w:p>
          <w:p w14:paraId="6C232F3B" w14:textId="77777777" w:rsidR="006E47AB" w:rsidRPr="006E47AB" w:rsidRDefault="006E47AB" w:rsidP="006E47AB">
            <w:pPr>
              <w:spacing w:after="0" w:line="240" w:lineRule="auto"/>
              <w:rPr>
                <w:rFonts w:eastAsia="Times New Roman" w:cstheme="minorHAnsi"/>
                <w:sz w:val="20"/>
                <w:szCs w:val="20"/>
              </w:rPr>
            </w:pPr>
          </w:p>
          <w:p w14:paraId="1CD7CD1E"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It is possible for a consumer to consume extremely fast and thus monopolize broker resources as well as cause network saturation. It is also possible for a producer to push extremely large amounts to data thus causing memory pressure and large IO on broker instances.</w:t>
            </w:r>
          </w:p>
        </w:tc>
        <w:tc>
          <w:tcPr>
            <w:tcW w:w="4680" w:type="dxa"/>
            <w:tcMar>
              <w:top w:w="0" w:type="dxa"/>
              <w:left w:w="108" w:type="dxa"/>
              <w:bottom w:w="0" w:type="dxa"/>
              <w:right w:w="108" w:type="dxa"/>
            </w:tcMar>
            <w:hideMark/>
          </w:tcPr>
          <w:p w14:paraId="1DE4B3EB"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Currently, the Kafka cluster does not have the ability to throttle/rate limit producers and consumers. </w:t>
            </w:r>
          </w:p>
          <w:p w14:paraId="69D704CD" w14:textId="77777777" w:rsidR="006E47AB" w:rsidRPr="006E47AB" w:rsidRDefault="006E47AB" w:rsidP="006E47AB">
            <w:pPr>
              <w:spacing w:after="0" w:line="240" w:lineRule="auto"/>
              <w:rPr>
                <w:rFonts w:eastAsia="Times New Roman" w:cstheme="minorHAnsi"/>
                <w:sz w:val="20"/>
                <w:szCs w:val="20"/>
              </w:rPr>
            </w:pPr>
          </w:p>
          <w:p w14:paraId="78E022C8"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It is recommended that a mechanism to enforce quotas on a per-client basis be implemented.</w:t>
            </w:r>
          </w:p>
        </w:tc>
      </w:tr>
      <w:tr w:rsidR="006E47AB" w:rsidRPr="006E47AB" w14:paraId="779B24D2" w14:textId="77777777" w:rsidTr="006E47AB">
        <w:tc>
          <w:tcPr>
            <w:tcW w:w="2425" w:type="dxa"/>
            <w:tcMar>
              <w:top w:w="0" w:type="dxa"/>
              <w:left w:w="108" w:type="dxa"/>
              <w:bottom w:w="0" w:type="dxa"/>
              <w:right w:w="108" w:type="dxa"/>
            </w:tcMar>
            <w:hideMark/>
          </w:tcPr>
          <w:p w14:paraId="1897C04A" w14:textId="386C4230" w:rsidR="006E47AB" w:rsidRPr="003E215E" w:rsidRDefault="006E47AB" w:rsidP="003E215E">
            <w:pPr>
              <w:pStyle w:val="ListParagraph"/>
              <w:numPr>
                <w:ilvl w:val="0"/>
                <w:numId w:val="4"/>
              </w:numPr>
              <w:spacing w:after="0" w:line="240" w:lineRule="auto"/>
              <w:rPr>
                <w:rFonts w:eastAsia="Times New Roman" w:cstheme="minorHAnsi"/>
                <w:sz w:val="20"/>
                <w:szCs w:val="20"/>
              </w:rPr>
            </w:pPr>
            <w:r w:rsidRPr="003E215E">
              <w:rPr>
                <w:rFonts w:eastAsia="Times New Roman" w:cstheme="minorHAnsi"/>
                <w:color w:val="000000"/>
                <w:sz w:val="20"/>
                <w:szCs w:val="20"/>
              </w:rPr>
              <w:t xml:space="preserve">Lockdown </w:t>
            </w:r>
            <w:r w:rsidR="003E215E">
              <w:rPr>
                <w:rFonts w:eastAsia="Times New Roman" w:cstheme="minorHAnsi"/>
                <w:color w:val="000000"/>
                <w:sz w:val="20"/>
                <w:szCs w:val="20"/>
              </w:rPr>
              <w:t xml:space="preserve">of </w:t>
            </w:r>
            <w:r w:rsidRPr="003E215E">
              <w:rPr>
                <w:rFonts w:eastAsia="Times New Roman" w:cstheme="minorHAnsi"/>
                <w:color w:val="000000"/>
                <w:sz w:val="20"/>
                <w:szCs w:val="20"/>
              </w:rPr>
              <w:t>Zookeeper access</w:t>
            </w:r>
          </w:p>
        </w:tc>
        <w:tc>
          <w:tcPr>
            <w:tcW w:w="1620" w:type="dxa"/>
          </w:tcPr>
          <w:p w14:paraId="10B8A7F5" w14:textId="77777777" w:rsidR="006E47AB" w:rsidRPr="006E47AB" w:rsidRDefault="006E47AB" w:rsidP="006E47AB">
            <w:pPr>
              <w:spacing w:after="0" w:line="240" w:lineRule="auto"/>
              <w:rPr>
                <w:rFonts w:eastAsia="Times New Roman" w:cstheme="minorHAnsi"/>
                <w:color w:val="000000"/>
                <w:sz w:val="20"/>
                <w:szCs w:val="20"/>
              </w:rPr>
            </w:pPr>
            <w:r>
              <w:rPr>
                <w:rFonts w:eastAsia="Times New Roman" w:cstheme="minorHAnsi"/>
                <w:color w:val="000000"/>
                <w:sz w:val="20"/>
                <w:szCs w:val="20"/>
              </w:rPr>
              <w:t>Zookeeper Security</w:t>
            </w:r>
          </w:p>
        </w:tc>
        <w:tc>
          <w:tcPr>
            <w:tcW w:w="4410" w:type="dxa"/>
            <w:tcMar>
              <w:top w:w="0" w:type="dxa"/>
              <w:left w:w="108" w:type="dxa"/>
              <w:bottom w:w="0" w:type="dxa"/>
              <w:right w:w="108" w:type="dxa"/>
            </w:tcMar>
            <w:hideMark/>
          </w:tcPr>
          <w:p w14:paraId="17102A03"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 xml:space="preserve">Restricting access to </w:t>
            </w:r>
            <w:proofErr w:type="spellStart"/>
            <w:r w:rsidRPr="006E47AB">
              <w:rPr>
                <w:rFonts w:eastAsia="Times New Roman" w:cstheme="minorHAnsi"/>
                <w:color w:val="000000"/>
                <w:sz w:val="20"/>
                <w:szCs w:val="20"/>
              </w:rPr>
              <w:t>znodes</w:t>
            </w:r>
            <w:proofErr w:type="spellEnd"/>
            <w:r w:rsidRPr="006E47AB">
              <w:rPr>
                <w:rFonts w:eastAsia="Times New Roman" w:cstheme="minorHAnsi"/>
                <w:color w:val="000000"/>
                <w:sz w:val="20"/>
                <w:szCs w:val="20"/>
              </w:rPr>
              <w:t xml:space="preserve"> in Zookeeper can be used to protect Kafka metadata against unauthorized access. </w:t>
            </w:r>
          </w:p>
          <w:p w14:paraId="62287DEB" w14:textId="77777777" w:rsidR="006E47AB" w:rsidRPr="006E47AB" w:rsidRDefault="006E47AB" w:rsidP="006E47AB">
            <w:pPr>
              <w:spacing w:after="0" w:line="240" w:lineRule="auto"/>
              <w:rPr>
                <w:rFonts w:eastAsia="Times New Roman" w:cstheme="minorHAnsi"/>
                <w:sz w:val="20"/>
                <w:szCs w:val="20"/>
              </w:rPr>
            </w:pPr>
          </w:p>
          <w:p w14:paraId="46738F7D"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 xml:space="preserve">Direct manipulation of metadata in Zookeeper is not only dangerous for the health of the cluster, but can also serve as an entry point for malicious users to gain elevated access who can then alter the owner or </w:t>
            </w:r>
            <w:proofErr w:type="spellStart"/>
            <w:r w:rsidRPr="006E47AB">
              <w:rPr>
                <w:rFonts w:eastAsia="Times New Roman" w:cstheme="minorHAnsi"/>
                <w:color w:val="000000"/>
                <w:sz w:val="20"/>
                <w:szCs w:val="20"/>
              </w:rPr>
              <w:t>renewer</w:t>
            </w:r>
            <w:proofErr w:type="spellEnd"/>
            <w:r w:rsidRPr="006E47AB">
              <w:rPr>
                <w:rFonts w:eastAsia="Times New Roman" w:cstheme="minorHAnsi"/>
                <w:color w:val="000000"/>
                <w:sz w:val="20"/>
                <w:szCs w:val="20"/>
              </w:rPr>
              <w:t xml:space="preserve"> of delegation tokens.</w:t>
            </w:r>
          </w:p>
        </w:tc>
        <w:tc>
          <w:tcPr>
            <w:tcW w:w="4680" w:type="dxa"/>
            <w:tcMar>
              <w:top w:w="0" w:type="dxa"/>
              <w:left w:w="108" w:type="dxa"/>
              <w:bottom w:w="0" w:type="dxa"/>
              <w:right w:w="108" w:type="dxa"/>
            </w:tcMar>
            <w:hideMark/>
          </w:tcPr>
          <w:p w14:paraId="5A54968F" w14:textId="21B52005" w:rsidR="006E47AB" w:rsidRPr="006E47AB" w:rsidRDefault="0041554F" w:rsidP="00F67AF8">
            <w:pPr>
              <w:rPr>
                <w:rFonts w:eastAsia="Times New Roman" w:cstheme="minorHAnsi"/>
                <w:sz w:val="20"/>
                <w:szCs w:val="20"/>
              </w:rPr>
            </w:pPr>
            <w:r>
              <w:t>Restrict access to Zookeeper using network access controls</w:t>
            </w:r>
            <w:r w:rsidR="00F67AF8">
              <w:t xml:space="preserve"> by c</w:t>
            </w:r>
            <w:r w:rsidR="006E47AB" w:rsidRPr="006E47AB">
              <w:rPr>
                <w:rFonts w:eastAsia="Times New Roman" w:cstheme="minorHAnsi"/>
                <w:color w:val="000000"/>
                <w:sz w:val="20"/>
                <w:szCs w:val="20"/>
              </w:rPr>
              <w:t>onfigur</w:t>
            </w:r>
            <w:r w:rsidR="00F67AF8">
              <w:rPr>
                <w:rFonts w:eastAsia="Times New Roman" w:cstheme="minorHAnsi"/>
                <w:color w:val="000000"/>
                <w:sz w:val="20"/>
                <w:szCs w:val="20"/>
              </w:rPr>
              <w:t>ing</w:t>
            </w:r>
            <w:r w:rsidR="006E47AB" w:rsidRPr="006E47AB">
              <w:rPr>
                <w:rFonts w:eastAsia="Times New Roman" w:cstheme="minorHAnsi"/>
                <w:color w:val="000000"/>
                <w:sz w:val="20"/>
                <w:szCs w:val="20"/>
              </w:rPr>
              <w:t xml:space="preserve"> ACLs to ensure limit access to the Apache </w:t>
            </w:r>
            <w:proofErr w:type="spellStart"/>
            <w:r w:rsidR="006E47AB" w:rsidRPr="006E47AB">
              <w:rPr>
                <w:rFonts w:eastAsia="Times New Roman" w:cstheme="minorHAnsi"/>
                <w:color w:val="000000"/>
                <w:sz w:val="20"/>
                <w:szCs w:val="20"/>
              </w:rPr>
              <w:t>ZooKeeper</w:t>
            </w:r>
            <w:proofErr w:type="spellEnd"/>
            <w:r w:rsidR="006E47AB" w:rsidRPr="006E47AB">
              <w:rPr>
                <w:rFonts w:eastAsia="Times New Roman" w:cstheme="minorHAnsi"/>
                <w:color w:val="000000"/>
                <w:sz w:val="20"/>
                <w:szCs w:val="20"/>
              </w:rPr>
              <w:t xml:space="preserve"> nodes. Kafka ACLs are managed by Zookeeper, hence Zookeeper access needs to be restricted.</w:t>
            </w:r>
          </w:p>
          <w:p w14:paraId="7A20D838" w14:textId="77777777" w:rsidR="006E47AB" w:rsidRPr="006E47AB" w:rsidRDefault="006E47AB" w:rsidP="006E47AB">
            <w:pPr>
              <w:spacing w:after="0" w:line="240" w:lineRule="auto"/>
              <w:rPr>
                <w:rFonts w:eastAsia="Times New Roman" w:cstheme="minorHAnsi"/>
                <w:sz w:val="20"/>
                <w:szCs w:val="20"/>
              </w:rPr>
            </w:pPr>
          </w:p>
          <w:p w14:paraId="5913C83D"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Configure restrictions to new servers joining the cluster using the zookeeper config file.</w:t>
            </w:r>
          </w:p>
          <w:p w14:paraId="66F5BB94" w14:textId="77777777" w:rsidR="006E47AB" w:rsidRPr="006E47AB" w:rsidRDefault="006E47AB" w:rsidP="006E47AB">
            <w:pPr>
              <w:spacing w:after="0" w:line="240" w:lineRule="auto"/>
              <w:rPr>
                <w:rFonts w:eastAsia="Times New Roman" w:cstheme="minorHAnsi"/>
                <w:sz w:val="20"/>
                <w:szCs w:val="20"/>
              </w:rPr>
            </w:pPr>
          </w:p>
          <w:p w14:paraId="7C29FA6C"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 xml:space="preserve">You can use external authenticators with Zookeeper such as LDAP, AD </w:t>
            </w:r>
            <w:proofErr w:type="spellStart"/>
            <w:r w:rsidRPr="006E47AB">
              <w:rPr>
                <w:rFonts w:eastAsia="Times New Roman" w:cstheme="minorHAnsi"/>
                <w:color w:val="000000"/>
                <w:sz w:val="20"/>
                <w:szCs w:val="20"/>
              </w:rPr>
              <w:t>e.t.c</w:t>
            </w:r>
            <w:proofErr w:type="spellEnd"/>
            <w:r w:rsidRPr="006E47AB">
              <w:rPr>
                <w:rFonts w:eastAsia="Times New Roman" w:cstheme="minorHAnsi"/>
                <w:color w:val="000000"/>
                <w:sz w:val="20"/>
                <w:szCs w:val="20"/>
              </w:rPr>
              <w:t>.</w:t>
            </w:r>
          </w:p>
          <w:p w14:paraId="71790362" w14:textId="77777777" w:rsidR="006E47AB" w:rsidRPr="006E47AB" w:rsidRDefault="006E47AB" w:rsidP="006E47AB">
            <w:pPr>
              <w:spacing w:after="0" w:line="240" w:lineRule="auto"/>
              <w:rPr>
                <w:rFonts w:eastAsia="Times New Roman" w:cstheme="minorHAnsi"/>
                <w:sz w:val="20"/>
                <w:szCs w:val="20"/>
              </w:rPr>
            </w:pPr>
          </w:p>
          <w:p w14:paraId="4A83B412"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ACLs can be configured as follows:</w:t>
            </w:r>
            <w:r w:rsidRPr="006E47AB">
              <w:rPr>
                <w:rFonts w:eastAsia="Times New Roman" w:cstheme="minorHAnsi"/>
                <w:color w:val="000000"/>
                <w:sz w:val="20"/>
                <w:szCs w:val="20"/>
              </w:rPr>
              <w:br/>
              <w:t xml:space="preserve">+Topics – Create, Read, Write, Describe </w:t>
            </w:r>
            <w:proofErr w:type="spellStart"/>
            <w:r w:rsidRPr="006E47AB">
              <w:rPr>
                <w:rFonts w:eastAsia="Times New Roman" w:cstheme="minorHAnsi"/>
                <w:color w:val="000000"/>
                <w:sz w:val="20"/>
                <w:szCs w:val="20"/>
              </w:rPr>
              <w:t>e.t.c</w:t>
            </w:r>
            <w:proofErr w:type="spellEnd"/>
          </w:p>
          <w:p w14:paraId="399FFEEA"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+Groups – Read, Write, Describe</w:t>
            </w:r>
          </w:p>
          <w:p w14:paraId="4A0331D2"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 xml:space="preserve">+Cluster – </w:t>
            </w:r>
            <w:proofErr w:type="spellStart"/>
            <w:r w:rsidRPr="006E47AB">
              <w:rPr>
                <w:rFonts w:eastAsia="Times New Roman" w:cstheme="minorHAnsi"/>
                <w:color w:val="000000"/>
                <w:sz w:val="20"/>
                <w:szCs w:val="20"/>
              </w:rPr>
              <w:t>DescribeConfigs</w:t>
            </w:r>
            <w:proofErr w:type="spellEnd"/>
            <w:r w:rsidRPr="006E47AB">
              <w:rPr>
                <w:rFonts w:eastAsia="Times New Roman" w:cstheme="minorHAnsi"/>
                <w:color w:val="000000"/>
                <w:sz w:val="20"/>
                <w:szCs w:val="20"/>
              </w:rPr>
              <w:t xml:space="preserve">, </w:t>
            </w:r>
            <w:proofErr w:type="spellStart"/>
            <w:r w:rsidRPr="006E47AB">
              <w:rPr>
                <w:rFonts w:eastAsia="Times New Roman" w:cstheme="minorHAnsi"/>
                <w:color w:val="000000"/>
                <w:sz w:val="20"/>
                <w:szCs w:val="20"/>
              </w:rPr>
              <w:t>AlterConfigs</w:t>
            </w:r>
            <w:proofErr w:type="spellEnd"/>
            <w:r w:rsidRPr="006E47AB">
              <w:rPr>
                <w:rFonts w:eastAsia="Times New Roman" w:cstheme="minorHAnsi"/>
                <w:color w:val="000000"/>
                <w:sz w:val="20"/>
                <w:szCs w:val="20"/>
              </w:rPr>
              <w:t>, Create</w:t>
            </w:r>
          </w:p>
        </w:tc>
      </w:tr>
      <w:tr w:rsidR="006E47AB" w:rsidRPr="006E47AB" w14:paraId="72E8ED81" w14:textId="77777777" w:rsidTr="006E47AB">
        <w:tc>
          <w:tcPr>
            <w:tcW w:w="2425" w:type="dxa"/>
            <w:tcMar>
              <w:top w:w="0" w:type="dxa"/>
              <w:left w:w="108" w:type="dxa"/>
              <w:bottom w:w="0" w:type="dxa"/>
              <w:right w:w="108" w:type="dxa"/>
            </w:tcMar>
            <w:hideMark/>
          </w:tcPr>
          <w:p w14:paraId="15E07CD6" w14:textId="1C2BE10D" w:rsidR="006E47AB" w:rsidRPr="003E215E" w:rsidRDefault="006E47AB" w:rsidP="003E215E">
            <w:pPr>
              <w:pStyle w:val="ListParagraph"/>
              <w:numPr>
                <w:ilvl w:val="0"/>
                <w:numId w:val="4"/>
              </w:numPr>
              <w:spacing w:after="0" w:line="240" w:lineRule="auto"/>
              <w:rPr>
                <w:rFonts w:eastAsia="Times New Roman" w:cstheme="minorHAnsi"/>
                <w:sz w:val="20"/>
                <w:szCs w:val="20"/>
              </w:rPr>
            </w:pPr>
            <w:r w:rsidRPr="003E215E">
              <w:rPr>
                <w:rFonts w:eastAsia="Times New Roman" w:cstheme="minorHAnsi"/>
                <w:color w:val="000000"/>
                <w:sz w:val="20"/>
                <w:szCs w:val="20"/>
              </w:rPr>
              <w:t>Monitor</w:t>
            </w:r>
            <w:r w:rsidR="003E215E">
              <w:rPr>
                <w:rFonts w:eastAsia="Times New Roman" w:cstheme="minorHAnsi"/>
                <w:color w:val="000000"/>
                <w:sz w:val="20"/>
                <w:szCs w:val="20"/>
              </w:rPr>
              <w:t>ing of</w:t>
            </w:r>
            <w:r w:rsidRPr="003E215E">
              <w:rPr>
                <w:rFonts w:eastAsia="Times New Roman" w:cstheme="minorHAnsi"/>
                <w:color w:val="000000"/>
                <w:sz w:val="20"/>
                <w:szCs w:val="20"/>
              </w:rPr>
              <w:t xml:space="preserve"> Kafka and Zookeeper logs</w:t>
            </w:r>
          </w:p>
        </w:tc>
        <w:tc>
          <w:tcPr>
            <w:tcW w:w="1620" w:type="dxa"/>
          </w:tcPr>
          <w:p w14:paraId="6021CA9F" w14:textId="77777777" w:rsidR="006E47AB" w:rsidRPr="006E47AB" w:rsidRDefault="006E47AB" w:rsidP="006E47AB">
            <w:pPr>
              <w:spacing w:after="0" w:line="240" w:lineRule="auto"/>
              <w:rPr>
                <w:rFonts w:eastAsia="Times New Roman" w:cstheme="minorHAnsi"/>
                <w:color w:val="000000"/>
                <w:sz w:val="20"/>
                <w:szCs w:val="20"/>
              </w:rPr>
            </w:pPr>
            <w:r>
              <w:rPr>
                <w:rFonts w:eastAsia="Times New Roman" w:cstheme="minorHAnsi"/>
                <w:color w:val="000000"/>
                <w:sz w:val="20"/>
                <w:szCs w:val="20"/>
              </w:rPr>
              <w:t>Kafka Security</w:t>
            </w:r>
          </w:p>
        </w:tc>
        <w:tc>
          <w:tcPr>
            <w:tcW w:w="4410" w:type="dxa"/>
            <w:tcMar>
              <w:top w:w="0" w:type="dxa"/>
              <w:left w:w="108" w:type="dxa"/>
              <w:bottom w:w="0" w:type="dxa"/>
              <w:right w:w="108" w:type="dxa"/>
            </w:tcMar>
            <w:hideMark/>
          </w:tcPr>
          <w:p w14:paraId="0B672E66"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A successful attack may go unnoticed of not properly captured in audit logs. </w:t>
            </w:r>
          </w:p>
        </w:tc>
        <w:tc>
          <w:tcPr>
            <w:tcW w:w="4680" w:type="dxa"/>
            <w:tcMar>
              <w:top w:w="0" w:type="dxa"/>
              <w:left w:w="108" w:type="dxa"/>
              <w:bottom w:w="0" w:type="dxa"/>
              <w:right w:w="108" w:type="dxa"/>
            </w:tcMar>
            <w:hideMark/>
          </w:tcPr>
          <w:p w14:paraId="106BC378"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Ensure operational processes around logging management and monitoring (such as Security Operations Center) are in place.</w:t>
            </w:r>
          </w:p>
          <w:p w14:paraId="11367FDB" w14:textId="77777777" w:rsidR="006E47AB" w:rsidRPr="006E47AB" w:rsidRDefault="006E47AB" w:rsidP="006E47AB">
            <w:pPr>
              <w:spacing w:after="0" w:line="240" w:lineRule="auto"/>
              <w:rPr>
                <w:rFonts w:eastAsia="Times New Roman" w:cstheme="minorHAnsi"/>
                <w:sz w:val="20"/>
                <w:szCs w:val="20"/>
              </w:rPr>
            </w:pPr>
          </w:p>
          <w:p w14:paraId="72D39CF1"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Mojaloop implementations currently use Event Framework to log in EFK.</w:t>
            </w:r>
          </w:p>
          <w:p w14:paraId="3B38C615" w14:textId="77777777" w:rsidR="006E47AB" w:rsidRPr="006E47AB" w:rsidRDefault="006E47AB" w:rsidP="006E47AB">
            <w:pPr>
              <w:spacing w:after="0" w:line="240" w:lineRule="auto"/>
              <w:rPr>
                <w:rFonts w:eastAsia="Times New Roman" w:cstheme="minorHAnsi"/>
                <w:sz w:val="20"/>
                <w:szCs w:val="20"/>
              </w:rPr>
            </w:pPr>
          </w:p>
          <w:p w14:paraId="0C13E947"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lastRenderedPageBreak/>
              <w:t>With authentication and authorization enabled, failed authorizations will appear in INFO logs.</w:t>
            </w:r>
          </w:p>
        </w:tc>
      </w:tr>
      <w:tr w:rsidR="006E47AB" w:rsidRPr="006E47AB" w14:paraId="28E6065F" w14:textId="77777777" w:rsidTr="006E47AB">
        <w:tc>
          <w:tcPr>
            <w:tcW w:w="2425" w:type="dxa"/>
            <w:tcMar>
              <w:top w:w="0" w:type="dxa"/>
              <w:left w:w="108" w:type="dxa"/>
              <w:bottom w:w="0" w:type="dxa"/>
              <w:right w:w="108" w:type="dxa"/>
            </w:tcMar>
            <w:hideMark/>
          </w:tcPr>
          <w:p w14:paraId="01CDF719" w14:textId="3C7F3507" w:rsidR="006E47AB" w:rsidRPr="003E215E" w:rsidRDefault="006E47AB" w:rsidP="003E215E">
            <w:pPr>
              <w:pStyle w:val="ListParagraph"/>
              <w:numPr>
                <w:ilvl w:val="0"/>
                <w:numId w:val="4"/>
              </w:numPr>
              <w:spacing w:after="0" w:line="240" w:lineRule="auto"/>
              <w:rPr>
                <w:rFonts w:eastAsia="Times New Roman" w:cstheme="minorHAnsi"/>
                <w:sz w:val="20"/>
                <w:szCs w:val="20"/>
              </w:rPr>
            </w:pPr>
            <w:r w:rsidRPr="003E215E">
              <w:rPr>
                <w:rFonts w:eastAsia="Times New Roman" w:cstheme="minorHAnsi"/>
                <w:color w:val="000000"/>
                <w:sz w:val="20"/>
                <w:szCs w:val="20"/>
              </w:rPr>
              <w:lastRenderedPageBreak/>
              <w:t>Kafka audit logs are not enabled by default</w:t>
            </w:r>
            <w:r w:rsidR="003E215E">
              <w:rPr>
                <w:rFonts w:eastAsia="Times New Roman" w:cstheme="minorHAnsi"/>
                <w:color w:val="000000"/>
                <w:sz w:val="20"/>
                <w:szCs w:val="20"/>
              </w:rPr>
              <w:t xml:space="preserve"> should be manually enabled by the administrator</w:t>
            </w:r>
          </w:p>
          <w:p w14:paraId="558D36FF" w14:textId="77777777" w:rsidR="006E47AB" w:rsidRPr="006E47AB" w:rsidRDefault="006E47AB" w:rsidP="006E47AB">
            <w:pPr>
              <w:spacing w:after="0" w:line="240" w:lineRule="auto"/>
              <w:rPr>
                <w:rFonts w:eastAsia="Times New Roman" w:cstheme="minorHAnsi"/>
                <w:sz w:val="20"/>
                <w:szCs w:val="20"/>
              </w:rPr>
            </w:pPr>
          </w:p>
        </w:tc>
        <w:tc>
          <w:tcPr>
            <w:tcW w:w="1620" w:type="dxa"/>
          </w:tcPr>
          <w:p w14:paraId="2583C855" w14:textId="77777777" w:rsidR="006E47AB" w:rsidRPr="006E47AB" w:rsidRDefault="006E47AB" w:rsidP="006E47AB">
            <w:pPr>
              <w:spacing w:after="0" w:line="240" w:lineRule="auto"/>
              <w:rPr>
                <w:rFonts w:eastAsia="Times New Roman" w:cstheme="minorHAnsi"/>
                <w:color w:val="000000"/>
                <w:sz w:val="20"/>
                <w:szCs w:val="20"/>
              </w:rPr>
            </w:pPr>
            <w:r>
              <w:rPr>
                <w:rFonts w:eastAsia="Times New Roman" w:cstheme="minorHAnsi"/>
                <w:color w:val="000000"/>
                <w:sz w:val="20"/>
                <w:szCs w:val="20"/>
              </w:rPr>
              <w:t>Kafka Security</w:t>
            </w:r>
          </w:p>
        </w:tc>
        <w:tc>
          <w:tcPr>
            <w:tcW w:w="4410" w:type="dxa"/>
            <w:tcMar>
              <w:top w:w="0" w:type="dxa"/>
              <w:left w:w="108" w:type="dxa"/>
              <w:bottom w:w="0" w:type="dxa"/>
              <w:right w:w="108" w:type="dxa"/>
            </w:tcMar>
            <w:hideMark/>
          </w:tcPr>
          <w:p w14:paraId="4BA91A61"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There is little or no visibility to user and administrative activities around Kafka. </w:t>
            </w:r>
          </w:p>
        </w:tc>
        <w:tc>
          <w:tcPr>
            <w:tcW w:w="4680" w:type="dxa"/>
            <w:tcMar>
              <w:top w:w="0" w:type="dxa"/>
              <w:left w:w="108" w:type="dxa"/>
              <w:bottom w:w="0" w:type="dxa"/>
              <w:right w:w="108" w:type="dxa"/>
            </w:tcMar>
            <w:hideMark/>
          </w:tcPr>
          <w:p w14:paraId="3165C93D" w14:textId="77777777" w:rsidR="006E47AB" w:rsidRPr="006E47AB" w:rsidRDefault="006E47AB" w:rsidP="006E47AB">
            <w:pPr>
              <w:spacing w:after="0" w:line="240" w:lineRule="auto"/>
              <w:rPr>
                <w:rFonts w:eastAsia="Times New Roman" w:cstheme="minorHAnsi"/>
                <w:sz w:val="20"/>
                <w:szCs w:val="20"/>
              </w:rPr>
            </w:pPr>
            <w:r w:rsidRPr="006E47AB">
              <w:rPr>
                <w:rFonts w:eastAsia="Times New Roman" w:cstheme="minorHAnsi"/>
                <w:color w:val="000000"/>
                <w:sz w:val="20"/>
                <w:szCs w:val="20"/>
              </w:rPr>
              <w:t>Enable audit logging within Kafka clusters and push logs to the central log server EFK.</w:t>
            </w:r>
          </w:p>
        </w:tc>
      </w:tr>
    </w:tbl>
    <w:p w14:paraId="433284ED" w14:textId="7DB2A365" w:rsidR="00E876A7" w:rsidRDefault="00E876A7" w:rsidP="00E876A7">
      <w:pPr>
        <w:pStyle w:val="Heading2"/>
        <w:rPr>
          <w:lang w:val="en-US"/>
        </w:rPr>
      </w:pPr>
      <w:r>
        <w:rPr>
          <w:lang w:val="en-US"/>
        </w:rPr>
        <w:t>Proposed Kafka – Zookeeper architecture</w:t>
      </w:r>
    </w:p>
    <w:p w14:paraId="49335805" w14:textId="77777777" w:rsidR="00E876A7" w:rsidRPr="00E876A7" w:rsidRDefault="00E876A7" w:rsidP="00E876A7"/>
    <w:p w14:paraId="04224042" w14:textId="77777777" w:rsidR="00E876A7" w:rsidRDefault="00E876A7" w:rsidP="00E876A7">
      <w:r>
        <w:t>The following is a proposed architecture for a typical Kafka – Zookeeper setup with authentication and encryption enforced:</w:t>
      </w:r>
    </w:p>
    <w:p w14:paraId="3107D462" w14:textId="77777777" w:rsidR="00E876A7" w:rsidRPr="002B7019" w:rsidRDefault="00E876A7" w:rsidP="00E876A7">
      <w:r w:rsidRPr="002B7019">
        <w:rPr>
          <w:noProof/>
        </w:rPr>
        <w:drawing>
          <wp:inline distT="0" distB="0" distL="0" distR="0" wp14:anchorId="7952656E" wp14:editId="690A388D">
            <wp:extent cx="5731510" cy="2501900"/>
            <wp:effectExtent l="0" t="0" r="2540" b="0"/>
            <wp:docPr id="71" name="Picture 70">
              <a:extLst xmlns:a="http://schemas.openxmlformats.org/drawingml/2006/main">
                <a:ext uri="{FF2B5EF4-FFF2-40B4-BE49-F238E27FC236}">
                  <a16:creationId xmlns:a16="http://schemas.microsoft.com/office/drawing/2014/main" id="{4D05B6DA-5D56-40C0-80D3-63758448C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0">
                      <a:extLst>
                        <a:ext uri="{FF2B5EF4-FFF2-40B4-BE49-F238E27FC236}">
                          <a16:creationId xmlns:a16="http://schemas.microsoft.com/office/drawing/2014/main" id="{4D05B6DA-5D56-40C0-80D3-63758448C839}"/>
                        </a:ext>
                      </a:extLst>
                    </pic:cNvPr>
                    <pic:cNvPicPr>
                      <a:picLocks noChangeAspect="1"/>
                    </pic:cNvPicPr>
                  </pic:nvPicPr>
                  <pic:blipFill>
                    <a:blip r:embed="rId5"/>
                    <a:stretch>
                      <a:fillRect/>
                    </a:stretch>
                  </pic:blipFill>
                  <pic:spPr>
                    <a:xfrm>
                      <a:off x="0" y="0"/>
                      <a:ext cx="5731510" cy="2501900"/>
                    </a:xfrm>
                    <a:prstGeom prst="rect">
                      <a:avLst/>
                    </a:prstGeom>
                  </pic:spPr>
                </pic:pic>
              </a:graphicData>
            </a:graphic>
          </wp:inline>
        </w:drawing>
      </w:r>
    </w:p>
    <w:p w14:paraId="146B741E" w14:textId="77777777" w:rsidR="00E876A7" w:rsidRDefault="00E876A7" w:rsidP="00E876A7">
      <w:r>
        <w:t>This design needs to be refined and configurations optimized per environment and factoring in performance implications.</w:t>
      </w:r>
    </w:p>
    <w:p w14:paraId="036D7D54" w14:textId="03EF86DA" w:rsidR="0040146F" w:rsidRDefault="0040146F" w:rsidP="0040146F">
      <w:pPr>
        <w:pStyle w:val="Heading2"/>
        <w:rPr>
          <w:lang w:val="en-US"/>
        </w:rPr>
      </w:pPr>
      <w:r>
        <w:rPr>
          <w:lang w:val="en-US"/>
        </w:rPr>
        <w:t>Mojaloop API Touchpoints</w:t>
      </w:r>
    </w:p>
    <w:p w14:paraId="17150A47" w14:textId="77777777" w:rsidR="00990120" w:rsidRPr="00990120" w:rsidRDefault="00990120" w:rsidP="00990120"/>
    <w:p w14:paraId="1A6DC43A" w14:textId="58A9C4CB" w:rsidR="0040146F" w:rsidRPr="00BA3321" w:rsidRDefault="0040146F" w:rsidP="0040146F">
      <w:r>
        <w:t xml:space="preserve">The table below highlights how our investigations affect Mojaloop operations </w:t>
      </w:r>
      <w:r w:rsidR="00990120">
        <w:t>and</w:t>
      </w:r>
      <w:r>
        <w:t xml:space="preserve"> links them to the recommended best practice standards and regulations that may apply to most implementations. Our best practice references were GDPR, PCI-DSS and ISO 27001 for data protection and IT governance frameworks.</w:t>
      </w:r>
    </w:p>
    <w:tbl>
      <w:tblPr>
        <w:tblW w:w="9346" w:type="dxa"/>
        <w:tblCellMar>
          <w:left w:w="0" w:type="dxa"/>
          <w:right w:w="0" w:type="dxa"/>
        </w:tblCellMar>
        <w:tblLook w:val="0420" w:firstRow="1" w:lastRow="0" w:firstColumn="0" w:lastColumn="0" w:noHBand="0" w:noVBand="1"/>
      </w:tblPr>
      <w:tblGrid>
        <w:gridCol w:w="1334"/>
        <w:gridCol w:w="2058"/>
        <w:gridCol w:w="1843"/>
        <w:gridCol w:w="1985"/>
        <w:gridCol w:w="2126"/>
      </w:tblGrid>
      <w:tr w:rsidR="0040146F" w:rsidRPr="00BA3321" w14:paraId="42A4AE9F" w14:textId="77777777" w:rsidTr="009A7F89">
        <w:trPr>
          <w:trHeight w:val="277"/>
        </w:trPr>
        <w:tc>
          <w:tcPr>
            <w:tcW w:w="133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00DAE34" w14:textId="77777777" w:rsidR="0040146F" w:rsidRPr="00BA3321" w:rsidRDefault="0040146F" w:rsidP="009A7F89">
            <w:r w:rsidRPr="00BA3321">
              <w:rPr>
                <w:b/>
                <w:bCs/>
              </w:rPr>
              <w:lastRenderedPageBreak/>
              <w:t>Area</w:t>
            </w:r>
          </w:p>
        </w:tc>
        <w:tc>
          <w:tcPr>
            <w:tcW w:w="20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7E0BF28" w14:textId="77777777" w:rsidR="0040146F" w:rsidRPr="00BA3321" w:rsidRDefault="0040146F" w:rsidP="009A7F89">
            <w:r w:rsidRPr="00BA3321">
              <w:rPr>
                <w:b/>
                <w:bCs/>
              </w:rPr>
              <w:t>Description</w:t>
            </w:r>
          </w:p>
        </w:tc>
        <w:tc>
          <w:tcPr>
            <w:tcW w:w="18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4123932" w14:textId="77777777" w:rsidR="0040146F" w:rsidRPr="00BA3321" w:rsidRDefault="0040146F" w:rsidP="009A7F89">
            <w:r w:rsidRPr="00BA3321">
              <w:rPr>
                <w:b/>
                <w:bCs/>
              </w:rPr>
              <w:t>Applicability</w:t>
            </w:r>
          </w:p>
        </w:tc>
        <w:tc>
          <w:tcPr>
            <w:tcW w:w="198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A292E91" w14:textId="77777777" w:rsidR="0040146F" w:rsidRPr="00BA3321" w:rsidRDefault="0040146F" w:rsidP="009A7F89">
            <w:r w:rsidRPr="00BA3321">
              <w:rPr>
                <w:b/>
                <w:bCs/>
              </w:rPr>
              <w:t>Components</w:t>
            </w:r>
          </w:p>
        </w:tc>
        <w:tc>
          <w:tcPr>
            <w:tcW w:w="212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8EC772D" w14:textId="77777777" w:rsidR="0040146F" w:rsidRPr="00BA3321" w:rsidRDefault="0040146F" w:rsidP="009A7F89">
            <w:r w:rsidRPr="00BA3321">
              <w:rPr>
                <w:b/>
                <w:bCs/>
              </w:rPr>
              <w:t>Source</w:t>
            </w:r>
          </w:p>
        </w:tc>
      </w:tr>
      <w:tr w:rsidR="0040146F" w:rsidRPr="00BA3321" w14:paraId="71E73C6D" w14:textId="77777777" w:rsidTr="009A7F89">
        <w:trPr>
          <w:trHeight w:val="897"/>
        </w:trPr>
        <w:tc>
          <w:tcPr>
            <w:tcW w:w="133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CBE938" w14:textId="77777777" w:rsidR="0040146F" w:rsidRPr="00BA3321" w:rsidRDefault="0040146F" w:rsidP="009A7F89">
            <w:r w:rsidRPr="00BA3321">
              <w:t>PII Data</w:t>
            </w:r>
          </w:p>
        </w:tc>
        <w:tc>
          <w:tcPr>
            <w:tcW w:w="20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3BEF2EB" w14:textId="77777777" w:rsidR="0040146F" w:rsidRPr="00BA3321" w:rsidRDefault="0040146F" w:rsidP="009A7F89">
            <w:r w:rsidRPr="00BA3321">
              <w:t>Identification PII data at rest &amp; in-transit</w:t>
            </w:r>
          </w:p>
        </w:tc>
        <w:tc>
          <w:tcPr>
            <w:tcW w:w="18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F79F896" w14:textId="77777777" w:rsidR="0040146F" w:rsidRPr="00BA3321" w:rsidRDefault="0040146F" w:rsidP="009A7F89">
            <w:r w:rsidRPr="00BA3321">
              <w:t>All Mojaloop API except PISP</w:t>
            </w:r>
          </w:p>
        </w:tc>
        <w:tc>
          <w:tcPr>
            <w:tcW w:w="198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5427CD1" w14:textId="77777777" w:rsidR="0040146F" w:rsidRPr="00BA3321" w:rsidRDefault="0040146F" w:rsidP="009A7F89">
            <w:r w:rsidRPr="00BA3321">
              <w:t>All DB’s and Kafka</w:t>
            </w:r>
          </w:p>
        </w:tc>
        <w:tc>
          <w:tcPr>
            <w:tcW w:w="212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BB2E2C" w14:textId="77777777" w:rsidR="0040146F" w:rsidRPr="00BA3321" w:rsidRDefault="0040146F" w:rsidP="009A7F89">
            <w:r w:rsidRPr="00BA3321">
              <w:t>Best Practice /GDPR</w:t>
            </w:r>
          </w:p>
        </w:tc>
      </w:tr>
      <w:tr w:rsidR="0040146F" w:rsidRPr="00BA3321" w14:paraId="25ED938D" w14:textId="77777777" w:rsidTr="009A7F89">
        <w:trPr>
          <w:trHeight w:val="700"/>
        </w:trPr>
        <w:tc>
          <w:tcPr>
            <w:tcW w:w="133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0617C2" w14:textId="77777777" w:rsidR="0040146F" w:rsidRPr="00BA3321" w:rsidRDefault="0040146F" w:rsidP="009A7F89">
            <w:r w:rsidRPr="00BA3321">
              <w:t>Log Data</w:t>
            </w:r>
          </w:p>
        </w:tc>
        <w:tc>
          <w:tcPr>
            <w:tcW w:w="20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7CA588D" w14:textId="77777777" w:rsidR="0040146F" w:rsidRPr="00BA3321" w:rsidRDefault="0040146F" w:rsidP="009A7F89">
            <w:r w:rsidRPr="00BA3321">
              <w:t>Secure &amp; immutable transaction logs</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B3E25A" w14:textId="77777777" w:rsidR="0040146F" w:rsidRPr="00BA3321" w:rsidRDefault="0040146F" w:rsidP="009A7F89">
            <w:r w:rsidRPr="00BA3321">
              <w:t>All data stores and repositories</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FF7B53" w14:textId="77777777" w:rsidR="0040146F" w:rsidRPr="00BA3321" w:rsidRDefault="0040146F" w:rsidP="009A7F89">
            <w:r w:rsidRPr="00BA3321">
              <w:t>Mojaloop Core, All DB’s and Kafka</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2AF6D1" w14:textId="77777777" w:rsidR="0040146F" w:rsidRPr="00BA3321" w:rsidRDefault="0040146F" w:rsidP="009A7F89">
            <w:r w:rsidRPr="00BA3321">
              <w:t>Best Practice/</w:t>
            </w:r>
          </w:p>
          <w:p w14:paraId="2E4B9DB2" w14:textId="77777777" w:rsidR="0040146F" w:rsidRPr="00BA3321" w:rsidRDefault="0040146F" w:rsidP="009A7F89">
            <w:r w:rsidRPr="00BA3321">
              <w:t>Data Protection</w:t>
            </w:r>
          </w:p>
        </w:tc>
      </w:tr>
      <w:tr w:rsidR="0040146F" w:rsidRPr="00BA3321" w14:paraId="04843BEA" w14:textId="77777777" w:rsidTr="009A7F89">
        <w:trPr>
          <w:trHeight w:val="491"/>
        </w:trPr>
        <w:tc>
          <w:tcPr>
            <w:tcW w:w="133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42528E" w14:textId="77777777" w:rsidR="0040146F" w:rsidRPr="00BA3321" w:rsidRDefault="0040146F" w:rsidP="009A7F89">
            <w:r w:rsidRPr="00BA3321">
              <w:t>Transaction data</w:t>
            </w:r>
          </w:p>
        </w:tc>
        <w:tc>
          <w:tcPr>
            <w:tcW w:w="2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965CC41" w14:textId="77777777" w:rsidR="0040146F" w:rsidRPr="00BA3321" w:rsidRDefault="0040146F" w:rsidP="009A7F89">
            <w:r w:rsidRPr="00BA3321">
              <w:t>Full call and data flow tracing</w:t>
            </w:r>
          </w:p>
        </w:tc>
        <w:tc>
          <w:tcPr>
            <w:tcW w:w="18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59BC12" w14:textId="77777777" w:rsidR="0040146F" w:rsidRPr="00BA3321" w:rsidRDefault="0040146F" w:rsidP="009A7F89">
            <w:r w:rsidRPr="00BA3321">
              <w:t>All Mojaloop API’s except PISP</w:t>
            </w:r>
          </w:p>
        </w:tc>
        <w:tc>
          <w:tcPr>
            <w:tcW w:w="19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90CBF0" w14:textId="77777777" w:rsidR="0040146F" w:rsidRPr="00BA3321" w:rsidRDefault="0040146F" w:rsidP="009A7F89">
            <w:r w:rsidRPr="00BA3321">
              <w:t>Mojaloop Core, All DB’s and Kafka</w:t>
            </w:r>
          </w:p>
        </w:tc>
        <w:tc>
          <w:tcPr>
            <w:tcW w:w="212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ECA860" w14:textId="77777777" w:rsidR="0040146F" w:rsidRPr="00BA3321" w:rsidRDefault="0040146F" w:rsidP="009A7F89">
            <w:r w:rsidRPr="00BA3321">
              <w:t>Best Practice/</w:t>
            </w:r>
          </w:p>
          <w:p w14:paraId="3504642F" w14:textId="77777777" w:rsidR="0040146F" w:rsidRPr="00BA3321" w:rsidRDefault="0040146F" w:rsidP="009A7F89">
            <w:r w:rsidRPr="00BA3321">
              <w:t>Data Protection</w:t>
            </w:r>
          </w:p>
        </w:tc>
      </w:tr>
      <w:tr w:rsidR="0040146F" w:rsidRPr="00BA3321" w14:paraId="2FCC1387" w14:textId="77777777" w:rsidTr="009A7F89">
        <w:trPr>
          <w:trHeight w:val="705"/>
        </w:trPr>
        <w:tc>
          <w:tcPr>
            <w:tcW w:w="133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FFB3581" w14:textId="77777777" w:rsidR="0040146F" w:rsidRPr="00BA3321" w:rsidRDefault="0040146F" w:rsidP="009A7F89">
            <w:r w:rsidRPr="00BA3321">
              <w:t>3</w:t>
            </w:r>
            <w:r w:rsidRPr="00BA3321">
              <w:rPr>
                <w:vertAlign w:val="superscript"/>
              </w:rPr>
              <w:t>rd</w:t>
            </w:r>
            <w:r w:rsidRPr="00BA3321">
              <w:t xml:space="preserve"> Party Data</w:t>
            </w:r>
          </w:p>
        </w:tc>
        <w:tc>
          <w:tcPr>
            <w:tcW w:w="20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408A3A" w14:textId="77777777" w:rsidR="0040146F" w:rsidRPr="00BA3321" w:rsidRDefault="0040146F" w:rsidP="009A7F89">
            <w:r w:rsidRPr="00BA3321">
              <w:t>Secure 3</w:t>
            </w:r>
            <w:r w:rsidRPr="00BA3321">
              <w:rPr>
                <w:vertAlign w:val="superscript"/>
              </w:rPr>
              <w:t>rd</w:t>
            </w:r>
            <w:r w:rsidRPr="00BA3321">
              <w:t xml:space="preserve"> Party data exchange</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03B049" w14:textId="77777777" w:rsidR="0040146F" w:rsidRPr="00BA3321" w:rsidRDefault="0040146F" w:rsidP="009A7F89">
            <w:r w:rsidRPr="00BA3321">
              <w:t xml:space="preserve">Party Lookups, Pathfinder, DFSP </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E8E9280" w14:textId="77777777" w:rsidR="0040146F" w:rsidRPr="00BA3321" w:rsidRDefault="0040146F" w:rsidP="009A7F89">
            <w:r w:rsidRPr="00BA3321">
              <w:t>Oracle, Mongo DB and Kafka</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E96F1E6" w14:textId="77777777" w:rsidR="0040146F" w:rsidRPr="00BA3321" w:rsidRDefault="0040146F" w:rsidP="009A7F89">
            <w:r w:rsidRPr="00BA3321">
              <w:t>Best Practice/</w:t>
            </w:r>
          </w:p>
          <w:p w14:paraId="4FCABD46" w14:textId="77777777" w:rsidR="0040146F" w:rsidRPr="00BA3321" w:rsidRDefault="0040146F" w:rsidP="009A7F89">
            <w:r w:rsidRPr="00BA3321">
              <w:t>Data Protection</w:t>
            </w:r>
          </w:p>
        </w:tc>
      </w:tr>
    </w:tbl>
    <w:p w14:paraId="4315E780" w14:textId="77777777" w:rsidR="0040146F" w:rsidRDefault="0040146F" w:rsidP="0040146F"/>
    <w:p w14:paraId="3A5F01F3" w14:textId="624D8769" w:rsidR="0040146F" w:rsidRDefault="00990120" w:rsidP="0040146F">
      <w:pPr>
        <w:pStyle w:val="Heading2"/>
        <w:rPr>
          <w:lang w:val="en-US"/>
        </w:rPr>
      </w:pPr>
      <w:r>
        <w:rPr>
          <w:lang w:val="en-US"/>
        </w:rPr>
        <w:t xml:space="preserve">Proposed </w:t>
      </w:r>
      <w:r w:rsidR="0040146F">
        <w:rPr>
          <w:lang w:val="en-US"/>
        </w:rPr>
        <w:t xml:space="preserve">Next Steps </w:t>
      </w:r>
    </w:p>
    <w:p w14:paraId="79EBA9C2" w14:textId="77777777" w:rsidR="00990120" w:rsidRPr="00990120" w:rsidRDefault="00990120" w:rsidP="00990120"/>
    <w:p w14:paraId="04947FDE" w14:textId="1F35DC69" w:rsidR="0040146F" w:rsidRDefault="0040146F" w:rsidP="0040146F">
      <w:pPr>
        <w:pStyle w:val="ListParagraph"/>
        <w:numPr>
          <w:ilvl w:val="0"/>
          <w:numId w:val="6"/>
        </w:numPr>
      </w:pPr>
      <w:r>
        <w:t xml:space="preserve">Review proposed Kafka security design and align with stakeholders </w:t>
      </w:r>
      <w:r w:rsidR="00990120">
        <w:t>for review and approval – PI 11</w:t>
      </w:r>
    </w:p>
    <w:p w14:paraId="46A506AE" w14:textId="17384276" w:rsidR="0040146F" w:rsidRPr="00EB5E61" w:rsidRDefault="00990120" w:rsidP="004848E3">
      <w:pPr>
        <w:pStyle w:val="ListParagraph"/>
        <w:numPr>
          <w:ilvl w:val="0"/>
          <w:numId w:val="6"/>
        </w:numPr>
      </w:pPr>
      <w:r>
        <w:t>Build a new environment to t</w:t>
      </w:r>
      <w:r w:rsidR="0040146F">
        <w:t>est impact of enabling security in Kafka and Zookeeper on Mojaloop operations and performance</w:t>
      </w:r>
      <w:r>
        <w:t xml:space="preserve"> and </w:t>
      </w:r>
      <w:r w:rsidR="0040146F">
        <w:t>Identify operational implications of enabling security in Kafka and Zookeeper</w:t>
      </w:r>
      <w:r>
        <w:t xml:space="preserve"> – PI 12</w:t>
      </w:r>
    </w:p>
    <w:p w14:paraId="43FE174E" w14:textId="77777777" w:rsidR="0040146F" w:rsidRPr="00712B30" w:rsidRDefault="0040146F" w:rsidP="0040146F"/>
    <w:p w14:paraId="51FB3AD7" w14:textId="77777777" w:rsidR="006E47AB" w:rsidRDefault="006E47AB"/>
    <w:sectPr w:rsidR="006E47AB" w:rsidSect="006E47A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023F"/>
    <w:multiLevelType w:val="hybridMultilevel"/>
    <w:tmpl w:val="B4C8FF28"/>
    <w:lvl w:ilvl="0" w:tplc="10C8235C">
      <w:start w:val="1"/>
      <w:numFmt w:val="decimal"/>
      <w:lvlText w:val="%1."/>
      <w:lvlJc w:val="left"/>
      <w:pPr>
        <w:ind w:left="360" w:hanging="360"/>
      </w:pPr>
      <w:rPr>
        <w:rFonts w:hint="default"/>
        <w:color w:val="00000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33C30C4E"/>
    <w:multiLevelType w:val="multilevel"/>
    <w:tmpl w:val="6010D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F1D5B"/>
    <w:multiLevelType w:val="hybridMultilevel"/>
    <w:tmpl w:val="4074F3B6"/>
    <w:lvl w:ilvl="0" w:tplc="5DB09002">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542260DF"/>
    <w:multiLevelType w:val="hybridMultilevel"/>
    <w:tmpl w:val="D122A070"/>
    <w:lvl w:ilvl="0" w:tplc="5DB09002">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D34E74"/>
    <w:multiLevelType w:val="multilevel"/>
    <w:tmpl w:val="DA045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E1116"/>
    <w:multiLevelType w:val="hybridMultilevel"/>
    <w:tmpl w:val="52AADA6E"/>
    <w:lvl w:ilvl="0" w:tplc="5DB09002">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41750D"/>
    <w:multiLevelType w:val="multilevel"/>
    <w:tmpl w:val="8D265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num>
  <w:num w:numId="2">
    <w:abstractNumId w:val="4"/>
    <w:lvlOverride w:ilvl="0"/>
  </w:num>
  <w:num w:numId="3">
    <w:abstractNumId w:val="6"/>
    <w:lvlOverride w:ilvl="0"/>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NjWwMLcwNQYyDZR0lIJTi4sz8/NACgxrAX6t+VQsAAAA"/>
  </w:docVars>
  <w:rsids>
    <w:rsidRoot w:val="006E47AB"/>
    <w:rsid w:val="0007670F"/>
    <w:rsid w:val="000B1270"/>
    <w:rsid w:val="002908B8"/>
    <w:rsid w:val="00384E6A"/>
    <w:rsid w:val="003E215E"/>
    <w:rsid w:val="0040146F"/>
    <w:rsid w:val="0041554F"/>
    <w:rsid w:val="00602A26"/>
    <w:rsid w:val="006E3447"/>
    <w:rsid w:val="006E47AB"/>
    <w:rsid w:val="009710D1"/>
    <w:rsid w:val="00990120"/>
    <w:rsid w:val="009C1006"/>
    <w:rsid w:val="00A35233"/>
    <w:rsid w:val="00AB08DB"/>
    <w:rsid w:val="00B62801"/>
    <w:rsid w:val="00C31FFB"/>
    <w:rsid w:val="00D313E3"/>
    <w:rsid w:val="00E70568"/>
    <w:rsid w:val="00E876A7"/>
    <w:rsid w:val="00F6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B3C1"/>
  <w15:chartTrackingRefBased/>
  <w15:docId w15:val="{5FE37DD2-FC60-423D-A71D-66250504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76A7"/>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7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1270"/>
    <w:pPr>
      <w:ind w:left="720"/>
      <w:contextualSpacing/>
    </w:pPr>
  </w:style>
  <w:style w:type="character" w:customStyle="1" w:styleId="Heading2Char">
    <w:name w:val="Heading 2 Char"/>
    <w:basedOn w:val="DefaultParagraphFont"/>
    <w:link w:val="Heading2"/>
    <w:uiPriority w:val="9"/>
    <w:rsid w:val="00E876A7"/>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96056">
      <w:bodyDiv w:val="1"/>
      <w:marLeft w:val="0"/>
      <w:marRight w:val="0"/>
      <w:marTop w:val="0"/>
      <w:marBottom w:val="0"/>
      <w:divBdr>
        <w:top w:val="none" w:sz="0" w:space="0" w:color="auto"/>
        <w:left w:val="none" w:sz="0" w:space="0" w:color="auto"/>
        <w:bottom w:val="none" w:sz="0" w:space="0" w:color="auto"/>
        <w:right w:val="none" w:sz="0" w:space="0" w:color="auto"/>
      </w:divBdr>
      <w:divsChild>
        <w:div w:id="599993838">
          <w:marLeft w:val="-108"/>
          <w:marRight w:val="0"/>
          <w:marTop w:val="0"/>
          <w:marBottom w:val="0"/>
          <w:divBdr>
            <w:top w:val="none" w:sz="0" w:space="0" w:color="auto"/>
            <w:left w:val="none" w:sz="0" w:space="0" w:color="auto"/>
            <w:bottom w:val="none" w:sz="0" w:space="0" w:color="auto"/>
            <w:right w:val="none" w:sz="0" w:space="0" w:color="auto"/>
          </w:divBdr>
        </w:div>
      </w:divsChild>
    </w:div>
    <w:div w:id="689453999">
      <w:bodyDiv w:val="1"/>
      <w:marLeft w:val="0"/>
      <w:marRight w:val="0"/>
      <w:marTop w:val="0"/>
      <w:marBottom w:val="0"/>
      <w:divBdr>
        <w:top w:val="none" w:sz="0" w:space="0" w:color="auto"/>
        <w:left w:val="none" w:sz="0" w:space="0" w:color="auto"/>
        <w:bottom w:val="none" w:sz="0" w:space="0" w:color="auto"/>
        <w:right w:val="none" w:sz="0" w:space="0" w:color="auto"/>
      </w:divBdr>
      <w:divsChild>
        <w:div w:id="1764522250">
          <w:marLeft w:val="-108"/>
          <w:marRight w:val="0"/>
          <w:marTop w:val="0"/>
          <w:marBottom w:val="0"/>
          <w:divBdr>
            <w:top w:val="none" w:sz="0" w:space="0" w:color="auto"/>
            <w:left w:val="none" w:sz="0" w:space="0" w:color="auto"/>
            <w:bottom w:val="none" w:sz="0" w:space="0" w:color="auto"/>
            <w:right w:val="none" w:sz="0" w:space="0" w:color="auto"/>
          </w:divBdr>
        </w:div>
      </w:divsChild>
    </w:div>
    <w:div w:id="1213690717">
      <w:bodyDiv w:val="1"/>
      <w:marLeft w:val="0"/>
      <w:marRight w:val="0"/>
      <w:marTop w:val="0"/>
      <w:marBottom w:val="0"/>
      <w:divBdr>
        <w:top w:val="none" w:sz="0" w:space="0" w:color="auto"/>
        <w:left w:val="none" w:sz="0" w:space="0" w:color="auto"/>
        <w:bottom w:val="none" w:sz="0" w:space="0" w:color="auto"/>
        <w:right w:val="none" w:sz="0" w:space="0" w:color="auto"/>
      </w:divBdr>
      <w:divsChild>
        <w:div w:id="10345747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Hlashila Kutumela</cp:lastModifiedBy>
  <cp:revision>2</cp:revision>
  <dcterms:created xsi:type="dcterms:W3CDTF">2021-01-11T10:39:00Z</dcterms:created>
  <dcterms:modified xsi:type="dcterms:W3CDTF">2021-01-11T10:39:00Z</dcterms:modified>
</cp:coreProperties>
</file>