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38" w:rsidRPr="00B00E38" w:rsidRDefault="00B00E38">
      <w:pPr>
        <w:rPr>
          <w:b/>
          <w:bCs/>
          <w:rtl/>
        </w:rPr>
      </w:pPr>
      <w:r w:rsidRPr="00B00E38">
        <w:rPr>
          <w:rtl/>
        </w:rPr>
        <w:cr/>
      </w:r>
      <w:r w:rsidRPr="00B00E38">
        <w:rPr>
          <w:rFonts w:cs="Arial"/>
          <w:b/>
          <w:bCs/>
          <w:rtl/>
        </w:rPr>
        <w:t>معلولان با آس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ب</w:t>
      </w:r>
      <w:r w:rsidRPr="00B00E38">
        <w:rPr>
          <w:rFonts w:cs="Arial"/>
          <w:b/>
          <w:bCs/>
          <w:rtl/>
        </w:rPr>
        <w:t xml:space="preserve"> ب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نا</w:t>
      </w:r>
      <w:r w:rsidRPr="00B00E38">
        <w:rPr>
          <w:rFonts w:cs="Arial" w:hint="cs"/>
          <w:b/>
          <w:bCs/>
          <w:rtl/>
        </w:rPr>
        <w:t>یی</w:t>
      </w:r>
      <w:r w:rsidRPr="00B00E38">
        <w:rPr>
          <w:rFonts w:cs="Arial" w:hint="eastAsia"/>
          <w:b/>
          <w:bCs/>
          <w:rtl/>
        </w:rPr>
        <w:t>،</w:t>
      </w:r>
      <w:r w:rsidRPr="00B00E38">
        <w:rPr>
          <w:rFonts w:cs="Arial"/>
          <w:b/>
          <w:bCs/>
          <w:rtl/>
        </w:rPr>
        <w:t xml:space="preserve"> م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توانند با مطالعه ا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ن</w:t>
      </w:r>
      <w:r w:rsidRPr="00B00E38">
        <w:rPr>
          <w:rFonts w:cs="Arial"/>
          <w:b/>
          <w:bCs/>
          <w:rtl/>
        </w:rPr>
        <w:t xml:space="preserve"> فا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ل</w:t>
      </w:r>
      <w:r w:rsidRPr="00B00E38">
        <w:rPr>
          <w:rFonts w:cs="Arial"/>
          <w:b/>
          <w:bCs/>
          <w:rtl/>
        </w:rPr>
        <w:t xml:space="preserve"> راهنما، با سهولت ب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شتر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از امکانات ا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ن</w:t>
      </w:r>
      <w:r w:rsidRPr="00B00E38">
        <w:rPr>
          <w:rFonts w:cs="Arial"/>
          <w:b/>
          <w:bCs/>
          <w:rtl/>
        </w:rPr>
        <w:t xml:space="preserve"> سامانه استفاده کنند</w:t>
      </w:r>
    </w:p>
    <w:p w:rsidR="007E0A47" w:rsidRDefault="00B00E38">
      <w:r w:rsidRPr="00B00E38">
        <w:rPr>
          <w:rFonts w:cs="Arial"/>
          <w:rtl/>
        </w:rPr>
        <w:t>تمام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جوانب دسترس پذ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ر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برا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استفاده 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ناب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ان</w:t>
      </w:r>
      <w:r w:rsidRPr="00B00E38">
        <w:rPr>
          <w:rFonts w:cs="Arial"/>
          <w:rtl/>
        </w:rPr>
        <w:t xml:space="preserve"> رعا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ت</w:t>
      </w:r>
      <w:r w:rsidRPr="00B00E38">
        <w:rPr>
          <w:rFonts w:cs="Arial"/>
          <w:rtl/>
        </w:rPr>
        <w:t xml:space="preserve"> شده و 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قشر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تواند به وس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له</w:t>
      </w:r>
      <w:r w:rsidRPr="00B00E38">
        <w:rPr>
          <w:rFonts w:cs="Arial"/>
          <w:rtl/>
        </w:rPr>
        <w:t xml:space="preserve"> صفحه خوان ها و نرم افزار ها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تبد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ل</w:t>
      </w:r>
      <w:r w:rsidRPr="00B00E38">
        <w:rPr>
          <w:rFonts w:cs="Arial"/>
          <w:rtl/>
        </w:rPr>
        <w:t xml:space="preserve"> متن به گفتار فارس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خود، از خدمات ارائه شده دستگاه ها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مختلف استفاده کند.</w:t>
      </w:r>
      <w:r w:rsidRPr="00B00E38">
        <w:rPr>
          <w:rtl/>
        </w:rPr>
        <w:cr/>
      </w:r>
      <w:r w:rsidRPr="00B00E38">
        <w:rPr>
          <w:rFonts w:cs="Arial"/>
          <w:rtl/>
        </w:rPr>
        <w:t>توجه داشته باش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د</w:t>
      </w:r>
      <w:r w:rsidRPr="00B00E38">
        <w:rPr>
          <w:rFonts w:cs="Arial"/>
          <w:rtl/>
        </w:rPr>
        <w:t xml:space="preserve"> که جوانب دسترس پذ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ر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،</w:t>
      </w:r>
      <w:r w:rsidRPr="00B00E38">
        <w:rPr>
          <w:rFonts w:cs="Arial"/>
          <w:rtl/>
        </w:rPr>
        <w:t xml:space="preserve"> صرفاً مربوط به مطالب، صفحات و ل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نک</w:t>
      </w:r>
      <w:r w:rsidRPr="00B00E38">
        <w:rPr>
          <w:rFonts w:cs="Arial"/>
          <w:rtl/>
        </w:rPr>
        <w:t xml:space="preserve"> ها</w:t>
      </w:r>
      <w:r w:rsidRPr="00B00E38">
        <w:rPr>
          <w:rFonts w:cs="Arial" w:hint="cs"/>
          <w:rtl/>
        </w:rPr>
        <w:t>یی</w:t>
      </w:r>
      <w:r w:rsidRPr="00B00E38">
        <w:rPr>
          <w:rFonts w:cs="Arial"/>
          <w:rtl/>
        </w:rPr>
        <w:t xml:space="preserve">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شود که در خود پرتال طرح مل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اشتغال سازمان فناور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اطلاعات 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ران</w:t>
      </w:r>
      <w:r w:rsidRPr="00B00E38">
        <w:rPr>
          <w:rFonts w:cs="Arial"/>
          <w:rtl/>
        </w:rPr>
        <w:t xml:space="preserve"> باز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شود و وبسا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ت</w:t>
      </w:r>
      <w:r w:rsidRPr="00B00E38">
        <w:rPr>
          <w:rFonts w:cs="Arial"/>
          <w:rtl/>
        </w:rPr>
        <w:t xml:space="preserve"> ها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سا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ر</w:t>
      </w:r>
      <w:r w:rsidRPr="00B00E38">
        <w:rPr>
          <w:rFonts w:cs="Arial"/>
          <w:rtl/>
        </w:rPr>
        <w:t xml:space="preserve"> دستگاه ها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خدمت رسان که از طر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ق</w:t>
      </w:r>
      <w:r w:rsidRPr="00B00E38">
        <w:rPr>
          <w:rFonts w:cs="Arial"/>
          <w:rtl/>
        </w:rPr>
        <w:t xml:space="preserve"> 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پا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گاه</w:t>
      </w:r>
      <w:r w:rsidRPr="00B00E38">
        <w:rPr>
          <w:rFonts w:cs="Arial"/>
          <w:rtl/>
        </w:rPr>
        <w:t xml:space="preserve"> به ارائه خدمت م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پردازند</w:t>
      </w:r>
      <w:r w:rsidRPr="00B00E38">
        <w:rPr>
          <w:rFonts w:cs="Arial"/>
          <w:rtl/>
        </w:rPr>
        <w:t xml:space="preserve"> را شامل نم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شود.</w:t>
      </w:r>
      <w:r w:rsidRPr="00B00E38">
        <w:rPr>
          <w:rtl/>
        </w:rPr>
        <w:cr/>
      </w:r>
      <w:r w:rsidRPr="00B00E38">
        <w:rPr>
          <w:rFonts w:cs="Arial"/>
          <w:b/>
          <w:bCs/>
          <w:rtl/>
        </w:rPr>
        <w:t>دسترس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از طر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ق</w:t>
      </w:r>
      <w:r w:rsidRPr="00B00E38">
        <w:rPr>
          <w:rFonts w:cs="Arial"/>
          <w:b/>
          <w:bCs/>
          <w:rtl/>
        </w:rPr>
        <w:t xml:space="preserve"> فهرست محتوا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اصل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b/>
          <w:bCs/>
          <w:rtl/>
        </w:rPr>
        <w:cr/>
      </w:r>
      <w:r w:rsidRPr="00B00E38">
        <w:rPr>
          <w:rFonts w:cs="Arial"/>
          <w:rtl/>
        </w:rPr>
        <w:t>در 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بخش ن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ز</w:t>
      </w:r>
      <w:r w:rsidRPr="00B00E38">
        <w:rPr>
          <w:rFonts w:cs="Arial"/>
          <w:rtl/>
        </w:rPr>
        <w:t xml:space="preserve"> با زدن رفت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به محتوا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اصل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،</w:t>
      </w:r>
      <w:r w:rsidRPr="00B00E38">
        <w:rPr>
          <w:rFonts w:cs="Arial"/>
          <w:rtl/>
        </w:rPr>
        <w:t xml:space="preserve"> بر رو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چهار بخش حما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ت</w:t>
      </w:r>
      <w:r w:rsidRPr="00B00E38">
        <w:rPr>
          <w:rFonts w:cs="Arial"/>
          <w:rtl/>
        </w:rPr>
        <w:t xml:space="preserve"> اصل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قرار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گ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ر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د</w:t>
      </w:r>
      <w:r w:rsidRPr="00B00E38">
        <w:rPr>
          <w:rFonts w:cs="Arial"/>
          <w:rtl/>
        </w:rPr>
        <w:t xml:space="preserve"> و با 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نتر</w:t>
      </w:r>
      <w:r w:rsidRPr="00B00E38">
        <w:rPr>
          <w:rFonts w:cs="Arial"/>
          <w:rtl/>
        </w:rPr>
        <w:t xml:space="preserve"> بر رو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هر کدام از آنها خدمات مرتبط با آن نما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ش</w:t>
      </w:r>
      <w:r w:rsidRPr="00B00E38">
        <w:rPr>
          <w:rFonts w:cs="Arial"/>
          <w:rtl/>
        </w:rPr>
        <w:t xml:space="preserve"> داده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شود.</w:t>
      </w:r>
      <w:r w:rsidRPr="00B00E38">
        <w:rPr>
          <w:rtl/>
        </w:rPr>
        <w:cr/>
      </w:r>
      <w:r w:rsidRPr="00B00E38">
        <w:rPr>
          <w:rFonts w:cs="Arial"/>
          <w:b/>
          <w:bCs/>
          <w:rtl/>
        </w:rPr>
        <w:t>دسترس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از طر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ق</w:t>
      </w:r>
      <w:r w:rsidRPr="00B00E38">
        <w:rPr>
          <w:rFonts w:cs="Arial"/>
          <w:b/>
          <w:bCs/>
          <w:rtl/>
        </w:rPr>
        <w:t xml:space="preserve"> جستجو</w:t>
      </w:r>
      <w:r w:rsidRPr="00B00E38">
        <w:rPr>
          <w:b/>
          <w:bCs/>
          <w:rtl/>
        </w:rPr>
        <w:cr/>
      </w:r>
      <w:r w:rsidRPr="00B00E38">
        <w:rPr>
          <w:rFonts w:cs="Arial"/>
          <w:rtl/>
        </w:rPr>
        <w:t>با جستجو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موضوع 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ا</w:t>
      </w:r>
      <w:r w:rsidRPr="00B00E38">
        <w:rPr>
          <w:rFonts w:cs="Arial"/>
          <w:rtl/>
        </w:rPr>
        <w:t xml:space="preserve"> عنوان از طر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ق</w:t>
      </w:r>
      <w:r w:rsidRPr="00B00E38">
        <w:rPr>
          <w:rFonts w:cs="Arial"/>
          <w:rtl/>
        </w:rPr>
        <w:t xml:space="preserve"> جو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شگر،</w:t>
      </w:r>
      <w:r w:rsidRPr="00B00E38">
        <w:rPr>
          <w:rFonts w:cs="Arial"/>
          <w:rtl/>
        </w:rPr>
        <w:t xml:space="preserve"> دسترس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به خدمت هم از طر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ق</w:t>
      </w:r>
      <w:r w:rsidRPr="00B00E38">
        <w:rPr>
          <w:rFonts w:cs="Arial"/>
          <w:rtl/>
        </w:rPr>
        <w:t xml:space="preserve"> خود درگاه مل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و همچن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از طر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ق</w:t>
      </w:r>
      <w:r w:rsidRPr="00B00E38">
        <w:rPr>
          <w:rFonts w:cs="Arial"/>
          <w:rtl/>
        </w:rPr>
        <w:t xml:space="preserve"> شبکه مل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اطلاعات حاصل م</w:t>
      </w:r>
      <w:r w:rsidRPr="00B00E38">
        <w:rPr>
          <w:rFonts w:cs="Arial" w:hint="cs"/>
          <w:rtl/>
        </w:rPr>
        <w:t>ی‌</w:t>
      </w:r>
      <w:r w:rsidRPr="00B00E38">
        <w:rPr>
          <w:rFonts w:cs="Arial" w:hint="eastAsia"/>
          <w:rtl/>
        </w:rPr>
        <w:t>شود</w:t>
      </w:r>
      <w:r w:rsidRPr="00B00E38">
        <w:rPr>
          <w:rFonts w:cs="Arial"/>
          <w:rtl/>
        </w:rPr>
        <w:t>.</w:t>
      </w:r>
      <w:r w:rsidRPr="00B00E38">
        <w:rPr>
          <w:rtl/>
        </w:rPr>
        <w:cr/>
      </w:r>
      <w:r w:rsidRPr="00B00E38">
        <w:rPr>
          <w:rFonts w:cs="Arial"/>
          <w:b/>
          <w:bCs/>
          <w:rtl/>
        </w:rPr>
        <w:t>دسترس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به تمام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خدمات در منو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کنار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tl/>
        </w:rPr>
        <w:cr/>
      </w:r>
      <w:r w:rsidRPr="00B00E38">
        <w:rPr>
          <w:rFonts w:cs="Arial"/>
          <w:rtl/>
        </w:rPr>
        <w:t>خدمات حما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ت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و شغل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سامانه حاضر در منو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کنار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در دسترس عموم قرار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گ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رد</w:t>
      </w:r>
      <w:r w:rsidRPr="00B00E38">
        <w:rPr>
          <w:rFonts w:cs="Arial"/>
          <w:rtl/>
        </w:rPr>
        <w:t>.</w:t>
      </w:r>
      <w:r w:rsidRPr="00B00E38">
        <w:rPr>
          <w:rtl/>
        </w:rPr>
        <w:cr/>
      </w:r>
      <w:r w:rsidRPr="00B00E38">
        <w:rPr>
          <w:rFonts w:cs="Arial"/>
          <w:b/>
          <w:bCs/>
          <w:rtl/>
        </w:rPr>
        <w:t>دسترس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از طر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ق</w:t>
      </w:r>
      <w:r w:rsidRPr="00B00E38">
        <w:rPr>
          <w:rFonts w:cs="Arial"/>
          <w:b/>
          <w:bCs/>
          <w:rtl/>
        </w:rPr>
        <w:t xml:space="preserve"> خدمات عموم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b/>
          <w:bCs/>
          <w:rtl/>
        </w:rPr>
        <w:cr/>
      </w:r>
      <w:r w:rsidRPr="00B00E38">
        <w:rPr>
          <w:rFonts w:cs="Arial"/>
          <w:rtl/>
        </w:rPr>
        <w:t>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بخش شامل چهار بخش اصل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است. با کل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ک</w:t>
      </w:r>
      <w:r w:rsidRPr="00B00E38">
        <w:rPr>
          <w:rFonts w:cs="Arial"/>
          <w:rtl/>
        </w:rPr>
        <w:t xml:space="preserve"> کردن رو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هر 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ک</w:t>
      </w:r>
      <w:r w:rsidRPr="00B00E38">
        <w:rPr>
          <w:rFonts w:cs="Arial"/>
          <w:rtl/>
        </w:rPr>
        <w:t xml:space="preserve"> از آنها، حما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ت</w:t>
      </w:r>
      <w:r w:rsidRPr="00B00E38">
        <w:rPr>
          <w:rFonts w:cs="Arial"/>
          <w:rtl/>
        </w:rPr>
        <w:t xml:space="preserve"> مربوط به آن به صورت جداگان</w:t>
      </w:r>
      <w:r w:rsidRPr="00B00E38">
        <w:rPr>
          <w:rFonts w:cs="Arial" w:hint="eastAsia"/>
          <w:rtl/>
        </w:rPr>
        <w:t>ه</w:t>
      </w:r>
      <w:r w:rsidRPr="00B00E38">
        <w:rPr>
          <w:rFonts w:cs="Arial"/>
          <w:rtl/>
        </w:rPr>
        <w:t xml:space="preserve"> ل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ست</w:t>
      </w:r>
      <w:r w:rsidRPr="00B00E38">
        <w:rPr>
          <w:rFonts w:cs="Arial"/>
          <w:rtl/>
        </w:rPr>
        <w:t xml:space="preserve"> شده و قابل پ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ما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ش</w:t>
      </w:r>
      <w:r w:rsidRPr="00B00E38">
        <w:rPr>
          <w:rFonts w:cs="Arial"/>
          <w:rtl/>
        </w:rPr>
        <w:t xml:space="preserve"> است.</w:t>
      </w:r>
      <w:r w:rsidRPr="00B00E38">
        <w:rPr>
          <w:rtl/>
        </w:rPr>
        <w:cr/>
      </w:r>
      <w:r w:rsidRPr="00B00E38">
        <w:rPr>
          <w:rFonts w:cs="Arial"/>
          <w:b/>
          <w:bCs/>
          <w:rtl/>
        </w:rPr>
        <w:t>دسترس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به کارشناسان و ارسال پ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 w:hint="eastAsia"/>
          <w:b/>
          <w:bCs/>
          <w:rtl/>
        </w:rPr>
        <w:t>ام</w:t>
      </w:r>
      <w:r w:rsidRPr="00B00E38">
        <w:rPr>
          <w:rFonts w:cs="Arial"/>
          <w:b/>
          <w:bCs/>
          <w:rtl/>
        </w:rPr>
        <w:t xml:space="preserve"> برا</w:t>
      </w:r>
      <w:r w:rsidRPr="00B00E38">
        <w:rPr>
          <w:rFonts w:cs="Arial" w:hint="cs"/>
          <w:b/>
          <w:bCs/>
          <w:rtl/>
        </w:rPr>
        <w:t>ی</w:t>
      </w:r>
      <w:r w:rsidRPr="00B00E38">
        <w:rPr>
          <w:rFonts w:cs="Arial"/>
          <w:b/>
          <w:bCs/>
          <w:rtl/>
        </w:rPr>
        <w:t xml:space="preserve"> آنها</w:t>
      </w:r>
      <w:r w:rsidRPr="00B00E38">
        <w:rPr>
          <w:b/>
          <w:bCs/>
          <w:rtl/>
        </w:rPr>
        <w:cr/>
      </w:r>
      <w:r w:rsidRPr="00B00E38">
        <w:rPr>
          <w:rFonts w:cs="Arial"/>
          <w:rtl/>
        </w:rPr>
        <w:t>در پا</w:t>
      </w:r>
      <w:r w:rsidRPr="00B00E38">
        <w:rPr>
          <w:rFonts w:cs="Arial" w:hint="cs"/>
          <w:rtl/>
        </w:rPr>
        <w:t>یی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سا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ت</w:t>
      </w:r>
      <w:r w:rsidRPr="00B00E38">
        <w:rPr>
          <w:rFonts w:cs="Arial"/>
          <w:rtl/>
        </w:rPr>
        <w:t xml:space="preserve"> بخش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تحت عنوان پشت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بان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آفلا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قرار دارد، شما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توان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د</w:t>
      </w:r>
      <w:r w:rsidRPr="00B00E38">
        <w:rPr>
          <w:rFonts w:cs="Arial"/>
          <w:rtl/>
        </w:rPr>
        <w:t xml:space="preserve"> وارد فرم ارسال پ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ام</w:t>
      </w:r>
      <w:r w:rsidRPr="00B00E38">
        <w:rPr>
          <w:rFonts w:cs="Arial"/>
          <w:rtl/>
        </w:rPr>
        <w:t xml:space="preserve"> شده و پ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غام</w:t>
      </w:r>
      <w:r w:rsidRPr="00B00E38">
        <w:rPr>
          <w:rFonts w:cs="Arial"/>
          <w:rtl/>
        </w:rPr>
        <w:t xml:space="preserve"> خود را برا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کارشناسان 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پا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گاه،</w:t>
      </w:r>
      <w:bookmarkStart w:id="0" w:name="_GoBack"/>
      <w:bookmarkEnd w:id="0"/>
      <w:r w:rsidRPr="00B00E38">
        <w:rPr>
          <w:rFonts w:cs="Arial"/>
          <w:rtl/>
        </w:rPr>
        <w:t xml:space="preserve"> ارسال کن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د</w:t>
      </w:r>
      <w:r w:rsidRPr="00B00E38">
        <w:rPr>
          <w:rFonts w:cs="Arial"/>
          <w:rtl/>
        </w:rPr>
        <w:t>.</w:t>
      </w:r>
      <w:r w:rsidRPr="00B00E38">
        <w:rPr>
          <w:rtl/>
        </w:rPr>
        <w:cr/>
      </w:r>
      <w:r w:rsidRPr="00B00E38">
        <w:rPr>
          <w:rFonts w:cs="Arial"/>
          <w:rtl/>
        </w:rPr>
        <w:t>لازم به ذکر است، ارسال پ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ام</w:t>
      </w:r>
      <w:r w:rsidRPr="00B00E38">
        <w:rPr>
          <w:rFonts w:cs="Arial"/>
          <w:rtl/>
        </w:rPr>
        <w:t xml:space="preserve"> از طر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ق</w:t>
      </w:r>
      <w:r w:rsidRPr="00B00E38">
        <w:rPr>
          <w:rFonts w:cs="Arial"/>
          <w:rtl/>
        </w:rPr>
        <w:t xml:space="preserve"> ا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ن</w:t>
      </w:r>
      <w:r w:rsidRPr="00B00E38">
        <w:rPr>
          <w:rFonts w:cs="Arial"/>
          <w:rtl/>
        </w:rPr>
        <w:t xml:space="preserve"> بخش، دارا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کد ها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امن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ت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تصو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ر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نبوده و به راحت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م</w:t>
      </w:r>
      <w:r w:rsidRPr="00B00E38">
        <w:rPr>
          <w:rFonts w:cs="Arial" w:hint="cs"/>
          <w:rtl/>
        </w:rPr>
        <w:t>ی</w:t>
      </w:r>
      <w:r w:rsidRPr="00B00E38">
        <w:rPr>
          <w:rFonts w:cs="Arial"/>
          <w:rtl/>
        </w:rPr>
        <w:t xml:space="preserve"> توان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د</w:t>
      </w:r>
      <w:r w:rsidRPr="00B00E38">
        <w:rPr>
          <w:rFonts w:cs="Arial"/>
          <w:rtl/>
        </w:rPr>
        <w:t xml:space="preserve"> پ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ام</w:t>
      </w:r>
      <w:r w:rsidRPr="00B00E38">
        <w:rPr>
          <w:rFonts w:cs="Arial"/>
          <w:rtl/>
        </w:rPr>
        <w:t xml:space="preserve"> خود را ارسال کن</w:t>
      </w:r>
      <w:r w:rsidRPr="00B00E38">
        <w:rPr>
          <w:rFonts w:cs="Arial" w:hint="cs"/>
          <w:rtl/>
        </w:rPr>
        <w:t>ی</w:t>
      </w:r>
      <w:r w:rsidRPr="00B00E38">
        <w:rPr>
          <w:rFonts w:cs="Arial" w:hint="eastAsia"/>
          <w:rtl/>
        </w:rPr>
        <w:t>د</w:t>
      </w:r>
      <w:r w:rsidRPr="00B00E38">
        <w:rPr>
          <w:rFonts w:cs="Arial"/>
          <w:rtl/>
        </w:rPr>
        <w:t>.</w:t>
      </w:r>
      <w:r w:rsidRPr="00B00E38">
        <w:rPr>
          <w:rtl/>
        </w:rPr>
        <w:cr/>
      </w:r>
    </w:p>
    <w:sectPr w:rsidR="007E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38"/>
    <w:rsid w:val="007E0A47"/>
    <w:rsid w:val="009640EC"/>
    <w:rsid w:val="00A46472"/>
    <w:rsid w:val="00B00E38"/>
    <w:rsid w:val="00B909EE"/>
    <w:rsid w:val="00B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2F93"/>
  <w15:chartTrackingRefBased/>
  <w15:docId w15:val="{BCB3CCB5-945F-4001-BB03-865B164C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72"/>
    <w:pPr>
      <w:bidi/>
      <w:spacing w:line="360" w:lineRule="auto"/>
    </w:pPr>
    <w:rPr>
      <w:rFonts w:ascii="B Nazanin" w:hAnsi="B Nazani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6472"/>
    <w:pPr>
      <w:keepNext/>
      <w:keepLines/>
      <w:shd w:val="clear" w:color="auto" w:fill="E36C0A" w:themeFill="accent6" w:themeFillShade="BF"/>
      <w:spacing w:before="240" w:after="0"/>
      <w:outlineLvl w:val="0"/>
    </w:pPr>
    <w:rPr>
      <w:rFonts w:eastAsia="Times New Roman" w:cs="B Nazanin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640EC"/>
    <w:pPr>
      <w:shd w:val="clear" w:color="auto" w:fill="FABF8F" w:themeFill="accent6" w:themeFillTint="99"/>
      <w:spacing w:line="276" w:lineRule="auto"/>
      <w:outlineLvl w:val="1"/>
    </w:pPr>
    <w:rPr>
      <w:rFonts w:asciiTheme="minorHAnsi" w:hAnsiTheme="minorHAnsi"/>
      <w:sz w:val="28"/>
      <w:szCs w:val="28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640EC"/>
    <w:pPr>
      <w:keepNext/>
      <w:keepLines/>
      <w:shd w:val="clear" w:color="auto" w:fill="FBD4B4" w:themeFill="accent6" w:themeFillTint="66"/>
      <w:spacing w:before="40" w:after="0" w:line="276" w:lineRule="auto"/>
      <w:jc w:val="both"/>
      <w:outlineLvl w:val="2"/>
    </w:pPr>
    <w:rPr>
      <w:rFonts w:eastAsiaTheme="majorEastAsia" w:cstheme="majorBidi"/>
      <w:szCs w:val="24"/>
      <w:lang w:bidi="fa-IR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B909EE"/>
    <w:pPr>
      <w:keepNext/>
      <w:keepLines/>
      <w:bidi/>
      <w:spacing w:before="40" w:after="160" w:line="259" w:lineRule="auto"/>
      <w:outlineLvl w:val="3"/>
    </w:pPr>
    <w:rPr>
      <w:rFonts w:ascii="IRNazanin" w:eastAsia="IRNazanin" w:hAnsi="IRNazanin" w:cs="IRNazanin"/>
      <w:b/>
      <w:bCs/>
      <w:color w:val="000000" w:themeColor="text1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72"/>
    <w:rPr>
      <w:rFonts w:ascii="B Nazanin" w:eastAsia="Times New Roman" w:hAnsi="B Nazanin" w:cs="B Nazanin"/>
      <w:b/>
      <w:bCs/>
      <w:sz w:val="32"/>
      <w:szCs w:val="32"/>
      <w:shd w:val="clear" w:color="auto" w:fill="E36C0A" w:themeFill="accent6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9640EC"/>
    <w:rPr>
      <w:rFonts w:eastAsia="Times New Roman" w:cs="B Nazanin"/>
      <w:b/>
      <w:bCs/>
      <w:sz w:val="28"/>
      <w:szCs w:val="28"/>
      <w:shd w:val="clear" w:color="auto" w:fill="FABF8F" w:themeFill="accent6" w:themeFillTint="99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0EC"/>
    <w:rPr>
      <w:rFonts w:ascii="B Nazanin" w:eastAsiaTheme="majorEastAsia" w:hAnsi="B Nazanin" w:cstheme="majorBidi"/>
      <w:sz w:val="28"/>
      <w:szCs w:val="24"/>
      <w:shd w:val="clear" w:color="auto" w:fill="FBD4B4" w:themeFill="accent6" w:themeFillTint="6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B909EE"/>
    <w:rPr>
      <w:rFonts w:ascii="IRNazanin" w:eastAsia="IRNazanin" w:hAnsi="IRNazanin" w:cs="IRNazanin"/>
      <w:b/>
      <w:bCs/>
      <w:color w:val="000000" w:themeColor="text1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1</cp:revision>
  <dcterms:created xsi:type="dcterms:W3CDTF">2019-06-10T08:13:00Z</dcterms:created>
  <dcterms:modified xsi:type="dcterms:W3CDTF">2019-06-10T08:14:00Z</dcterms:modified>
</cp:coreProperties>
</file>