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EDFB" w14:textId="2F4A043C" w:rsidR="00123A8B" w:rsidRDefault="0036098F" w:rsidP="0036098F">
      <w:pPr>
        <w:pStyle w:val="Title"/>
      </w:pPr>
      <w:r>
        <w:t>Connecting Data to Microsoft sentinel using data connectors</w:t>
      </w:r>
    </w:p>
    <w:p w14:paraId="45914D22" w14:textId="7248FB4C" w:rsidR="0036098F" w:rsidRDefault="0036098F" w:rsidP="0036098F"/>
    <w:p w14:paraId="74DD8CAA" w14:textId="59E49619" w:rsidR="0036098F" w:rsidRDefault="0036098F" w:rsidP="0036098F">
      <w:pPr>
        <w:pStyle w:val="Heading1"/>
      </w:pPr>
      <w:r>
        <w:t>Microsoft Sentinel Connectors</w:t>
      </w:r>
    </w:p>
    <w:p w14:paraId="315F3199" w14:textId="2BFE7F5E" w:rsidR="0036098F" w:rsidRDefault="0036098F" w:rsidP="0036098F"/>
    <w:p w14:paraId="31033FEA" w14:textId="77777777" w:rsidR="000030A5" w:rsidRDefault="0036098F" w:rsidP="000030A5">
      <w:pPr>
        <w:pStyle w:val="ListParagraph"/>
        <w:numPr>
          <w:ilvl w:val="0"/>
          <w:numId w:val="1"/>
        </w:numPr>
      </w:pPr>
      <w:r>
        <w:t xml:space="preserve">Microsoft 365 Defender: - Provides </w:t>
      </w:r>
      <w:proofErr w:type="spellStart"/>
      <w:r>
        <w:t>alertas</w:t>
      </w:r>
      <w:proofErr w:type="spellEnd"/>
      <w:r>
        <w:t xml:space="preserve"> and data that has already been normalised and used in the 365 </w:t>
      </w:r>
      <w:r w:rsidR="000030A5">
        <w:t>D</w:t>
      </w:r>
      <w:r>
        <w:t>efender porta</w:t>
      </w:r>
      <w:r w:rsidR="000030A5">
        <w:t xml:space="preserve">l. Microsoft 365 Defender products include (but are not limited to): </w:t>
      </w:r>
    </w:p>
    <w:p w14:paraId="2A0FA663" w14:textId="77777777" w:rsidR="000030A5" w:rsidRDefault="000030A5" w:rsidP="000030A5">
      <w:pPr>
        <w:pStyle w:val="ListParagraph"/>
        <w:numPr>
          <w:ilvl w:val="1"/>
          <w:numId w:val="1"/>
        </w:numPr>
      </w:pPr>
      <w:r>
        <w:t>Microsoft Defender for Endpoint</w:t>
      </w:r>
    </w:p>
    <w:p w14:paraId="0D421EEE" w14:textId="77777777" w:rsidR="000030A5" w:rsidRDefault="000030A5" w:rsidP="000030A5">
      <w:pPr>
        <w:pStyle w:val="ListParagraph"/>
        <w:numPr>
          <w:ilvl w:val="1"/>
          <w:numId w:val="1"/>
        </w:numPr>
      </w:pPr>
      <w:r>
        <w:t>Microsoft Defender for Identity</w:t>
      </w:r>
    </w:p>
    <w:p w14:paraId="6255E0B0" w14:textId="77777777" w:rsidR="000030A5" w:rsidRDefault="000030A5" w:rsidP="000030A5">
      <w:pPr>
        <w:pStyle w:val="ListParagraph"/>
        <w:numPr>
          <w:ilvl w:val="1"/>
          <w:numId w:val="1"/>
        </w:numPr>
      </w:pPr>
      <w:r>
        <w:t>Microsoft Defender for Office 365</w:t>
      </w:r>
    </w:p>
    <w:p w14:paraId="24FC8F34" w14:textId="77777777" w:rsidR="000030A5" w:rsidRDefault="000030A5" w:rsidP="000030A5">
      <w:pPr>
        <w:pStyle w:val="ListParagraph"/>
        <w:numPr>
          <w:ilvl w:val="1"/>
          <w:numId w:val="1"/>
        </w:numPr>
      </w:pPr>
      <w:r>
        <w:t>Microsoft Defender for Cloud Apps</w:t>
      </w:r>
    </w:p>
    <w:p w14:paraId="22E2988B" w14:textId="77777777" w:rsidR="000030A5" w:rsidRDefault="000030A5" w:rsidP="000030A5">
      <w:pPr>
        <w:pStyle w:val="ListParagraph"/>
        <w:numPr>
          <w:ilvl w:val="1"/>
          <w:numId w:val="1"/>
        </w:numPr>
      </w:pPr>
      <w:r>
        <w:t>Microsoft 365 Defender</w:t>
      </w:r>
    </w:p>
    <w:p w14:paraId="48F019FB" w14:textId="28628B22" w:rsidR="000030A5" w:rsidRDefault="000030A5" w:rsidP="000030A5">
      <w:pPr>
        <w:pStyle w:val="ListParagraph"/>
        <w:numPr>
          <w:ilvl w:val="1"/>
          <w:numId w:val="1"/>
        </w:numPr>
      </w:pPr>
      <w:r>
        <w:t>Microsoft 365 Insider Risk Management</w:t>
      </w:r>
    </w:p>
    <w:p w14:paraId="67805012" w14:textId="77777777" w:rsidR="000030A5" w:rsidRDefault="000030A5" w:rsidP="000030A5"/>
    <w:p w14:paraId="26B3B9C8" w14:textId="06E2B785" w:rsidR="00F22F52" w:rsidRDefault="000030A5" w:rsidP="00F22F52">
      <w:pPr>
        <w:pStyle w:val="ListParagraph"/>
        <w:numPr>
          <w:ilvl w:val="0"/>
          <w:numId w:val="1"/>
        </w:numPr>
      </w:pPr>
      <w:r>
        <w:t>Microsoft/Azure Services: - The connectors for Microsoft and Azure-related services include</w:t>
      </w:r>
    </w:p>
    <w:p w14:paraId="42A70D82" w14:textId="77777777" w:rsidR="00F22F52" w:rsidRDefault="00F22F52" w:rsidP="00F22F52">
      <w:pPr>
        <w:pStyle w:val="ListParagraph"/>
      </w:pPr>
    </w:p>
    <w:p w14:paraId="6D343503" w14:textId="1848A81F" w:rsidR="00F22F52" w:rsidRDefault="00F22F52" w:rsidP="00F22F52">
      <w:pPr>
        <w:pStyle w:val="ListParagraph"/>
        <w:numPr>
          <w:ilvl w:val="1"/>
          <w:numId w:val="1"/>
        </w:numPr>
      </w:pPr>
      <w:r>
        <w:t>Azure AD – audit logs and sign-in logs</w:t>
      </w:r>
    </w:p>
    <w:p w14:paraId="36665E44" w14:textId="2D4125A7" w:rsidR="00F22F52" w:rsidRDefault="00F22F52" w:rsidP="00F22F52">
      <w:pPr>
        <w:pStyle w:val="ListParagraph"/>
        <w:numPr>
          <w:ilvl w:val="1"/>
          <w:numId w:val="1"/>
        </w:numPr>
      </w:pPr>
      <w:r>
        <w:t>Azure Activity</w:t>
      </w:r>
    </w:p>
    <w:p w14:paraId="374E3376" w14:textId="720675BB" w:rsidR="00F22F52" w:rsidRDefault="00F22F52" w:rsidP="00F22F52">
      <w:pPr>
        <w:pStyle w:val="ListParagraph"/>
        <w:numPr>
          <w:ilvl w:val="1"/>
          <w:numId w:val="1"/>
        </w:numPr>
      </w:pPr>
      <w:r>
        <w:t>Azure AD identity Protection</w:t>
      </w:r>
    </w:p>
    <w:p w14:paraId="7CDF6D5B" w14:textId="45C0638B" w:rsidR="00F22F52" w:rsidRDefault="00F22F52" w:rsidP="00F22F52">
      <w:pPr>
        <w:pStyle w:val="ListParagraph"/>
        <w:numPr>
          <w:ilvl w:val="1"/>
          <w:numId w:val="1"/>
        </w:numPr>
      </w:pPr>
      <w:r>
        <w:t>Azure DDoS Protection</w:t>
      </w:r>
    </w:p>
    <w:p w14:paraId="00B7AF14" w14:textId="1E40337A" w:rsidR="00F22F52" w:rsidRDefault="00F22F52" w:rsidP="00F22F52">
      <w:pPr>
        <w:pStyle w:val="ListParagraph"/>
        <w:numPr>
          <w:ilvl w:val="1"/>
          <w:numId w:val="1"/>
        </w:numPr>
      </w:pPr>
      <w:r>
        <w:t>Microsoft Defender for IOT</w:t>
      </w:r>
    </w:p>
    <w:p w14:paraId="200390F6" w14:textId="74499E6B" w:rsidR="00F22F52" w:rsidRDefault="00F22F52" w:rsidP="00F22F52">
      <w:pPr>
        <w:pStyle w:val="ListParagraph"/>
        <w:numPr>
          <w:ilvl w:val="1"/>
          <w:numId w:val="1"/>
        </w:numPr>
      </w:pPr>
      <w:r>
        <w:t>Azure Information Protection</w:t>
      </w:r>
    </w:p>
    <w:p w14:paraId="474F7225" w14:textId="5E904564" w:rsidR="00F22F52" w:rsidRDefault="00F22F52" w:rsidP="00F22F52">
      <w:pPr>
        <w:pStyle w:val="ListParagraph"/>
        <w:numPr>
          <w:ilvl w:val="1"/>
          <w:numId w:val="1"/>
        </w:numPr>
      </w:pPr>
      <w:r>
        <w:t>Azure Firewall</w:t>
      </w:r>
    </w:p>
    <w:p w14:paraId="5FC2E6A4" w14:textId="4FB9B970" w:rsidR="00F22F52" w:rsidRDefault="00F22F52" w:rsidP="00F22F52">
      <w:pPr>
        <w:pStyle w:val="ListParagraph"/>
        <w:numPr>
          <w:ilvl w:val="1"/>
          <w:numId w:val="1"/>
        </w:numPr>
      </w:pPr>
      <w:r>
        <w:t>Microsoft Defender for Cloud</w:t>
      </w:r>
    </w:p>
    <w:p w14:paraId="230BCFE3" w14:textId="1D2CA27D" w:rsidR="00F22F52" w:rsidRDefault="00F22F52" w:rsidP="00F22F52">
      <w:pPr>
        <w:pStyle w:val="ListParagraph"/>
        <w:numPr>
          <w:ilvl w:val="1"/>
          <w:numId w:val="1"/>
        </w:numPr>
      </w:pPr>
      <w:r>
        <w:t>Azure WAF</w:t>
      </w:r>
    </w:p>
    <w:p w14:paraId="546268A8" w14:textId="6ACCB34F" w:rsidR="00F22F52" w:rsidRDefault="00F22F52" w:rsidP="00F22F52">
      <w:pPr>
        <w:pStyle w:val="ListParagraph"/>
        <w:numPr>
          <w:ilvl w:val="1"/>
          <w:numId w:val="1"/>
        </w:numPr>
      </w:pPr>
      <w:r>
        <w:t>Domain name server</w:t>
      </w:r>
    </w:p>
    <w:p w14:paraId="4A07CC71" w14:textId="0547D2E7" w:rsidR="00F22F52" w:rsidRDefault="00F22F52" w:rsidP="00F22F52">
      <w:pPr>
        <w:pStyle w:val="ListParagraph"/>
        <w:numPr>
          <w:ilvl w:val="1"/>
          <w:numId w:val="1"/>
        </w:numPr>
      </w:pPr>
      <w:r>
        <w:t>Office 365</w:t>
      </w:r>
    </w:p>
    <w:p w14:paraId="2F728F8E" w14:textId="3046D80E" w:rsidR="00F22F52" w:rsidRDefault="00F22F52" w:rsidP="00F22F52">
      <w:pPr>
        <w:pStyle w:val="ListParagraph"/>
        <w:numPr>
          <w:ilvl w:val="1"/>
          <w:numId w:val="1"/>
        </w:numPr>
      </w:pPr>
      <w:r>
        <w:t>Windows firewall</w:t>
      </w:r>
    </w:p>
    <w:p w14:paraId="28DB5533" w14:textId="708BC8FB" w:rsidR="00F22F52" w:rsidRDefault="00F22F52" w:rsidP="00F22F52">
      <w:pPr>
        <w:pStyle w:val="ListParagraph"/>
        <w:numPr>
          <w:ilvl w:val="1"/>
          <w:numId w:val="1"/>
        </w:numPr>
      </w:pPr>
      <w:r>
        <w:t>Security Events</w:t>
      </w:r>
    </w:p>
    <w:p w14:paraId="3DAA2A6A" w14:textId="2D7B4A38" w:rsidR="00F22F52" w:rsidRDefault="00F22F52" w:rsidP="00F22F52"/>
    <w:p w14:paraId="6DDAFF5D" w14:textId="063B90F0" w:rsidR="00F22F52" w:rsidRDefault="00F22F52" w:rsidP="00F22F52">
      <w:pPr>
        <w:pStyle w:val="Heading1"/>
      </w:pPr>
      <w:r>
        <w:t>CEF vs Syslog</w:t>
      </w:r>
    </w:p>
    <w:p w14:paraId="36340D2C" w14:textId="05EA347C" w:rsidR="00F22F52" w:rsidRDefault="00F22F52" w:rsidP="00F22F52"/>
    <w:p w14:paraId="04EC25A2" w14:textId="784CD09D" w:rsidR="00F22F52" w:rsidRDefault="00F22F52" w:rsidP="00F22F52">
      <w:r>
        <w:t xml:space="preserve">CEF is always a superior choice because the log data is parsed into predefined fields in the </w:t>
      </w:r>
      <w:proofErr w:type="spellStart"/>
      <w:r>
        <w:t>CommonSecurityLog</w:t>
      </w:r>
      <w:proofErr w:type="spellEnd"/>
      <w:r>
        <w:t xml:space="preserve"> table. Syslog does provide header fields but the raw log message is stored in the </w:t>
      </w:r>
      <w:proofErr w:type="spellStart"/>
      <w:r>
        <w:t>SyslogMessage</w:t>
      </w:r>
      <w:proofErr w:type="spellEnd"/>
      <w:r>
        <w:t xml:space="preserve"> field. For the Syslog data to be queried we would need to write a parser to extract the specific fields.</w:t>
      </w:r>
    </w:p>
    <w:p w14:paraId="35EC0D20" w14:textId="3BC0424B" w:rsidR="005D4DE4" w:rsidRDefault="005D4DE4" w:rsidP="00F22F52"/>
    <w:p w14:paraId="59BBFD87" w14:textId="6AAE0008" w:rsidR="005D4DE4" w:rsidRDefault="005D4DE4" w:rsidP="005D4DE4">
      <w:pPr>
        <w:pStyle w:val="Heading1"/>
      </w:pPr>
      <w:r>
        <w:lastRenderedPageBreak/>
        <w:t xml:space="preserve">Connector architecture options </w:t>
      </w:r>
    </w:p>
    <w:p w14:paraId="334C3B63" w14:textId="76F80475" w:rsidR="005D4DE4" w:rsidRPr="005D4DE4" w:rsidRDefault="005D4DE4" w:rsidP="005D4DE4">
      <w:r>
        <w:br/>
        <w:t xml:space="preserve">To connect the CEF or syslog collector to sentinel, the agent must deploy on a dedicated Azure VM or an on-premises system to support the appliance’s communication with sentinel. You can deploy the agent automatically or manually. </w:t>
      </w:r>
    </w:p>
    <w:p w14:paraId="0B4F3061" w14:textId="77FFB75A" w:rsidR="005D4DE4" w:rsidRDefault="005D4DE4" w:rsidP="005D4DE4"/>
    <w:p w14:paraId="2829E7CA" w14:textId="77777777" w:rsidR="005D4DE4" w:rsidRPr="005D4DE4" w:rsidRDefault="005D4DE4" w:rsidP="005D4DE4"/>
    <w:sectPr w:rsidR="005D4DE4" w:rsidRPr="005D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C59"/>
    <w:multiLevelType w:val="hybridMultilevel"/>
    <w:tmpl w:val="2BACC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8F"/>
    <w:rsid w:val="000030A5"/>
    <w:rsid w:val="0036098F"/>
    <w:rsid w:val="005D4DE4"/>
    <w:rsid w:val="00B46DAE"/>
    <w:rsid w:val="00EA6E15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5DD6"/>
  <w15:chartTrackingRefBased/>
  <w15:docId w15:val="{2E6516E3-4B3F-43FC-B8A6-5CF38F40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9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Alakija</dc:creator>
  <cp:keywords/>
  <dc:description/>
  <cp:lastModifiedBy>David Alakija</cp:lastModifiedBy>
  <cp:revision>1</cp:revision>
  <dcterms:created xsi:type="dcterms:W3CDTF">2022-04-07T12:02:00Z</dcterms:created>
  <dcterms:modified xsi:type="dcterms:W3CDTF">2022-04-07T12:33:00Z</dcterms:modified>
</cp:coreProperties>
</file>