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br/>
        <w:t>Loopbaanfase</w:t>
        <w:br/>
      </w:r>
    </w:p>
    <w:p>
      <w:r>
        <w:br/>
        <w:t xml:space="preserve">Bepaalde leeftijden zijn gekoppeld aan een fase. Een fase welke wordt gekenmerkt door specifieke zorgen en verantwoordelijkheden. Een loopbaanfase illustreert de motivatie en ontwikkeling gedurende iemands levensloop en de daaruit voorvloeiende normen en waarden die men centraal stelt in de loopbaan. </w:t>
        <w:br/>
        <w:t xml:space="preserve">Conform de bovenstaande theorie bevindt jij je in de volgende loopbaanfase: </w:t>
        <w:br/>
      </w:r>
    </w:p>
    <w:p>
      <w:r>
        <w:rPr>
          <w:b/>
        </w:rPr>
        <w:t xml:space="preserve">29 tot 33 jaar | Carrière-opbouw en stabiliteit. </w:t>
      </w:r>
    </w:p>
    <w:p>
      <w:r>
        <w:br/>
        <w:t>Van je 29e tot 33e bouw je je carrière verder op en verdiep je je in je vakgebied. Vaak groei je door naar meer verantwoordelijke posities en specialiseer je je verder. In deze fase richt je je op verdere carrièreontwikkeling, stabiliteit en het vinden van balans tussen werk en privé. Het is ook een tijd waarin je belangrijke levenskeuzes maakt, zoals het aangaan van een langdurige relatie, het starten van een gezin of het nemen van beslissingen over waar je langdurig wilt wonen en werken.</w:t>
      </w:r>
    </w:p>
    <w:p>
      <w:pPr>
        <w:pStyle w:val="Heading1"/>
      </w:pPr>
      <w:r>
        <w:br/>
        <w:t>Fase 1.1 | Big Five Persoonlijkheidsdimensies</w:t>
        <w:br/>
      </w:r>
    </w:p>
    <w:p>
      <w:r>
        <w:br/>
        <w:t xml:space="preserve">Om goede loopbaanbeslissingen te nemen, dient men te beschikken over een goed beeld van de eigen persoonlijkheid. Voor het in kaart brengen van de persoonlijkheid gebruikten wij het zogenaamde Big Five model. De zogenaamde vijffactorenstructuur wordt dan ook erkend als een model welke een vrijwel universeel sjabloon vormt voor het beschrijven van de basisdimensies van persoonlijkheid. </w:t>
        <w:br/>
        <w:t>Volgens het Big Five model scoorde jij het hoogst op:</w:t>
        <w:br/>
        <w:t xml:space="preserve"> </w:t>
      </w:r>
    </w:p>
    <w:p>
      <w:r>
        <w:rPr>
          <w:b/>
        </w:rPr>
        <w:t>Extraversie | 0/30</w:t>
      </w:r>
    </w:p>
    <w:p>
      <w:pPr>
        <w:spacing w:after="120"/>
        <w:ind w:left="0"/>
      </w:pPr>
      <w:r>
        <w:t>Lage score op extraversie</w:t>
      </w:r>
    </w:p>
    <w:p>
      <w:pPr>
        <w:spacing w:after="120"/>
        <w:ind w:left="0"/>
      </w:pPr>
      <w:r>
        <w:t>Als je laag scoort op extraversie heb je een voorkeur voor rust en kleine sociale omgevingen. Je voelt je vaak prettiger met jezelf of met een kleine groep vertrouwde mensen.</w:t>
      </w:r>
    </w:p>
    <w:p>
      <w:pPr>
        <w:spacing w:after="120"/>
        <w:ind w:left="0"/>
      </w:pPr>
      <w:r>
        <w:t>Dit zie je terug in:</w:t>
      </w:r>
    </w:p>
    <w:p>
      <w:pPr>
        <w:spacing w:after="120"/>
        <w:ind w:left="567"/>
      </w:pPr>
      <w:r>
        <w:t>• Hartelijkheid: Je bent gereserveerd en maakt niet snel contact met onbekenden.</w:t>
      </w:r>
    </w:p>
    <w:p>
      <w:pPr>
        <w:spacing w:after="120"/>
        <w:ind w:left="567"/>
      </w:pPr>
      <w:r>
        <w:t>• Sociabiliteit: Je vermijdt grote groepen en voelt je prettiger in kleine kringen.</w:t>
      </w:r>
    </w:p>
    <w:p>
      <w:pPr>
        <w:spacing w:after="120"/>
        <w:ind w:left="567"/>
      </w:pPr>
      <w:r>
        <w:t>• Dominantie: Je blijft liever op de achtergrond en neemt zelden de leiding.</w:t>
      </w:r>
    </w:p>
    <w:p>
      <w:pPr>
        <w:spacing w:after="120"/>
        <w:ind w:left="567"/>
      </w:pPr>
      <w:r>
        <w:t>• Energie: Je hebt een kalme, bedachtzame energie.</w:t>
      </w:r>
    </w:p>
    <w:p>
      <w:pPr>
        <w:spacing w:after="120"/>
        <w:ind w:left="567"/>
      </w:pPr>
      <w:r>
        <w:t>• Avonturisme: Je zoekt geen risico’s en houdt van voorspelbaarheid.</w:t>
      </w:r>
    </w:p>
    <w:p>
      <w:pPr>
        <w:spacing w:after="120"/>
        <w:ind w:left="567"/>
      </w:pPr>
      <w:r>
        <w:t>• Vrolijkheid: Je hebt een rustige en ingetogen blijdschap.</w:t>
      </w:r>
    </w:p>
    <w:p>
      <w:r>
        <w:rPr>
          <w:b/>
        </w:rPr>
        <w:t>Altruïsme | 28/30</w:t>
      </w:r>
    </w:p>
    <w:p>
      <w:pPr>
        <w:spacing w:after="120"/>
        <w:ind w:left="0"/>
      </w:pPr>
      <w:r>
        <w:t>Hoge score op altruïsme</w:t>
      </w:r>
    </w:p>
    <w:p>
      <w:pPr>
        <w:spacing w:after="120"/>
        <w:ind w:left="0"/>
      </w:pPr>
      <w:r>
        <w:t>Als je hoog scoort op altruïsme, stel je het belang van anderen vaak boven je eigen belang. Je beleeft relaties vooral vanuit het perspectief van de ander en kunt je gemakkelijk in hen verplaatsen. Dit maakt je hulpvaardig, vriendelijk en gericht op samenwerking. Je bent van nature begaan met het welzijn van anderen en hebt een milde, begripvolle houding.</w:t>
      </w:r>
    </w:p>
    <w:p>
      <w:pPr>
        <w:spacing w:after="120"/>
        <w:ind w:left="0"/>
      </w:pPr>
      <w:r>
        <w:t>Dit komt tot uiting in:</w:t>
      </w:r>
    </w:p>
    <w:p>
      <w:pPr>
        <w:spacing w:after="120"/>
        <w:ind w:left="567"/>
      </w:pPr>
      <w:r>
        <w:t>• Vertrouwen: Je gelooft in de goede intenties van anderen.</w:t>
      </w:r>
    </w:p>
    <w:p>
      <w:pPr>
        <w:spacing w:after="120"/>
        <w:ind w:left="567"/>
      </w:pPr>
      <w:r>
        <w:t>• Oprechtheid: Je bent eerlijk en oprecht in je interacties.</w:t>
      </w:r>
    </w:p>
    <w:p>
      <w:pPr>
        <w:spacing w:after="120"/>
        <w:ind w:left="567"/>
      </w:pPr>
      <w:r>
        <w:t>• Zorgzaamheid: Je staat klaar om anderen te helpen wanneer ze je nodig hebben.</w:t>
      </w:r>
    </w:p>
    <w:p>
      <w:pPr>
        <w:spacing w:after="120"/>
        <w:ind w:left="567"/>
      </w:pPr>
      <w:r>
        <w:t>• Inschikkelijkheid: Je bent flexibel en staat open voor compromissen.</w:t>
      </w:r>
    </w:p>
    <w:p>
      <w:pPr>
        <w:spacing w:after="120"/>
        <w:ind w:left="567"/>
      </w:pPr>
      <w:r>
        <w:t>• Bescheidenheid: Je laat je prestaties en successen voor zichzelf spreken.</w:t>
      </w:r>
    </w:p>
    <w:p>
      <w:pPr>
        <w:spacing w:after="120"/>
        <w:ind w:left="567"/>
      </w:pPr>
      <w:r>
        <w:t>• Medeleven: Je voelt je oprecht betrokken bij de emoties en uitdagingen van anderen.</w:t>
      </w:r>
    </w:p>
    <w:p>
      <w:r>
        <w:rPr>
          <w:b/>
        </w:rPr>
        <w:t>Consciëntieusheid | 20/30</w:t>
      </w:r>
    </w:p>
    <w:p>
      <w:pPr>
        <w:spacing w:after="120"/>
        <w:ind w:left="0"/>
      </w:pPr>
      <w:r>
        <w:t>Hoge score op consciëntieusheid</w:t>
      </w:r>
    </w:p>
    <w:p>
      <w:pPr>
        <w:spacing w:after="120"/>
        <w:ind w:left="0"/>
      </w:pPr>
      <w:r>
        <w:t>Als je hoog scoort op consciëntieusheid, ben je georganiseerd, doelgericht en verantwoordelijk. Je houdt ervan om dingen goed te plannen en je volgt altijd de regels. Je hebt een sterk verantwoordelijkheidsgevoel en houdt ervan om je taken goed uit te voeren. Dit zie je terug in de volgende eigenschappen:</w:t>
      </w:r>
    </w:p>
    <w:p>
      <w:pPr>
        <w:spacing w:after="120"/>
        <w:ind w:left="567"/>
      </w:pPr>
      <w:r>
        <w:t>• Doelmatigheid: Je hebt duidelijke doelen voor ogen en werkt hard om deze te bereiken. Je houdt je goed aan deadlines en laat je niet snel afleiden.</w:t>
      </w:r>
    </w:p>
    <w:p>
      <w:pPr>
        <w:spacing w:after="120"/>
        <w:ind w:left="567"/>
      </w:pPr>
      <w:r>
        <w:t>• Orderlijkheid: Je hebt altijd een georganiseerde werkplek, waar alles op de juiste plaats ligt. Je hebt een systematische benadering van alles wat je doet.</w:t>
      </w:r>
    </w:p>
    <w:p>
      <w:pPr>
        <w:spacing w:after="120"/>
        <w:ind w:left="567"/>
      </w:pPr>
      <w:r>
        <w:t>• Betrouwbaarheid: Je kunt altijd op je woord vertrouwen. Als je een belofte doet, zorg je ervoor dat je deze nakomt, zelfs als het betekent dat je extra moeite moet doen.</w:t>
      </w:r>
    </w:p>
    <w:p>
      <w:pPr>
        <w:spacing w:after="120"/>
        <w:ind w:left="567"/>
      </w:pPr>
      <w:r>
        <w:t>• Ambitie: Je hebt hoge verwachtingen van jezelf en streeft naar succes in je carrière. Je bent gemotiveerd om verder te groeien en neemt de nodige stappen om je doelen te behalen.</w:t>
      </w:r>
    </w:p>
    <w:p>
      <w:pPr>
        <w:spacing w:after="120"/>
        <w:ind w:left="567"/>
      </w:pPr>
      <w:r>
        <w:t>• Zelfdiscipline: Je hebt de capaciteit om jezelf te reguleren. Je vermijdt afleidingen en blijft gefocust, ook wanneer het moeilijk wordt.</w:t>
      </w:r>
    </w:p>
    <w:p>
      <w:pPr>
        <w:spacing w:after="120"/>
        <w:ind w:left="567"/>
      </w:pPr>
      <w:r>
        <w:t>• Bedachtzaamheid: Je neemt de tijd om beslissingen zorgvuldig te overwegen. Je reageert niet impulsief, maar denkt na over de langetermijngevolgen van je acties.</w:t>
      </w:r>
    </w:p>
    <w:p>
      <w:r>
        <w:rPr>
          <w:b/>
        </w:rPr>
        <w:t>Neuroticisme | 16/30</w:t>
      </w:r>
    </w:p>
    <w:p>
      <w:pPr>
        <w:spacing w:after="120"/>
        <w:ind w:left="0"/>
      </w:pPr>
      <w:r>
        <w:t>Neutrale score op neuroticisme</w:t>
      </w:r>
    </w:p>
    <w:p>
      <w:pPr>
        <w:spacing w:after="120"/>
        <w:ind w:left="0"/>
      </w:pPr>
      <w:r>
        <w:t>Als je neutraal scoort op neuroticisme, ervaar je een gebalanceerd emotioneel leven. Je hebt de neiging om stress aan te kunnen en hebt een redelijk stabiele gemoedstoestand, maar soms voel je je bezorgd of geïrriteerd. Je weet je emoties meestal goed te reguleren, maar hebt af en toe momenten van onzekerheid of frustratie. Dit zie je terug in de volgende eigenschappen:</w:t>
      </w:r>
    </w:p>
    <w:p>
      <w:pPr>
        <w:spacing w:after="120"/>
        <w:ind w:left="567"/>
      </w:pPr>
      <w:r>
        <w:t>• Angst: Je maakt je af en toe zorgen, maar kunt meestal relativeren en kalm blijven in stressvolle situaties. Je denkt niet vaak aan de ergste scenario's.</w:t>
      </w:r>
    </w:p>
    <w:p>
      <w:pPr>
        <w:spacing w:after="120"/>
        <w:ind w:left="567"/>
      </w:pPr>
      <w:r>
        <w:t>• Ergernis: Je raakt soms geïrriteerd door mensen of situaties, maar het duurt meestal niet lang en je kunt jezelf weer snel kalmeren.</w:t>
      </w:r>
    </w:p>
    <w:p>
      <w:pPr>
        <w:spacing w:after="120"/>
        <w:ind w:left="567"/>
      </w:pPr>
      <w:r>
        <w:t>• Depressie: Je hebt niet vaak last van diepe gevoelens van verdriet of hopeloosheid, maar soms kun je je wel een beetje down voelen, vooral als dingen niet goed gaan.</w:t>
      </w:r>
    </w:p>
    <w:p>
      <w:pPr>
        <w:spacing w:after="120"/>
        <w:ind w:left="567"/>
      </w:pPr>
      <w:r>
        <w:t>• Schaamte: Je maakt je niet altijd zorgen over hoe anderen je zien, maar af en toe voel je je ongemakkelijk of beschaamd over je acties.</w:t>
      </w:r>
    </w:p>
    <w:p>
      <w:pPr>
        <w:spacing w:after="120"/>
        <w:ind w:left="567"/>
      </w:pPr>
      <w:r>
        <w:t>• Impulsiviteit: Je kunt soms impulsief reageren, vooral in stressvolle situaties, maar je hebt meestal het vermogen om je emoties te beheersen.</w:t>
      </w:r>
    </w:p>
    <w:p>
      <w:pPr>
        <w:spacing w:after="120"/>
        <w:ind w:left="567"/>
      </w:pPr>
      <w:r>
        <w:t>• Kwetsbaarheid: Je kunt je af en toe kwetsbaar voelen voor stress, maar je herstelt je relatief snel en blijft meestal kalm in moeilijke situaties.</w:t>
      </w:r>
    </w:p>
    <w:p>
      <w:r>
        <w:rPr>
          <w:b/>
        </w:rPr>
        <w:t>Openheid | 32/30</w:t>
      </w:r>
    </w:p>
    <w:p>
      <w:pPr>
        <w:spacing w:after="120"/>
        <w:ind w:left="0"/>
      </w:pPr>
      <w:r>
        <w:t>Hoge score op openheid voor nieuwe ervaringen</w:t>
      </w:r>
    </w:p>
    <w:p>
      <w:pPr>
        <w:spacing w:after="120"/>
        <w:ind w:left="0"/>
      </w:pPr>
      <w:r>
        <w:t>Als je hoog scoort op openheid voor nieuwe ervaringen, ben je nieuwsgierig, creatief en bereid om buiten de gebaande paden te denken. Je hebt een sterk verlangen om nieuwe ideeën en ervaringen te verkennen, en je hebt een brede belangstelling voor kunst, filosofie en andere abstracte concepten. Dit zie je terug in de volgende eigenschappen:</w:t>
      </w:r>
    </w:p>
    <w:p>
      <w:pPr>
        <w:spacing w:after="120"/>
        <w:ind w:left="567"/>
      </w:pPr>
      <w:r>
        <w:t>• Fantasie: Je hebt een rijke verbeelding en kunt goed dagdromen of nieuwe, creatieve ideeën ontwikkelen. Je geniet van het verkennen van ongewone gedachten en concepten.</w:t>
      </w:r>
    </w:p>
    <w:p>
      <w:pPr>
        <w:spacing w:after="120"/>
        <w:ind w:left="567"/>
      </w:pPr>
      <w:r>
        <w:t>• Esthetiek: Je hebt een diepe waardering voor kunst en schoonheid. Je voelt je vaak geïnspireerd door muziek, schilderijen, architectuur en andere vormen van kunst.</w:t>
      </w:r>
    </w:p>
    <w:p>
      <w:pPr>
        <w:spacing w:after="120"/>
        <w:ind w:left="567"/>
      </w:pPr>
      <w:r>
        <w:t>• Gevoelens: Je staat in contact met je eigen emoties en hebt vaak intense gevoelens die je graag uitdrukt of onderzoekt. Je hebt een open benadering van je innerlijke wereld.</w:t>
      </w:r>
    </w:p>
    <w:p>
      <w:pPr>
        <w:spacing w:after="120"/>
        <w:ind w:left="567"/>
      </w:pPr>
      <w:r>
        <w:t>• Veranderbaarheid: Je hebt een flexibele en open houding tegenover verandering. Je hebt geen bezwaar tegen het verkennen van nieuwe manieren van doen en denkt vaak buiten de traditionele normen.</w:t>
      </w:r>
    </w:p>
    <w:p>
      <w:pPr>
        <w:spacing w:after="120"/>
        <w:ind w:left="567"/>
      </w:pPr>
      <w:r>
        <w:t>• Ideeën: Je bent geïnteresseerd in abstracte ideeën en filosofieën. Je houdt van discussies over diepe of complexe onderwerpen en zoekt voortdurend naar nieuwe inzichten.</w:t>
      </w:r>
    </w:p>
    <w:p>
      <w:pPr>
        <w:spacing w:after="120"/>
        <w:ind w:left="567"/>
      </w:pPr>
      <w:r>
        <w:t>• Waarden: Je hebt vaak een progressieve benadering van ethische en maatschappelijke kwesties. Je bent open-minded en hebt een sterke interesse in diversiteit en nieuwe sociale concepten.</w:t>
      </w:r>
    </w:p>
    <w:p>
      <w:pPr>
        <w:pStyle w:val="Heading1"/>
      </w:pPr>
      <w:r>
        <w:br/>
        <w:t>Fase 2.0 | Loopbaanankers</w:t>
        <w:tab/>
      </w:r>
    </w:p>
    <w:p>
      <w:r>
        <w:br/>
        <w:t xml:space="preserve">Voor het beantwoorden van de “Wat wil ik?” vraag, doorliepen we samen een vragenlijst waarmee we de zogenaamde loopbaanankers konden definiëren. Een loopbaananker is een gebied dat van zulk enorm belang is dat jij het nooit zou opgeven. Je definieert als het ware jouw zelfbeeld met betrekking tot dat belang, welke in elke loopbaanfase dan ook een doorslaggevende factor vormt. </w:t>
        <w:br/>
        <w:t>Volgens ons onderzoek scoor jij het hoogst op de volgende loopbaanankers:</w:t>
        <w:br/>
      </w:r>
    </w:p>
    <w:p>
      <w:pPr>
        <w:pStyle w:val="Heading2"/>
      </w:pPr>
      <w:r>
        <w:t>Hoogste score 1 :</w:t>
      </w:r>
    </w:p>
    <w:p>
      <w:r>
        <w:rPr>
          <w:b/>
        </w:rPr>
        <w:t xml:space="preserve">Omhoog komen | </w:t>
      </w:r>
    </w:p>
    <w:p>
      <w:r>
        <w:t>De loopbaanoriëntatie "Omhoog komen" is gericht op jouw streven naar vooruitgang binnen een organisatie, waarbij het beklimmen van de hiërarchische ladder en het verkrijgen van meer status en invloed centraal staan. Dit proces gaat gepaard met toenemende verantwoordelijkheden, uitdagingen en kansen om leiderschap te tonen. Prestige en beloning groeien naarmate je hogere posities bereikt, wat jou motivatie biedt om continue professionele ontwikkeling na te streven en strategisch te netwerken binnen de organisatie.</w:t>
      </w:r>
    </w:p>
    <w:p>
      <w:pPr>
        <w:pStyle w:val="Heading2"/>
      </w:pPr>
      <w:r>
        <w:t>Hoogste score 2 :</w:t>
      </w:r>
    </w:p>
    <w:p>
      <w:r>
        <w:rPr>
          <w:b/>
        </w:rPr>
        <w:t xml:space="preserve">Veilig voelen | </w:t>
      </w:r>
    </w:p>
    <w:p>
      <w:r>
        <w:t>De loopbaanoriëntatie "Veilig voelen" richt zich op jouw streven naar een stabiele baan binnen een goed georganiseerde en rustige werkomgeving. Jij verlangt naar langdurige en vaste dienstverbanden, waarin je erkend en gewaardeerd wordt door je werkgever. Je toont een loyale en toegewijde werkhouding, bent bereid hard te werken en hecht waarde aan onderling respect, wederkerigheid en loyaliteit in je teamrelaties.</w:t>
      </w:r>
    </w:p>
    <w:p>
      <w:pPr>
        <w:pStyle w:val="Heading1"/>
      </w:pPr>
      <w:r>
        <w:br/>
        <w:t>Fase 2.1 | Carrière Clusters</w:t>
        <w:br/>
      </w:r>
    </w:p>
    <w:p>
      <w:r>
        <w:br/>
        <w:t xml:space="preserve">Aansluitend doorliepen we als laatste stadium het zogenaamde carrière cluster onderzoek. Met dit onderzoek waren we in staat om te identificeren welke beroepssectoren het beste aansluiten op jouw persoonlijkheid. </w:t>
        <w:br/>
        <w:t xml:space="preserve">Volgens ons onderzoek zijn dit de volgende beroepssectoren: </w:t>
        <w:br/>
      </w:r>
    </w:p>
    <w:p>
      <w:pPr>
        <w:pStyle w:val="Heading2"/>
      </w:pPr>
      <w:r>
        <w:t>Hoogste score 1 :</w:t>
      </w:r>
    </w:p>
    <w:p>
      <w:r>
        <w:rPr>
          <w:b/>
        </w:rPr>
        <w:t xml:space="preserve">Wetenschap, technologie, engineering en mathematica | </w:t>
      </w:r>
    </w:p>
    <w:p>
      <w:pPr>
        <w:spacing w:after="120"/>
        <w:ind w:left="0"/>
      </w:pPr>
      <w:r>
        <w:t>Wetenschap, technologie, engineering en wiskunde (STEM) omvat:</w:t>
      </w:r>
    </w:p>
    <w:p>
      <w:pPr>
        <w:spacing w:after="120"/>
        <w:ind w:left="567"/>
      </w:pPr>
      <w:r>
        <w:t>• Planning en beheer van wetenschappelijk onderzoek en technologische ontwikkelingen.</w:t>
      </w:r>
    </w:p>
    <w:p>
      <w:pPr>
        <w:spacing w:after="120"/>
        <w:ind w:left="567"/>
      </w:pPr>
      <w:r>
        <w:t>• Professionele en technische diensten zoals engineering en technologie, inclusief laboratorium- en testdiensten.</w:t>
      </w:r>
    </w:p>
    <w:p>
      <w:pPr>
        <w:spacing w:after="120"/>
        <w:ind w:left="567"/>
      </w:pPr>
      <w:r>
        <w:t>• Onderzoek en ontwikkeling: Het ontwikkelen van nieuwe technologieën, producten en innovaties.</w:t>
      </w:r>
    </w:p>
    <w:p>
      <w:pPr>
        <w:spacing w:after="120"/>
        <w:ind w:left="0"/>
      </w:pPr>
      <w:r>
        <w:t>Deze sector draagt bij aan vooruitgang in verschillende disciplines door middel van wetenschappelijk onderzoek, technologische innovatie en het leveren van technische expertise.</w:t>
      </w:r>
    </w:p>
    <w:p>
      <w:pPr>
        <w:pStyle w:val="Heading2"/>
      </w:pPr>
      <w:r>
        <w:t>Hoogste score 2 :</w:t>
      </w:r>
    </w:p>
    <w:p>
      <w:r>
        <w:rPr>
          <w:b/>
        </w:rPr>
        <w:t xml:space="preserve">Marketing, sales en service | </w:t>
      </w:r>
    </w:p>
    <w:p>
      <w:pPr>
        <w:spacing w:after="120"/>
        <w:ind w:left="0"/>
      </w:pPr>
      <w:r>
        <w:t>Marketing, sales en service omvatten alle activiteiten die gericht zijn op het promoten, verkopen en ondersteunen van producten en diensten.</w:t>
      </w:r>
    </w:p>
    <w:p>
      <w:pPr>
        <w:spacing w:after="120"/>
        <w:ind w:left="567"/>
      </w:pPr>
      <w:r>
        <w:t>• Marketing: Het proces van het identificeren van klantbehoeften en het creëren van waardevolle aanbiedingen, met behulp van strategieën zoals reclame, public relations en digitale marketing om merkbekendheid en klantbetrokkenheid te vergroten.</w:t>
      </w:r>
    </w:p>
    <w:p>
      <w:pPr>
        <w:spacing w:after="120"/>
        <w:ind w:left="567"/>
      </w:pPr>
      <w:r>
        <w:t>• Sales: Het directe verkoopproces waarbij producten of diensten aan klanten worden aangeboden, inclusief het opbouwen van klantrelaties, onderhandelen en sluiten van deals om omzet te genereren.</w:t>
      </w:r>
    </w:p>
    <w:p>
      <w:pPr>
        <w:spacing w:after="120"/>
        <w:ind w:left="567"/>
      </w:pPr>
      <w:r>
        <w:t>• Service: Het bieden van ondersteuning en diensten na de verkoop om klanttevredenheid te waarborgen, zoals klantenservice, technische ondersteuning en onderhoudsdiensten.</w:t>
      </w:r>
    </w:p>
    <w:p>
      <w:pPr>
        <w:spacing w:after="120"/>
        <w:ind w:left="0"/>
      </w:pPr>
      <w:r>
        <w:t>Samen zorgen deze drie elementen ervoor dat bedrijven hun producten effectief op de markt brengen, verkopen en langdurige klantrelaties onderhouden.</w:t>
      </w:r>
    </w:p>
    <w:p>
      <w:pPr>
        <w:pStyle w:val="Heading1"/>
      </w:pPr>
      <w:r>
        <w:br/>
        <w:t xml:space="preserve">Fase 2.2 | Cultuur analyse </w:t>
        <w:br/>
      </w:r>
    </w:p>
    <w:p>
      <w:r>
        <w:br/>
        <w:t xml:space="preserve">Organisatiecultuur is de verzameling van normen, waarden en gedragsuitingen die gedeeld worden door de leden van een organisatie. De organisatiecultuur kan zich uiten in uiterlijkheden en in diepgevoelde waarden. Sommige leden van de organisatie hebben door hun positie, kennis of uitstraling een grotere invloed op de cultuur dan anderen. Een organisatiecultuur die eenmaal is gevestigd, kan zo sterk zijn dat nieuwe leden in de organisatie zich de daarbij behorende gedragingen, houding en normen snel eigen maken. </w:t>
        <w:br/>
        <w:t xml:space="preserve">Volgens ons onderzoek sluiten de volgende organisatieculturen het beste aan op jouw persoonlijkheid: </w:t>
        <w:br/>
      </w:r>
    </w:p>
    <w:p>
      <w:pPr>
        <w:pStyle w:val="Heading2"/>
      </w:pPr>
      <w:r>
        <w:t>Hoogste score 1 :</w:t>
      </w:r>
    </w:p>
    <w:p>
      <w:r>
        <w:rPr>
          <w:b/>
        </w:rPr>
        <w:t>De Resultaatgerichte cultuur</w:t>
      </w:r>
    </w:p>
    <w:p>
      <w:pPr>
        <w:spacing w:after="120"/>
        <w:ind w:left="0"/>
      </w:pPr>
      <w:r>
        <w:t>Bij de resultaatgerichte cultuur staat een externe oriëntatie centraal, met een sterke focus op overeenkomsten met belanghebbenden en concurrentie met vergelijkbare organisaties. De kernwaarden zijn gericht op productiviteit, meetbare resultaten, winstgevendheid en taakgerichtheid. De organisatie streeft ernaar haar externe positie te versterken om een competitief voordeel te behouden.</w:t>
      </w:r>
    </w:p>
    <w:p>
      <w:pPr>
        <w:spacing w:after="120"/>
        <w:ind w:left="0"/>
      </w:pPr>
      <w:r>
        <w:t>Deze cultuur kenmerkt zich door:</w:t>
      </w:r>
    </w:p>
    <w:p>
      <w:pPr>
        <w:spacing w:after="120"/>
        <w:ind w:left="567"/>
      </w:pPr>
      <w:r>
        <w:t>• Centrale focus op overeenkomsten met belanghebbenden: De organisatie legt grote nadruk op het voldoen aan de verwachtingen van klanten, partners en andere externe belanghebbenden.</w:t>
      </w:r>
    </w:p>
    <w:p>
      <w:pPr>
        <w:spacing w:after="120"/>
        <w:ind w:left="567"/>
      </w:pPr>
      <w:r>
        <w:t>• Concurrentiegerichtheid: De organisatie ziet andere vergelijkbare organisaties als concurrenten en streeft ernaar om marktleider te zijn of een sterke positie te behouden in de markt.</w:t>
      </w:r>
    </w:p>
    <w:p>
      <w:pPr>
        <w:spacing w:after="120"/>
        <w:ind w:left="567"/>
      </w:pPr>
      <w:r>
        <w:t>• Kernwaarden: Productiviteit, het behalen van meetbare resultaten, het realiseren van winst en het efficiënt uitvoeren van taken zijn essentiële elementen.</w:t>
      </w:r>
    </w:p>
    <w:p>
      <w:pPr>
        <w:spacing w:after="120"/>
        <w:ind w:left="567"/>
      </w:pPr>
      <w:r>
        <w:t>• Strategische agressiviteit: Leidinggevenden nemen beslissingen met een agressieve strategie, gericht op het behalen van het duidelijke doel om marktleider te zijn of een sterke concurrentiepositie te verwerven.</w:t>
      </w:r>
    </w:p>
    <w:p>
      <w:pPr>
        <w:spacing w:after="120"/>
        <w:ind w:left="0"/>
      </w:pPr>
      <w:r>
        <w:t>Deze aanpak stimuleert een dynamische omgeving waarin prestaties en resultaten centraal staan, met leidinggevenden die veeleisend zijn en zich richten op het behalen van ambitieuze doelen in de competitieve markt.</w:t>
      </w:r>
    </w:p>
    <w:p>
      <w:pPr>
        <w:pStyle w:val="Heading2"/>
      </w:pPr>
      <w:r>
        <w:t>Hoogste score 2 :</w:t>
      </w:r>
    </w:p>
    <w:p>
      <w:r>
        <w:rPr>
          <w:b/>
        </w:rPr>
        <w:t>De Innovatieve cultuur</w:t>
      </w:r>
    </w:p>
    <w:p>
      <w:pPr>
        <w:spacing w:after="120"/>
        <w:ind w:left="0"/>
      </w:pPr>
      <w:r>
        <w:t>Een innovatieve bedrijfscultuur wordt gekenmerkt door:</w:t>
      </w:r>
    </w:p>
    <w:p>
      <w:pPr>
        <w:spacing w:after="120"/>
        <w:ind w:left="567"/>
      </w:pPr>
      <w:r>
        <w:t>• Stimulering van creativiteit en experimenteren: Medewerkers worden aangemoedigd om nieuwe ideeën en oplossingen te bedenken, en er is ruimte voor het nemen van risico's en het leren van fouten.</w:t>
      </w:r>
    </w:p>
    <w:p>
      <w:pPr>
        <w:spacing w:after="120"/>
        <w:ind w:left="567"/>
      </w:pPr>
      <w:r>
        <w:t>• Waardering voor vernieuwing: De organisatie waardeert en moedigt vernieuwing aan als een manier om zich te onderscheiden en te groeien.</w:t>
      </w:r>
    </w:p>
    <w:p>
      <w:pPr>
        <w:spacing w:after="120"/>
        <w:ind w:left="567"/>
      </w:pPr>
      <w:r>
        <w:t>• Open communicatie en samenwerking: Er is een cultuur van openheid waarin teams en afdelingen samenwerken en ideeën delen.</w:t>
      </w:r>
    </w:p>
    <w:p>
      <w:pPr>
        <w:spacing w:after="120"/>
        <w:ind w:left="567"/>
      </w:pPr>
      <w:r>
        <w:t>• Autonomie en zelfsturing: Medewerkers krijgen de ruimte om autonomie te hebben in hun werk en zelfsturend te zijn in het nastreven van innovatieve projecten.</w:t>
      </w:r>
    </w:p>
    <w:p>
      <w:pPr>
        <w:spacing w:after="120"/>
        <w:ind w:left="567"/>
      </w:pPr>
      <w:r>
        <w:t>• Leiderschap dat innovatie ondersteunt: Leiders bieden ondersteuning, middelen en creëren een omgeving van continue verbetering en innovatie.</w:t>
      </w:r>
    </w:p>
    <w:p>
      <w:pPr>
        <w:spacing w:after="120"/>
        <w:ind w:left="567"/>
      </w:pPr>
      <w:r>
        <w:t>• Doelgerichtheid: Het uiteindelijke doel is om voortdurend te evolueren, anticiperen op veranderingen in de markt en nieuwe kansen te benutten om concurrentievoordeel te behalen.</w:t>
      </w:r>
    </w:p>
    <w:p>
      <w:pPr>
        <w:spacing w:after="120"/>
        <w:ind w:left="0"/>
      </w:pPr>
      <w:r>
        <w:t>Deze cultuur moedigt een dynamische en flexibele aanpak aan, waarbij de organisatie zich richt op het vinden van nieuwe manieren om waarde toe te voegen en zich aan te passen aan veranderende marktomstandigheden.</w:t>
      </w:r>
    </w:p>
    <w:p>
      <w:pPr>
        <w:pStyle w:val="Heading1"/>
      </w:pPr>
      <w:r>
        <w:t>Fase 2.3 | J.C.M.</w:t>
      </w:r>
    </w:p>
    <w:p>
      <w:r>
        <w:t xml:space="preserve">Onze functie analyse is gebaseerd op het zogenaamde Job Characteristics Model. Het Job Characteristics Model (JCM) van Hackman en Oldham beschrijft hoe specifieke kenmerken van een baan kunnen bijdragen aan de werktevredenheid en motivatie van werknemers. </w:t>
        <w:br/>
        <w:t>De belangrijkste eigenschappen zijn:</w:t>
      </w:r>
    </w:p>
    <w:p>
      <w:r>
        <w:rPr>
          <w:b/>
        </w:rPr>
        <w:t>Variëteit aan vaardigheden (Skill variety)</w:t>
      </w:r>
    </w:p>
    <w:p>
      <w:r>
        <w:t>De mate waarin een baan verschillende activiteiten en het gebruik van diverse vaardigheden en talenten vereist.</w:t>
      </w:r>
    </w:p>
    <w:p>
      <w:r>
        <w:rPr>
          <w:b/>
        </w:rPr>
        <w:t>Taakidentiteit (Task identity)</w:t>
      </w:r>
    </w:p>
    <w:p>
      <w:r>
        <w:t>De mate waarin een baan vereist dat een werknemer een volledig en identificeerbaar stuk werk afmaakt van begin tot eind.</w:t>
      </w:r>
    </w:p>
    <w:p>
      <w:r>
        <w:rPr>
          <w:b/>
        </w:rPr>
        <w:t>Taakbetekenis (Task significance)</w:t>
      </w:r>
    </w:p>
    <w:p>
      <w:r>
        <w:t>De mate waarin een baan een aanzienlijke impact heeft op het leven of werk van andere mensen, binnen of buiten de organisatie.</w:t>
      </w:r>
    </w:p>
    <w:p>
      <w:r>
        <w:rPr>
          <w:b/>
        </w:rPr>
        <w:t>Autonomie (Autonomy)</w:t>
      </w:r>
    </w:p>
    <w:p>
      <w:r>
        <w:t>De mate waarin een baan de vrijheid, onafhankelijkheid en discretie biedt bij het plannen van het werk en het bepalen van de procedures die worden gebruikt bij het uitvoeren van de taken.</w:t>
      </w:r>
    </w:p>
    <w:p>
      <w:r>
        <w:rPr>
          <w:b/>
        </w:rPr>
        <w:t>Feedback</w:t>
      </w:r>
    </w:p>
    <w:p>
      <w:r>
        <w:t>De mate waarin duidelijke, directe informatie over de effectiviteit van prestaties in de baan beschikbaar is.</w:t>
        <w:br/>
        <w:t>Deze eigenschappen dragen bij aan drie kritieke psychologische toestanden:</w:t>
        <w:br/>
        <w:t>• Ervaren zinvolheid van het werk (door variëteit aan vaardigheden, taakidentiteit en taakbetekenis).</w:t>
        <w:br/>
        <w:t>• Ervaren verantwoordelijkheid voor uitkomsten van het werk (door autonomie).</w:t>
        <w:br/>
        <w:t>• Kennis van de daadwerkelijke resultaten van het werk (door feedback).</w:t>
        <w:br/>
        <w:t>Wanneer deze toestanden aanwezig zijn, leiden ze tot hoge intrinsieke motivatie, tevredenheid met het werk en betere prestaties. Volgens ons onderzoek zijn de volgende functie inhoudelijke aspecten belangrijk voor jou:</w:t>
      </w:r>
    </w:p>
    <w:p>
      <w:r>
        <w:rPr>
          <w:b/>
        </w:rPr>
        <w:t>Variëteit aan vaardigheden (Skill variety)</w:t>
      </w:r>
    </w:p>
    <w:p>
      <w:r>
        <w:t>Lorem ipsum dolor sit amet, consectetur adipiscing elit. Aenean augue enim, placerat vel odio in, mollis mattis urna. Orci varius natoque penatibus et magnis dis parturient montes, nascetur ridiculus mus. Morbi hendrerit neque lobortis placerat pellentesque. Morbi leo nunc, accumsan placerat dignissim sit amet, vestibulum vitae nisl. Sed sed diam dictum, viverra ante non, dignissim sapien. Orci varius natoque penatibus et magnis dis parturient montes, nascetur ridiculus mus. Sed id nunc eleifend, gravida nisi volutpat, mollis dui. Integer interdum sapien vitae velit imperdiet, eget feugiat urna tristique. Aliquam ullamcorper, magna non varius rutrum, eros eros sollicitudin nulla, id semper nulla neque eu nisi. Ut ac dui pretium mi egestas posuere. Sed blandit, nisi eget laoreet sodales, nibh ante vulputate lectus, quis rhoncus mi massa et massa. Ut euismod lorem libero. Quisque nec consectetur massa, eu dictum ligula. Proin in leo leo. Orci varius natoque penatibus et magnis dis parturient montes, nascetur ridiculus mus.</w:t>
      </w:r>
    </w:p>
    <w:p>
      <w:r>
        <w:rPr>
          <w:b/>
        </w:rPr>
        <w:t>Taakidentiteit (Task identity)</w:t>
      </w:r>
    </w:p>
    <w:p>
      <w:r>
        <w:t>Lorem ipsum dolor sit amet, consectetur adipiscing elit. Aenean augue enim, placerat vel odio in, mollis mattis urna. Orci varius natoque penatibus et magnis dis parturient montes, nascetur ridiculus mus. Morbi hendrerit neque lobortis placerat pellentesque. Morbi leo nunc, accumsan placerat dignissim sit amet, vestibulum vitae nisl. Sed sed diam dictum, viverra ante non, dignissim sapien. Orci varius natoque penatibus et magnis dis parturient montes, nascetur ridiculus mus. Sed id nunc eleifend, gravida nisi volutpat, mollis dui. Integer interdum sapien vitae velit imperdiet, eget feugiat urna tristique. Aliquam ullamcorper, magna non varius rutrum, eros eros sollicitudin nulla, id semper nulla neque eu nisi. Ut ac dui pretium mi egestas posuere. Sed blandit, nisi eget laoreet sodales, nibh ante vulputate lectus, quis rhoncus mi massa et massa.</w:t>
      </w:r>
    </w:p>
    <w:p>
      <w:r>
        <w:rPr>
          <w:b/>
        </w:rPr>
        <w:t>Taakbetekenis (Task significance)</w:t>
      </w:r>
    </w:p>
    <w:p>
      <w:r>
        <w:t>Lorem ipsum dolor sit amet, consectetur adipiscing elit. Aenean augue enim, placerat vel odio in, mollis mattis urna. Orci varius natoque penatibus et magnis dis parturient montes, nascetur ridiculus mus. Morbi hendrerit neque lobortis placerat pellentesque. Morbi leo nunc, accumsan placerat dignissim sit amet, vestibulum vitae nisl. Sed sed diam dictum, viverra ante non, dignissim sapien. Orci varius natoque penatibus et magnis dis parturient montes, nascetur ridiculus mus. Sed id nunc eleifend, gravida nisi volutpat, mollis dui. Integer interdum sapien vitae velit imperdiet, eget feugiat urna tristique. Aliquam ullamcorper, magna non varius rutrum, eros eros sollicitudin nulla, id semper nulla neque eu nisi.</w:t>
      </w:r>
    </w:p>
    <w:p>
      <w:r>
        <w:rPr>
          <w:b/>
        </w:rPr>
        <w:t>Autonomie (Autonomy)</w:t>
      </w:r>
    </w:p>
    <w:p>
      <w:r>
        <w:t>Lorem ipsum dolor sit amet, consectetur adipiscing elit. Aenean augue enim, placerat vel odio in, mollis mattis urna. Orci varius natoque penatibus et magnis dis parturient montes, nascetur ridiculus mus. Morbi hendrerit neque lobortis placerat pellentesque. Morbi leo nunc, accumsan placerat dignissim sit amet, vestibulum vitae nisl. Sed sed diam dictum, viverra ante non, dignissim sapien. Orci varius natoque penatibus et magnis dis parturient montes, nascetur ridiculus mus. Sed id nunc eleifend, gravida nisi volutpat, mollis dui.</w:t>
      </w:r>
    </w:p>
    <w:p>
      <w:r>
        <w:rPr>
          <w:b/>
        </w:rPr>
        <w:t>Feedback</w:t>
      </w:r>
    </w:p>
    <w:p>
      <w:r>
        <w:t>Lorem ipsum dolor sit amet, consectetur adipiscing elit. Aenean augue enim, placerat vel odio in, mollis mattis urna. Orci varius natoque penatibus et magnis dis parturient montes, nascetur ridiculus mus. Morbi hendrerit neque lobortis placerat pellentesque. Morbi leo.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