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LET'S NOT GOOGLE MEET</w:t>
      </w:r>
    </w:p>
    <w:p>
      <w:r>
        <w:t>Full Production Bible</w:t>
      </w:r>
    </w:p>
    <w:p>
      <w:pPr>
        <w:pStyle w:val="Heading1"/>
      </w:pPr>
      <w:r>
        <w:t>Project Vision</w:t>
      </w:r>
    </w:p>
    <w:p>
      <w:r>
        <w:t>A feature-length investigative documentary examining transparency,</w:t>
        <w:br/>
        <w:t>platform governance, and customer access within large-scale digital systems.</w:t>
        <w:br/>
        <w:t>The film is structured as a measured, evidence-based exploration centered</w:t>
        <w:br/>
        <w:t>on documented case material and expanded through expert analysis.</w:t>
      </w:r>
    </w:p>
    <w:p>
      <w:pPr>
        <w:pStyle w:val="Heading1"/>
      </w:pPr>
      <w:r>
        <w:t>Audience</w:t>
      </w:r>
    </w:p>
    <w:p>
      <w:r>
        <w:t>Primary: Small-to-medium businesses, digital professionals, policy stakeholders.</w:t>
        <w:br/>
        <w:t>Secondary: General festival audiences interested in technology and governance.</w:t>
      </w:r>
    </w:p>
    <w:p>
      <w:pPr>
        <w:pStyle w:val="Heading1"/>
      </w:pPr>
      <w:r>
        <w:t>Tone &amp; Style</w:t>
      </w:r>
    </w:p>
    <w:p>
      <w:r>
        <w:t>Minimalist, restrained, fact-driven. Visual language built around screens,</w:t>
        <w:br/>
        <w:t>email correspondence, structured interviews, and subtle graphic animation.</w:t>
      </w:r>
    </w:p>
    <w:p>
      <w:pPr>
        <w:pStyle w:val="Heading1"/>
      </w:pPr>
      <w:r>
        <w:t>Story Architecture</w:t>
      </w:r>
    </w:p>
    <w:p>
      <w:r>
        <w:t>Three-act structure progressing from single case study to global pattern,</w:t>
        <w:br/>
        <w:t>culminating in formal right-of-reply invitation.</w:t>
      </w:r>
    </w:p>
    <w:p>
      <w:pPr>
        <w:pStyle w:val="Heading1"/>
      </w:pPr>
      <w:r>
        <w:t>Access &amp; Materials</w:t>
      </w:r>
    </w:p>
    <w:p>
      <w:r>
        <w:t>Documented correspondence, call attempts, case logs, expert interviews,</w:t>
        <w:br/>
        <w:t>publicly available policy documents.</w:t>
      </w:r>
    </w:p>
    <w:p>
      <w:pPr>
        <w:pStyle w:val="Heading1"/>
      </w:pPr>
      <w:r>
        <w:t>Distribution Strategy</w:t>
      </w:r>
    </w:p>
    <w:p>
      <w:r>
        <w:t>Festival premiere 2027. Broadcaster outreach (ABC, SBS, international public broadcasters).</w:t>
        <w:br/>
        <w:t>SVOD targeting tech documentary category. Educational licensing.</w:t>
      </w:r>
    </w:p>
    <w:p>
      <w:pPr>
        <w:pStyle w:val="Heading1"/>
      </w:pPr>
      <w:r>
        <w:t>Impact Goals</w:t>
      </w:r>
    </w:p>
    <w:p>
      <w:r>
        <w:t>Stimulate informed discussion on procedural transparency and digital accountability.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