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حصاد الأمطار والتشجير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حصاد الأمطار والتشجير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أحواض ومنشآت سطحية لتوجيه مياه الأمطار إلى الأشجار المزروعة.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12 شهرًا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200,000 — 380,000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حصاد الأمطار والتشجير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أحواض ومنشآت سطحية لتوجيه مياه الأمطار إلى الأشجار المزروعة.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380,000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