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الساحات والمواقف الخارجية للمساجد ذات المساحات المناسبة.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