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القرى الموسمية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القرى الموسمية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القرى الموسمية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رفع كميات المياه خلال مواسم ارتفاع الطلب.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3-4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