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تستخدم الطاقة الشمسية لتقليل التكاليف.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