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تعمل بالطاقة الشمسية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تعمل بالطاقة الشمسية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تعمل بالطاقة الشمسية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تستخدم الطاقة الشمسية لتقليل التكاليف.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