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كفالة اليتيم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opp-021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كفالة اليتيم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مشروع مرتبط بفرصة كفالة اليتيم ضمن مجال أسري واجتماعي، ويُخصص وفق احتياج المستفيدين وضوابط الجهة.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[تحدد بعد اعتماد النطاق]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[يحدد بعد عروض الأسعار].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كفالة اليتيم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كفالة اليتيم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