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قضايا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قضايا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قضايا الأسر المنفصلة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قضايا الأسر المنفصلة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