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الرعاية الصحية الطارئة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الرعاية الصحية الطارئة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الرعاية الصحية الطارئة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الرعاية الصحية الطارئة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الرعاية الصحية الطارئة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