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7030A0"/>
        </w:rPr>
        <w:t xml:space="preserve">قائمة الأدلة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سداد إيجارات المستفيدين (زكاة)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opp-070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سداد إيجارات المستفيدين (زكاة)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سكني ومعيشي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زكاة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22"/>
          <w:szCs w:val="22"/>
          <w:b/>
          <w:color w:val="0D5C4A"/>
        </w:rPr>
        <w:t xml:space="preserve">يتضمن هذا النموذج في صفحاته الأخيرة ملحقًا بعنوان: مطالبة احترافية للذكاء الاصطناعي لتوليد دراسة المشروع من الفكرة إلى الإغلاق.</w:t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7030A0"/>
        </w:rPr>
        <w:t xml:space="preserve">قائمة الأدلة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7030A0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الدليل</w:t>
            </w:r>
          </w:p>
        </w:tc>
        <w:tc>
          <w:tcPr>
            <w:tcW w:w="4500" w:type="dxa"/>
            <w:shd w:fill="7030A0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مطلوب</w:t>
            </w:r>
          </w:p>
        </w:tc>
        <w:tc>
          <w:tcPr>
            <w:tcW w:w="4500" w:type="dxa"/>
            <w:shd w:fill="7030A0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مرفق</w:t>
            </w:r>
          </w:p>
        </w:tc>
        <w:tc>
          <w:tcPr>
            <w:tcW w:w="4500" w:type="dxa"/>
            <w:shd w:fill="7030A0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المرجع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اعتماد المشروع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قائمة المستفيدين المحمية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إثباتات الاستحقاق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عروض الأسعار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العقد/أمر الشراء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الفواتير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محاضر الاستلام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صور/توثيق التنفيذ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تقارير التقدم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نتائج المؤشرات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تقرير الإغلاق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</w:tbl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p>
      <w:r>
        <w:br w:type="page"/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0D5C4A"/>
        </w:rPr>
        <w:t xml:space="preserve">ملحق: مطالبة احترافية للذكاء الاصطناعي</w:t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0"/>
          <w:szCs w:val="20"/>
          <w:b/>
          <w:color w:val="C9A227"/>
        </w:rPr>
        <w:t xml:space="preserve">إصدار الملحق: AI-APPENDIX-2 | مخصص تلقائيًا لهذه الفرصة/المشروع.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2"/>
          <w:szCs w:val="22"/>
          <w:color w:val="555555"/>
        </w:rPr>
        <w:t xml:space="preserve">الغرض: نسخ النص التالي إلى أي نموذج ذكاء اصطناعي لتوليد دراسة مشروع تنفيذية متكاملة ومخصصة لهذه الفرصة/المشروع.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أنت مستشار أول في تصميم وإدارة المشاريع التنموية وغير الربحية وقياس الأثر، ومهمتك تحويل الفكرة التالية إلى دراسة مشروع تنفيذية متكاملة من الفكرة حتى الإغلاق.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بيانات المشروع المتاحة: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اسم الفرصة/المشروع: سداد إيجارات المستفيدين (زكاة)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المجال: سكني ومعيشي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مسار التمويل: زكاة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الوصف الأولي: مشروع مرتبط بفرصة سداد إيجارات المستفيدين (زكاة) ضمن مجال سكني ومعيشي، ويُخصص وفق احتياج المستفيدين وضوابط الجهة.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الميزانية المرجعية إن وجدت: [يحدد بعد عروض الأسعار]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المدة المرجعية إن وجدت: [تحدد بعد اعتماد النطاق]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قواعد إلزامية قبل الكتابة: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1) لا تختلق أرقامًا أو نسبًا أو اشتراطات أو مصادر أو موافقات. أي معلومة غير متاحة ضع أمامها [يحتاج تحقق] أو [افتراض عمل] بحسب الحالة.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2) افصل بوضوح بين: الحقائق المتاحة، الافتراضات، البيانات المطلوبة، والتوصيات.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3) إذا كانت البيانات غير كافية، لا توقف العمل؛ أنشئ مسودة تنفيذية قابلة للاستكمال، ثم ضع قائمة قصيرة بالأسئلة الحرجة في النهاية.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4) لا تنسب أي متطلب إلى منصة إحسان أو جهة تنظيمية إلا إذا زودتك به صراحة أو كان ضمن مصدر موثق مقدم لك.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5) هذا المشروع ضمن مسار الزكاة؛ افصل بوضوح بين ما يحتاج تحققًا شرعيًا/نظاميًا وبين الافتراضات، ولا تجزم بأهلية المصرف أو المستفيد دون دليل معتمد.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6) اجعل المخرجات عملية وقابلة للنسخ إلى ملف مشروع، مع جداول واضحة حيث يلزم.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7) اربط كل هدف بمؤشر، وكل مؤشر بمصدر تحقق، وكل خطر بمالك وإجراء استجابة.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8) ميّز بين المخرجات Outputs والنتائج Outcomes والأثر Impact، ولا تخلط بينها.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9) راعِ حماية بيانات المستفيدين والخصوصية وتقليل البيانات الحساسة إلى الحد الضروري.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أنشئ الدراسة بالترتيب التالي: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أولًا: الملخص التنفيذي — تعريف مختصر بالمشكلة، الحل، المستفيدين، القيمة التنموية، المدة والتكلفة المرجعية.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ثانيًا: تعريف المشكلة والاحتياج — وصف المشكلة، أسبابها، حجمها، الفجوة الحالية، وما الأدلة المطلوبة لإثباتها.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ثالثًا: الفئة المستهدفة والاستحقاق — الشرائح، العدد المتوقع، النطاق الجغرافي، معايير الأهلية، الأولوية، منع الازدواجية، وآلية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رابعًا: نظرية التغيير — المدخلات، الأنشطة، المخرجات، النتائج قصيرة/متوسطة المدى، والأثر المتوقع، مع أهم الافتراضات.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خامسًا: الهدف العام والأهداف التفصيلية — أهداف SMART قابلة للقياس ومتصلة بالمشكلة.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سادسًا: نطاق المشروع — ما يدخل في المشروع وما يخرج منه، وحدود المسؤولية والتسليمات النهائية.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سابعًا: نموذج التدخل والأنشطة — مسار المستفيد أو الخدمة خطوة بخطوة من التسجيل/الترشيح حتى الاستلام والمتابعة.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ثامنًا: خطة التنفيذ والجدول الزمني — مراحل، أنشطة، مسؤوليات، تبعيات، معالم رئيسية، ومدة تقديرية.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تاسعًا: أصحاب المصلحة والحوكمة — الجهة المالكة، مدير المشروع، الشركاء، الموردون، لجان الاعتماد والاستلام، ومصفوفة RACI مختصرة.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عاشرًا: الميزانية — بنود التكلفة، الكميات، سعر الوحدة، الإجمالي، الاحتياطي إن لزم، وافصل ما هو تقديري عما يحتاج عروض أسعار.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الحادي عشر: الشراء والتعاقد — المواصفات، آلية المقارنة، معايير الترسية، الضمان، الدفع مقابل الإنجاز، ومحاضر الاستلام.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الثاني عشر: سجل المخاطر — المخاطر التشغيلية والمالية والفنية والسمعة والخصوصية والسلامة، الاحتمال، الأثر، الاستجابة، المالك، ومؤشرات الإنذار.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الثالث عشر: مؤشرات الأداء وقياس الأثر — خط الأساس، المستهدف، طريقة الحساب، مصدر البيانات، دورية القياس، ومسؤول القياس.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الرابع عشر: الجودة والمتابعة والتقارير — نقاط الرقابة، قبول المخرجات، التقارير المرحلية، إدارة التغيير والانحرافات.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الخامس عشر: الاستدامة — التشغيل بعد التمويل، الصيانة، ملكية الأصول، الشراكات، التمويل المستمر، وخطة الخروج عند الحاجة.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السادس عشر: خطة الإغلاق — الاستلام النهائي، الإقفال المالي والتعاقدي، قياس النتائج، توثيق الأصول والضمانات، الدروس المستفادة، وأرشفة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السابع عشر: قائمة الأدلة المطلوبة — صنفها إلى: احتياج واستحقاق، تصميم واعتمادات، شراء وتعاقد، تنفيذ واستلام، مالية، قياس أثر، وإغلاق.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الثامن عشر: بوابات القرار — ضع قرار Go / Revise / Stop عند نهاية مراحل الفكرة، التحقق، التصميم، الميزانية، التعاقد، التنفيذ والإغلاق، مع شروط كل قرار.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التاسع عشر: قائمة النواقص والأسئلة الحرجة — لا تزيد على 12 سؤالًا، مرتبة حسب ما يمنع اعتماد 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صيغة الإخراج المطلوبة: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اكتب بالعربية المهنية الواضحة وباتجاه منطقي مناسب للمستندات التنفيذية.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جداول للميزانية، الخطة الزمنية، المؤشرات، المخاطر، RACI، وقائمة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أرقامًا فقط إذا كانت مقدمة في البيانات أو عرّفها صراحة كافتراض قابل للتعديل.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ضع في نهاية الدراسة قسمًا بعنوان: سجل الافتراضات ونقاط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اختم بصفحة تنفيذية بعنوان: جاهزية المشروع للرفع/التمويل، تشمل ما اكتمل وما بقي وما يمنع البدء.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ابدأ الآن بإنتاج الدراسة كاملة وفق ما سبق، ولا تحذف أي مرحلة من مراحل دورة المشروع من الفكرة حتى الإغلاق.</w:t>
      </w:r>
    </w:p>
    <w:p>
      <w:pPr>
        <w:bidi/>
        <w:jc w:val="right"/>
        <w:spacing w:after="8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ملاحظة استخدام: عند توفر مستندات أو ضوابط أو عروض أسعار أو بيانات مستفيدين، أرفقها مع المطالبة واطلب من النموذج الاعتماد عليها بوصفها المصدر الأساسي وعدم استكمال الفجوات من عنده.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