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الأسر المنتجة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