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تطوعي منظم مع ربط كل شجرة بسجل متابعة.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