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أطراف علوية حسب احتياج المستفيد الوظيفي.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