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متعددة المورد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متعددة المورد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