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خزانات بسعات مناسبة للمنازل ذات التوريد المتقطع.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450,000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