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رعاية أطفال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