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قضايا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قضايا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قضايا الأسر المنفصلة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