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قضايا الأسر المنفصلة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قضايا الأسر المنفصلة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