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كفالة عدد محدد من الصهاريج شهريًا بحسب حجم الأسرة.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