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الشتاء والصيف المبنية على الطلب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الشتاء والصيف المبنية على الطلب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نموذج يغير حجم التوريد وفق البيانات الموسمية.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150,000 — 300,000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