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البحث الاجتماعي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كفالة عام غسيل كلوي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app-051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كفالة عام غسيل كلوي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جلسات غسيل الكلى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نموذج البحث الاجتماعي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المحور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البيانات/الملاحظات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بيانات الأسرة الضرورية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الوضع السكني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الحالة الصحية/التعليمية عند الصلة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مصادر الدعم الحالية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وصف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زيارة ميدانية/إثبات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توصية الباحث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اللجنة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