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إعادة تشغيل محطة خيرية متوقفة بدل إنشاء محطة جديدة.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400,000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