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مستدامة بعقد تشغيل خمس سنوات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مستدامة بعقد تشغيل خمس سنوات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إنشاء محطة مع تضمين التمويل الرأسمالي وعقد تشغيل طويل المدى.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 + 5 سنوات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700,000 — 1,200,000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