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مقارنة العروض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بطاقات تموينية رمضانية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opp-029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بطاقات تموينية رمضانية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سكني ومعيشي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مقارنة العروض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1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2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3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السعر الإجمالي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مدة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شروط الدفع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خبرة المورد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الالتزام النظامي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الترسية: [اسم المورد] — المبرر: [يستكمل] — تعارض المصالح: ☐ تم التحقق.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